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2E8E5669" w14:textId="77777777" w:rsidTr="00C55C69">
        <w:trPr>
          <w:trHeight w:val="366"/>
          <w:jc w:val="center"/>
        </w:trPr>
        <w:tc>
          <w:tcPr>
            <w:tcW w:w="2269" w:type="dxa"/>
            <w:vMerge w:val="restart"/>
            <w:tcBorders>
              <w:bottom w:val="nil"/>
              <w:right w:val="nil"/>
            </w:tcBorders>
            <w:shd w:val="clear" w:color="auto" w:fill="FFFFFF"/>
            <w:vAlign w:val="center"/>
          </w:tcPr>
          <w:p w14:paraId="27ADEC38" w14:textId="77777777" w:rsidR="007A773E" w:rsidRPr="00C55C69" w:rsidRDefault="007A773E" w:rsidP="00C55C69">
            <w:pPr>
              <w:jc w:val="center"/>
              <w:rPr>
                <w:rFonts w:ascii="Calibri" w:eastAsia="Calibri" w:hAnsi="Calibri"/>
                <w:sz w:val="28"/>
                <w:szCs w:val="28"/>
                <w:lang w:eastAsia="en-US"/>
              </w:rPr>
            </w:pPr>
            <w:bookmarkStart w:id="0" w:name="_Hlk33349104"/>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36772C0C" w14:textId="465E6A6B" w:rsidR="007A773E" w:rsidRPr="00C55C69" w:rsidRDefault="007A773E" w:rsidP="00C55C69">
            <w:pPr>
              <w:jc w:val="center"/>
              <w:rPr>
                <w:rFonts w:ascii="Calibri" w:eastAsia="Calibri" w:hAnsi="Calibri" w:cs="Calibri"/>
                <w:lang w:eastAsia="en-US"/>
              </w:rPr>
            </w:pPr>
            <w:r w:rsidRPr="00C55C69">
              <w:rPr>
                <w:rFonts w:ascii="Calibri" w:eastAsia="Calibri" w:hAnsi="Calibri" w:cs="Calibri"/>
                <w:b/>
                <w:bCs/>
                <w:lang w:eastAsia="en-US"/>
              </w:rPr>
              <w:t>CONSEILS POUR PRESERVER LA SALUBRITE DES ALIMENTS</w:t>
            </w:r>
          </w:p>
        </w:tc>
        <w:tc>
          <w:tcPr>
            <w:tcW w:w="3118" w:type="dxa"/>
            <w:tcBorders>
              <w:left w:val="nil"/>
              <w:bottom w:val="nil"/>
            </w:tcBorders>
            <w:shd w:val="clear" w:color="auto" w:fill="75DD75"/>
            <w:vAlign w:val="center"/>
          </w:tcPr>
          <w:p w14:paraId="14E19E9B" w14:textId="77777777" w:rsidR="007A773E" w:rsidRPr="00C55C69" w:rsidRDefault="007A773E" w:rsidP="00C55C69">
            <w:pPr>
              <w:jc w:val="center"/>
              <w:rPr>
                <w:rFonts w:ascii="Calibri" w:eastAsia="Calibri" w:hAnsi="Calibri" w:cs="Calibri"/>
                <w:sz w:val="20"/>
                <w:szCs w:val="20"/>
                <w:lang w:eastAsia="en-US"/>
              </w:rPr>
            </w:pPr>
            <w:r w:rsidRPr="00C55C69">
              <w:rPr>
                <w:rFonts w:ascii="Calibri" w:eastAsia="Calibri" w:hAnsi="Calibri" w:cs="Calibri"/>
                <w:b/>
                <w:sz w:val="22"/>
                <w:szCs w:val="22"/>
                <w:lang w:eastAsia="en-US"/>
              </w:rPr>
              <w:t xml:space="preserve">BONNES PRATIQUES </w:t>
            </w:r>
          </w:p>
        </w:tc>
      </w:tr>
      <w:tr w:rsidR="00C55C69" w:rsidRPr="00C55C69" w14:paraId="03DA06CA" w14:textId="77777777" w:rsidTr="00C55C69">
        <w:trPr>
          <w:trHeight w:val="322"/>
          <w:jc w:val="center"/>
        </w:trPr>
        <w:tc>
          <w:tcPr>
            <w:tcW w:w="2269" w:type="dxa"/>
            <w:vMerge/>
            <w:tcBorders>
              <w:top w:val="nil"/>
              <w:bottom w:val="nil"/>
              <w:right w:val="nil"/>
            </w:tcBorders>
            <w:shd w:val="clear" w:color="auto" w:fill="FFFFFF"/>
          </w:tcPr>
          <w:p w14:paraId="2595B32B" w14:textId="77777777" w:rsidR="007A773E" w:rsidRPr="00C55C69" w:rsidRDefault="007A773E" w:rsidP="007A773E">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7B0734DC" w14:textId="77777777" w:rsidR="007A773E" w:rsidRPr="00C55C69" w:rsidRDefault="007A773E" w:rsidP="007A773E">
            <w:pPr>
              <w:rPr>
                <w:rFonts w:ascii="Calibri" w:eastAsia="Calibri" w:hAnsi="Calibri" w:cs="Calibri"/>
                <w:lang w:eastAsia="en-US"/>
              </w:rPr>
            </w:pPr>
          </w:p>
        </w:tc>
        <w:tc>
          <w:tcPr>
            <w:tcW w:w="3118" w:type="dxa"/>
            <w:tcBorders>
              <w:top w:val="nil"/>
              <w:left w:val="nil"/>
              <w:bottom w:val="nil"/>
            </w:tcBorders>
            <w:shd w:val="clear" w:color="auto" w:fill="75DD75"/>
            <w:vAlign w:val="center"/>
          </w:tcPr>
          <w:p w14:paraId="5E83DD9F" w14:textId="77777777" w:rsidR="007A773E" w:rsidRPr="00C55C69" w:rsidRDefault="007A773E" w:rsidP="00C55C69">
            <w:pPr>
              <w:jc w:val="center"/>
              <w:rPr>
                <w:rFonts w:ascii="Calibri" w:eastAsia="Calibri" w:hAnsi="Calibri" w:cs="Calibri"/>
                <w:sz w:val="22"/>
                <w:szCs w:val="22"/>
                <w:lang w:eastAsia="en-US"/>
              </w:rPr>
            </w:pPr>
            <w:r w:rsidRPr="00C55C69">
              <w:rPr>
                <w:rFonts w:ascii="Calibri" w:eastAsia="Calibri" w:hAnsi="Calibri" w:cs="Calibri"/>
                <w:b/>
                <w:sz w:val="22"/>
                <w:szCs w:val="22"/>
                <w:lang w:eastAsia="en-US"/>
              </w:rPr>
              <w:t>BPH.00</w:t>
            </w:r>
          </w:p>
        </w:tc>
      </w:tr>
      <w:tr w:rsidR="00C55C69" w:rsidRPr="00C55C69" w14:paraId="1F745021" w14:textId="77777777" w:rsidTr="00C55C69">
        <w:trPr>
          <w:trHeight w:val="142"/>
          <w:jc w:val="center"/>
        </w:trPr>
        <w:tc>
          <w:tcPr>
            <w:tcW w:w="2269" w:type="dxa"/>
            <w:vMerge/>
            <w:tcBorders>
              <w:top w:val="nil"/>
              <w:bottom w:val="nil"/>
              <w:right w:val="nil"/>
            </w:tcBorders>
            <w:shd w:val="clear" w:color="auto" w:fill="FFFFFF"/>
          </w:tcPr>
          <w:p w14:paraId="5E4327AE" w14:textId="77777777" w:rsidR="007A773E" w:rsidRPr="00C55C69" w:rsidRDefault="007A773E" w:rsidP="007A773E">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5156362C" w14:textId="77777777" w:rsidR="007A773E" w:rsidRPr="00C55C69" w:rsidRDefault="007A773E" w:rsidP="007A773E">
            <w:pPr>
              <w:rPr>
                <w:rFonts w:ascii="Calibri" w:eastAsia="Calibri" w:hAnsi="Calibri" w:cs="Calibri"/>
                <w:lang w:eastAsia="en-US"/>
              </w:rPr>
            </w:pPr>
          </w:p>
        </w:tc>
        <w:tc>
          <w:tcPr>
            <w:tcW w:w="3118" w:type="dxa"/>
            <w:tcBorders>
              <w:top w:val="nil"/>
              <w:left w:val="nil"/>
              <w:bottom w:val="nil"/>
            </w:tcBorders>
            <w:shd w:val="clear" w:color="auto" w:fill="auto"/>
          </w:tcPr>
          <w:p w14:paraId="73690867" w14:textId="77777777" w:rsidR="007A773E" w:rsidRPr="00C55C69" w:rsidRDefault="007A773E" w:rsidP="007A773E">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3568FFD0" w14:textId="77777777" w:rsidTr="00C55C69">
        <w:trPr>
          <w:trHeight w:val="314"/>
          <w:jc w:val="center"/>
        </w:trPr>
        <w:tc>
          <w:tcPr>
            <w:tcW w:w="2269" w:type="dxa"/>
            <w:vMerge/>
            <w:tcBorders>
              <w:top w:val="nil"/>
              <w:bottom w:val="nil"/>
              <w:right w:val="nil"/>
            </w:tcBorders>
            <w:shd w:val="clear" w:color="auto" w:fill="FFFFFF"/>
          </w:tcPr>
          <w:p w14:paraId="4C32CD71" w14:textId="77777777" w:rsidR="007A773E" w:rsidRPr="00C55C69" w:rsidRDefault="007A773E" w:rsidP="007A773E">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54003E84" w14:textId="5DAF4A60" w:rsidR="007A773E" w:rsidRPr="00C55C69" w:rsidRDefault="007A773E" w:rsidP="00C55C69">
            <w:pPr>
              <w:jc w:val="center"/>
              <w:rPr>
                <w:rFonts w:ascii="Calibri" w:eastAsia="Calibri" w:hAnsi="Calibri" w:cs="Calibri"/>
                <w:lang w:eastAsia="en-US"/>
              </w:rPr>
            </w:pPr>
            <w:r w:rsidRPr="00C55C69">
              <w:rPr>
                <w:rFonts w:ascii="Calibri" w:eastAsia="KuenstlerScript Black" w:hAnsi="Calibri" w:cs="Calibri"/>
                <w:b/>
                <w:bCs/>
                <w:lang w:eastAsia="en-US"/>
              </w:rPr>
              <w:t>PREVENTION DES TOXI-INFECTIONS ALIMENTAIRES</w:t>
            </w:r>
          </w:p>
        </w:tc>
        <w:tc>
          <w:tcPr>
            <w:tcW w:w="3118" w:type="dxa"/>
            <w:tcBorders>
              <w:top w:val="nil"/>
              <w:left w:val="nil"/>
              <w:bottom w:val="nil"/>
            </w:tcBorders>
            <w:shd w:val="clear" w:color="auto" w:fill="auto"/>
            <w:vAlign w:val="center"/>
          </w:tcPr>
          <w:p w14:paraId="286B3F52" w14:textId="77777777" w:rsidR="007A773E" w:rsidRPr="00C55C69" w:rsidRDefault="007A773E" w:rsidP="007A773E">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5E30F08F" w14:textId="77777777" w:rsidTr="00C55C69">
        <w:trPr>
          <w:trHeight w:val="227"/>
          <w:jc w:val="center"/>
        </w:trPr>
        <w:tc>
          <w:tcPr>
            <w:tcW w:w="2269" w:type="dxa"/>
            <w:vMerge/>
            <w:tcBorders>
              <w:top w:val="nil"/>
              <w:bottom w:val="dashSmallGap" w:sz="4" w:space="0" w:color="auto"/>
              <w:right w:val="nil"/>
            </w:tcBorders>
            <w:shd w:val="clear" w:color="auto" w:fill="FFFFFF"/>
          </w:tcPr>
          <w:p w14:paraId="182A8BEE" w14:textId="77777777" w:rsidR="007A773E" w:rsidRPr="00C55C69" w:rsidRDefault="007A773E" w:rsidP="007A773E">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3346FA3C" w14:textId="77777777" w:rsidR="007A773E" w:rsidRPr="00C55C69" w:rsidRDefault="007A773E" w:rsidP="007A773E">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44FAA24B" w14:textId="77777777" w:rsidR="007A773E" w:rsidRPr="00C55C69" w:rsidRDefault="007A773E" w:rsidP="007A773E">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117-221-117</w:t>
            </w:r>
          </w:p>
        </w:tc>
      </w:tr>
      <w:tr w:rsidR="007A773E" w:rsidRPr="00C55C69" w14:paraId="0F86EF9D"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16898B92" w14:textId="77777777" w:rsidR="007A773E" w:rsidRPr="00C55C69" w:rsidRDefault="007A773E" w:rsidP="007A773E">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35BC2FEA" w14:textId="77777777" w:rsidR="007A773E" w:rsidRPr="00C55C69" w:rsidRDefault="007A773E" w:rsidP="007A773E">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7A773E" w:rsidRPr="00C55C69" w14:paraId="79DF7A06"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46A31813" w14:textId="77777777" w:rsidR="007A773E" w:rsidRPr="00C55C69" w:rsidRDefault="007A773E" w:rsidP="00C55C69">
            <w:pPr>
              <w:tabs>
                <w:tab w:val="left" w:pos="3188"/>
              </w:tabs>
              <w:rPr>
                <w:rFonts w:ascii="Calibri" w:eastAsia="Calibri" w:hAnsi="Calibri" w:cs="Calibri"/>
                <w:sz w:val="16"/>
                <w:szCs w:val="16"/>
                <w:lang w:eastAsia="en-US"/>
              </w:rPr>
            </w:pPr>
            <w:r w:rsidRPr="00C55C69">
              <w:rPr>
                <w:rFonts w:ascii="Calibri" w:eastAsia="Calibri" w:hAnsi="Calibri" w:cs="Calibri"/>
                <w:sz w:val="16"/>
                <w:szCs w:val="16"/>
                <w:lang w:eastAsia="en-US"/>
              </w:rPr>
              <w:t xml:space="preserve">Mise en page : Joël LEBOUCHER   13 / 05 / 2004                                                                              Validé par :                     Champ d'application ou circuit :                 </w:t>
            </w:r>
          </w:p>
        </w:tc>
      </w:tr>
      <w:bookmarkEnd w:id="0"/>
    </w:tbl>
    <w:p w14:paraId="550842F5" w14:textId="77777777" w:rsidR="007A773E" w:rsidRDefault="007A773E" w:rsidP="007A773E">
      <w:pPr>
        <w:jc w:val="center"/>
        <w:rPr>
          <w:rFonts w:ascii="Calibri" w:eastAsia="KuenstlerScript Black" w:hAnsi="Calibri" w:cs="Calibri"/>
          <w:b/>
          <w:bCs/>
          <w:color w:val="C00000"/>
          <w:sz w:val="28"/>
          <w:szCs w:val="28"/>
        </w:rPr>
      </w:pPr>
    </w:p>
    <w:p w14:paraId="301CA927" w14:textId="3E08072E" w:rsidR="007A773E" w:rsidRPr="007A773E" w:rsidRDefault="007A773E" w:rsidP="007A773E">
      <w:pPr>
        <w:jc w:val="center"/>
        <w:rPr>
          <w:rFonts w:ascii="Calibri" w:eastAsia="KuenstlerScript Black" w:hAnsi="Calibri" w:cs="Calibri"/>
          <w:b/>
          <w:bCs/>
          <w:color w:val="C00000"/>
          <w:sz w:val="28"/>
          <w:szCs w:val="28"/>
        </w:rPr>
      </w:pPr>
      <w:r w:rsidRPr="007A773E">
        <w:rPr>
          <w:rFonts w:ascii="Calibri" w:eastAsia="KuenstlerScript Black" w:hAnsi="Calibri" w:cs="Calibri"/>
          <w:b/>
          <w:bCs/>
          <w:color w:val="C00000"/>
          <w:sz w:val="28"/>
          <w:szCs w:val="28"/>
        </w:rPr>
        <w:t>Madame…Monsieur…Bonjour</w:t>
      </w:r>
    </w:p>
    <w:p w14:paraId="56920446" w14:textId="77777777" w:rsidR="007A773E" w:rsidRPr="007A773E" w:rsidRDefault="007A773E" w:rsidP="007A773E">
      <w:pPr>
        <w:jc w:val="center"/>
        <w:rPr>
          <w:rFonts w:ascii="Calibri" w:eastAsia="KuenstlerScript Black" w:hAnsi="Calibri" w:cs="Calibri"/>
          <w:b/>
          <w:bCs/>
          <w:color w:val="C00000"/>
          <w:sz w:val="28"/>
          <w:szCs w:val="28"/>
        </w:rPr>
      </w:pPr>
      <w:r w:rsidRPr="007A773E">
        <w:rPr>
          <w:rFonts w:ascii="Calibri" w:eastAsia="KuenstlerScript Black" w:hAnsi="Calibri" w:cs="Calibri"/>
          <w:b/>
          <w:bCs/>
          <w:color w:val="C00000"/>
          <w:sz w:val="28"/>
          <w:szCs w:val="28"/>
        </w:rPr>
        <w:t>Je vous propose une compilation de documents…sélectionnez ce qui vous intéresse collez le sur vos feuilles, apportez vos modifications et ajustez la mise en page.</w:t>
      </w:r>
    </w:p>
    <w:p w14:paraId="3ABAD9BB" w14:textId="77777777" w:rsidR="007A773E" w:rsidRPr="007A773E" w:rsidRDefault="007A773E" w:rsidP="007A773E">
      <w:pPr>
        <w:jc w:val="center"/>
        <w:rPr>
          <w:rFonts w:ascii="Calibri" w:eastAsia="KuenstlerScript Black" w:hAnsi="Calibri" w:cs="Calibri"/>
          <w:color w:val="C00000"/>
          <w:sz w:val="28"/>
          <w:szCs w:val="28"/>
        </w:rPr>
      </w:pPr>
      <w:r w:rsidRPr="007A773E">
        <w:rPr>
          <w:rFonts w:ascii="Calibri" w:eastAsia="KuenstlerScript Black" w:hAnsi="Calibri" w:cs="Calibri"/>
          <w:b/>
          <w:bCs/>
          <w:color w:val="C00000"/>
          <w:sz w:val="28"/>
          <w:szCs w:val="28"/>
        </w:rPr>
        <w:t>Bonne Utilisation. Joël Leboucher</w:t>
      </w:r>
    </w:p>
    <w:p w14:paraId="6D1818AD" w14:textId="5077A0B4" w:rsidR="0009403B" w:rsidRDefault="0009403B" w:rsidP="006200DE">
      <w:pPr>
        <w:shd w:val="clear" w:color="auto" w:fill="FFFFFF"/>
        <w:jc w:val="right"/>
        <w:rPr>
          <w:rFonts w:ascii="Verdana" w:hAnsi="Verdana"/>
          <w:color w:val="000000"/>
          <w:sz w:val="19"/>
          <w:szCs w:val="19"/>
        </w:rPr>
      </w:pPr>
    </w:p>
    <w:p w14:paraId="185CFCF9" w14:textId="42619F4B" w:rsidR="0009403B" w:rsidRDefault="0009403B" w:rsidP="006200DE">
      <w:pPr>
        <w:shd w:val="clear" w:color="auto" w:fill="FFFFFF"/>
        <w:jc w:val="right"/>
        <w:rPr>
          <w:rFonts w:ascii="Verdana" w:hAnsi="Verdana"/>
          <w:color w:val="000000"/>
          <w:sz w:val="19"/>
          <w:szCs w:val="19"/>
        </w:rPr>
      </w:pPr>
    </w:p>
    <w:p w14:paraId="3628DAFC" w14:textId="77777777" w:rsidR="0009403B" w:rsidRPr="006200DE" w:rsidRDefault="0009403B" w:rsidP="006200DE">
      <w:pPr>
        <w:shd w:val="clear" w:color="auto" w:fill="FFFFFF"/>
        <w:jc w:val="right"/>
        <w:rPr>
          <w:rFonts w:ascii="Verdana" w:hAnsi="Verdana"/>
          <w:color w:val="000000"/>
          <w:sz w:val="19"/>
          <w:szCs w:val="19"/>
        </w:rPr>
      </w:pPr>
    </w:p>
    <w:p w14:paraId="33C5D39A" w14:textId="77777777" w:rsidR="006200DE" w:rsidRPr="006200DE" w:rsidRDefault="006200DE" w:rsidP="006200DE">
      <w:pPr>
        <w:shd w:val="clear" w:color="auto" w:fill="003366"/>
        <w:jc w:val="center"/>
        <w:rPr>
          <w:rFonts w:ascii="Verdana" w:hAnsi="Verdana"/>
          <w:color w:val="FFFFFF"/>
          <w:sz w:val="19"/>
          <w:szCs w:val="19"/>
        </w:rPr>
      </w:pPr>
      <w:r w:rsidRPr="006200DE">
        <w:rPr>
          <w:rFonts w:ascii="Verdana" w:hAnsi="Verdana"/>
          <w:color w:val="FFFFFF"/>
          <w:sz w:val="19"/>
          <w:szCs w:val="19"/>
        </w:rPr>
        <w:fldChar w:fldCharType="begin"/>
      </w:r>
      <w:r w:rsidRPr="006200DE">
        <w:rPr>
          <w:rFonts w:ascii="Verdana" w:hAnsi="Verdana"/>
          <w:color w:val="FFFFFF"/>
          <w:sz w:val="19"/>
          <w:szCs w:val="19"/>
        </w:rPr>
        <w:instrText xml:space="preserve"> INCLUDEPICTURE "http://www.inspection.gc.ca/images/lffl.png" \* MERGEFORMATINET </w:instrText>
      </w:r>
      <w:r w:rsidRPr="006200DE">
        <w:rPr>
          <w:rFonts w:ascii="Verdana" w:hAnsi="Verdana"/>
          <w:color w:val="FFFFFF"/>
          <w:sz w:val="19"/>
          <w:szCs w:val="19"/>
        </w:rPr>
        <w:fldChar w:fldCharType="separate"/>
      </w:r>
      <w:r w:rsidRPr="006200DE">
        <w:rPr>
          <w:rFonts w:ascii="Verdana" w:hAnsi="Verdana"/>
          <w:color w:val="FFFFFF"/>
          <w:sz w:val="19"/>
          <w:szCs w:val="19"/>
        </w:rPr>
        <w:fldChar w:fldCharType="begin"/>
      </w:r>
      <w:r w:rsidRPr="006200DE">
        <w:rPr>
          <w:rFonts w:ascii="Verdana" w:hAnsi="Verdana"/>
          <w:color w:val="FFFFFF"/>
          <w:sz w:val="19"/>
          <w:szCs w:val="19"/>
        </w:rPr>
        <w:instrText xml:space="preserve"> INCLUDEPICTURE  "http://www.inspection.gc.ca/images/lffl.png" \* MERGEFORMATINET </w:instrText>
      </w:r>
      <w:r w:rsidRPr="006200DE">
        <w:rPr>
          <w:rFonts w:ascii="Verdana" w:hAnsi="Verdana"/>
          <w:color w:val="FFFFFF"/>
          <w:sz w:val="19"/>
          <w:szCs w:val="19"/>
        </w:rPr>
        <w:fldChar w:fldCharType="separate"/>
      </w:r>
      <w:r w:rsidR="00C02940">
        <w:rPr>
          <w:rFonts w:ascii="Verdana" w:hAnsi="Verdana"/>
          <w:color w:val="FFFFFF"/>
          <w:sz w:val="19"/>
          <w:szCs w:val="19"/>
        </w:rPr>
        <w:fldChar w:fldCharType="begin"/>
      </w:r>
      <w:r w:rsidR="00C02940">
        <w:rPr>
          <w:rFonts w:ascii="Verdana" w:hAnsi="Verdana"/>
          <w:color w:val="FFFFFF"/>
          <w:sz w:val="19"/>
          <w:szCs w:val="19"/>
        </w:rPr>
        <w:instrText xml:space="preserve"> INCLUDEPICTURE  "http://www.inspection.gc.ca/images/lffl.png" \* MERGEFORMATINET </w:instrText>
      </w:r>
      <w:r w:rsidR="00C02940">
        <w:rPr>
          <w:rFonts w:ascii="Verdana" w:hAnsi="Verdana"/>
          <w:color w:val="FFFFFF"/>
          <w:sz w:val="19"/>
          <w:szCs w:val="19"/>
        </w:rPr>
        <w:fldChar w:fldCharType="separate"/>
      </w:r>
      <w:r w:rsidR="005366FD">
        <w:rPr>
          <w:rFonts w:ascii="Verdana" w:hAnsi="Verdana"/>
          <w:color w:val="FFFFFF"/>
          <w:sz w:val="19"/>
          <w:szCs w:val="19"/>
        </w:rPr>
        <w:fldChar w:fldCharType="begin"/>
      </w:r>
      <w:r w:rsidR="005366FD">
        <w:rPr>
          <w:rFonts w:ascii="Verdana" w:hAnsi="Verdana"/>
          <w:color w:val="FFFFFF"/>
          <w:sz w:val="19"/>
          <w:szCs w:val="19"/>
        </w:rPr>
        <w:instrText xml:space="preserve"> INCLUDEPICTURE  "http://www.inspection.gc.ca/images/lffl.png" \* MERGEFORMATINET </w:instrText>
      </w:r>
      <w:r w:rsidR="005366FD">
        <w:rPr>
          <w:rFonts w:ascii="Verdana" w:hAnsi="Verdana"/>
          <w:color w:val="FFFFFF"/>
          <w:sz w:val="19"/>
          <w:szCs w:val="19"/>
        </w:rPr>
        <w:fldChar w:fldCharType="separate"/>
      </w:r>
      <w:r w:rsidR="002F6AED">
        <w:rPr>
          <w:rFonts w:ascii="Verdana" w:hAnsi="Verdana"/>
          <w:color w:val="FFFFFF"/>
          <w:sz w:val="19"/>
          <w:szCs w:val="19"/>
        </w:rPr>
        <w:fldChar w:fldCharType="begin"/>
      </w:r>
      <w:r w:rsidR="002F6AED">
        <w:rPr>
          <w:rFonts w:ascii="Verdana" w:hAnsi="Verdana"/>
          <w:color w:val="FFFFFF"/>
          <w:sz w:val="19"/>
          <w:szCs w:val="19"/>
        </w:rPr>
        <w:instrText xml:space="preserve"> </w:instrText>
      </w:r>
      <w:r w:rsidR="002F6AED">
        <w:rPr>
          <w:rFonts w:ascii="Verdana" w:hAnsi="Verdana"/>
          <w:color w:val="FFFFFF"/>
          <w:sz w:val="19"/>
          <w:szCs w:val="19"/>
        </w:rPr>
        <w:instrText>INCL</w:instrText>
      </w:r>
      <w:r w:rsidR="002F6AED">
        <w:rPr>
          <w:rFonts w:ascii="Verdana" w:hAnsi="Verdana"/>
          <w:color w:val="FFFFFF"/>
          <w:sz w:val="19"/>
          <w:szCs w:val="19"/>
        </w:rPr>
        <w:instrText>UDEPICTURE  "http://www.inspection.gc.ca/images/lffl.png" \* MERGEFORMATINET</w:instrText>
      </w:r>
      <w:r w:rsidR="002F6AED">
        <w:rPr>
          <w:rFonts w:ascii="Verdana" w:hAnsi="Verdana"/>
          <w:color w:val="FFFFFF"/>
          <w:sz w:val="19"/>
          <w:szCs w:val="19"/>
        </w:rPr>
        <w:instrText xml:space="preserve"> </w:instrText>
      </w:r>
      <w:r w:rsidR="002F6AED">
        <w:rPr>
          <w:rFonts w:ascii="Verdana" w:hAnsi="Verdana"/>
          <w:color w:val="FFFFFF"/>
          <w:sz w:val="19"/>
          <w:szCs w:val="19"/>
        </w:rPr>
        <w:fldChar w:fldCharType="separate"/>
      </w:r>
      <w:r w:rsidR="00147292">
        <w:rPr>
          <w:rFonts w:ascii="Verdana" w:hAnsi="Verdana"/>
          <w:color w:val="FFFFFF"/>
          <w:sz w:val="19"/>
          <w:szCs w:val="19"/>
        </w:rPr>
        <w:pict w14:anchorId="1A060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75pt;height:48.75pt">
            <v:imagedata r:id="rId7" r:href="rId8"/>
          </v:shape>
        </w:pict>
      </w:r>
      <w:r w:rsidR="002F6AED">
        <w:rPr>
          <w:rFonts w:ascii="Verdana" w:hAnsi="Verdana"/>
          <w:color w:val="FFFFFF"/>
          <w:sz w:val="19"/>
          <w:szCs w:val="19"/>
        </w:rPr>
        <w:fldChar w:fldCharType="end"/>
      </w:r>
      <w:r w:rsidR="005366FD">
        <w:rPr>
          <w:rFonts w:ascii="Verdana" w:hAnsi="Verdana"/>
          <w:color w:val="FFFFFF"/>
          <w:sz w:val="19"/>
          <w:szCs w:val="19"/>
        </w:rPr>
        <w:fldChar w:fldCharType="end"/>
      </w:r>
      <w:r w:rsidR="00C02940">
        <w:rPr>
          <w:rFonts w:ascii="Verdana" w:hAnsi="Verdana"/>
          <w:color w:val="FFFFFF"/>
          <w:sz w:val="19"/>
          <w:szCs w:val="19"/>
        </w:rPr>
        <w:fldChar w:fldCharType="end"/>
      </w:r>
      <w:r w:rsidRPr="006200DE">
        <w:rPr>
          <w:rFonts w:ascii="Verdana" w:hAnsi="Verdana"/>
          <w:color w:val="FFFFFF"/>
          <w:sz w:val="19"/>
          <w:szCs w:val="19"/>
        </w:rPr>
        <w:fldChar w:fldCharType="end"/>
      </w:r>
      <w:r w:rsidRPr="006200DE">
        <w:rPr>
          <w:rFonts w:ascii="Verdana" w:hAnsi="Verdana"/>
          <w:color w:val="FFFFFF"/>
          <w:sz w:val="19"/>
          <w:szCs w:val="19"/>
        </w:rPr>
        <w:fldChar w:fldCharType="end"/>
      </w:r>
    </w:p>
    <w:p w14:paraId="47537AA2" w14:textId="77777777" w:rsidR="006200DE" w:rsidRPr="00192D16" w:rsidRDefault="006200DE" w:rsidP="006200DE">
      <w:pPr>
        <w:shd w:val="clear" w:color="auto" w:fill="003366"/>
        <w:jc w:val="center"/>
        <w:rPr>
          <w:rFonts w:ascii="Calibri" w:hAnsi="Calibri" w:cs="Calibri"/>
          <w:b/>
          <w:bCs/>
          <w:color w:val="FFFFFF"/>
        </w:rPr>
      </w:pPr>
      <w:r w:rsidRPr="00192D16">
        <w:rPr>
          <w:rFonts w:ascii="Calibri" w:hAnsi="Calibri" w:cs="Calibri"/>
          <w:b/>
          <w:bCs/>
          <w:color w:val="FFFFFF"/>
        </w:rPr>
        <w:t>Agence canadienne d'inspection des aliments</w:t>
      </w:r>
    </w:p>
    <w:p w14:paraId="689481D3" w14:textId="77777777" w:rsidR="006200DE" w:rsidRPr="006200DE" w:rsidRDefault="006200DE" w:rsidP="006200DE">
      <w:pPr>
        <w:jc w:val="center"/>
        <w:rPr>
          <w:rFonts w:ascii="Arial" w:hAnsi="Arial" w:cs="Arial"/>
          <w:color w:val="FFFFFF"/>
          <w:sz w:val="21"/>
          <w:szCs w:val="21"/>
        </w:rPr>
      </w:pPr>
      <w:r w:rsidRPr="006200DE">
        <w:rPr>
          <w:rFonts w:ascii="Arial" w:hAnsi="Arial" w:cs="Arial"/>
          <w:color w:val="FFFFFF"/>
          <w:sz w:val="21"/>
          <w:szCs w:val="21"/>
        </w:rPr>
        <w:t>www.inspection.gc.ca</w:t>
      </w:r>
    </w:p>
    <w:p w14:paraId="244567DA" w14:textId="77777777" w:rsidR="006200DE" w:rsidRPr="006200DE" w:rsidRDefault="002F6AED" w:rsidP="006200DE">
      <w:pPr>
        <w:shd w:val="clear" w:color="auto" w:fill="FFFFFF"/>
        <w:rPr>
          <w:rFonts w:ascii="Verdana" w:hAnsi="Verdana"/>
          <w:color w:val="FFFFFF"/>
          <w:sz w:val="19"/>
          <w:szCs w:val="19"/>
        </w:rPr>
      </w:pPr>
      <w:hyperlink r:id="rId9" w:anchor="cont#cont" w:history="1">
        <w:r w:rsidR="006200DE" w:rsidRPr="006200DE">
          <w:rPr>
            <w:rFonts w:ascii="Verdana" w:hAnsi="Verdana"/>
            <w:color w:val="FFFFFF"/>
            <w:sz w:val="19"/>
            <w:szCs w:val="19"/>
            <w:u w:val="single"/>
            <w:bdr w:val="none" w:sz="0" w:space="0" w:color="auto" w:frame="1"/>
          </w:rPr>
          <w:t>Passer au contenu</w:t>
        </w:r>
      </w:hyperlink>
      <w:r w:rsidR="006200DE" w:rsidRPr="006200DE">
        <w:rPr>
          <w:rFonts w:ascii="Verdana" w:hAnsi="Verdana"/>
          <w:color w:val="FFFFFF"/>
          <w:sz w:val="19"/>
          <w:szCs w:val="19"/>
        </w:rPr>
        <w:t xml:space="preserve"> | </w:t>
      </w:r>
      <w:hyperlink r:id="rId10" w:anchor="il#il" w:history="1">
        <w:r w:rsidR="006200DE" w:rsidRPr="006200DE">
          <w:rPr>
            <w:rFonts w:ascii="Verdana" w:hAnsi="Verdana"/>
            <w:color w:val="FFFFFF"/>
            <w:sz w:val="19"/>
            <w:szCs w:val="19"/>
            <w:u w:val="single"/>
            <w:bdr w:val="none" w:sz="0" w:space="0" w:color="auto" w:frame="1"/>
          </w:rPr>
          <w:t>Passer aux liens institutionnels</w:t>
        </w:r>
      </w:hyperlink>
      <w:r w:rsidR="006200DE" w:rsidRPr="006200DE">
        <w:rPr>
          <w:rFonts w:ascii="Verdana" w:hAnsi="Verdana"/>
          <w:color w:val="FFFFFF"/>
          <w:sz w:val="19"/>
          <w:szCs w:val="19"/>
        </w:rPr>
        <w:t xml:space="preserve"> </w:t>
      </w:r>
    </w:p>
    <w:p w14:paraId="15ADD4C3" w14:textId="77777777" w:rsidR="006200DE" w:rsidRPr="00192D16" w:rsidRDefault="006200DE" w:rsidP="006200DE">
      <w:pPr>
        <w:shd w:val="clear" w:color="auto" w:fill="000000"/>
        <w:spacing w:after="100" w:afterAutospacing="1"/>
        <w:outlineLvl w:val="0"/>
        <w:rPr>
          <w:rFonts w:ascii="Calibri" w:hAnsi="Calibri" w:cs="Calibri"/>
          <w:b/>
          <w:bCs/>
          <w:color w:val="FFFFFF"/>
          <w:kern w:val="36"/>
        </w:rPr>
      </w:pPr>
      <w:r w:rsidRPr="006200DE">
        <w:rPr>
          <w:rFonts w:ascii="Verdana" w:hAnsi="Verdana"/>
          <w:b/>
          <w:bCs/>
          <w:color w:val="FFFFFF"/>
          <w:kern w:val="36"/>
          <w:sz w:val="2"/>
          <w:szCs w:val="2"/>
        </w:rPr>
        <w:t>Liens de la barre de menu commune</w:t>
      </w:r>
    </w:p>
    <w:p w14:paraId="48C80A04" w14:textId="77777777" w:rsidR="006200DE" w:rsidRPr="00192D16" w:rsidRDefault="006200DE" w:rsidP="006200DE">
      <w:pPr>
        <w:spacing w:after="100" w:afterAutospacing="1"/>
        <w:jc w:val="center"/>
        <w:outlineLvl w:val="1"/>
        <w:rPr>
          <w:rFonts w:ascii="Calibri" w:hAnsi="Calibri" w:cs="Calibri"/>
          <w:b/>
          <w:bCs/>
          <w:color w:val="336699"/>
          <w:kern w:val="36"/>
        </w:rPr>
      </w:pPr>
      <w:bookmarkStart w:id="1" w:name="cont"/>
      <w:r w:rsidRPr="00192D16">
        <w:rPr>
          <w:rFonts w:ascii="Calibri" w:hAnsi="Calibri" w:cs="Calibri"/>
          <w:b/>
          <w:bCs/>
          <w:color w:val="336699"/>
          <w:kern w:val="36"/>
        </w:rPr>
        <w:t>La cuisine</w:t>
      </w:r>
      <w:r w:rsidRPr="00192D16">
        <w:rPr>
          <w:rFonts w:ascii="Calibri" w:hAnsi="Calibri" w:cs="Calibri"/>
          <w:b/>
          <w:bCs/>
          <w:color w:val="336699"/>
          <w:kern w:val="36"/>
        </w:rPr>
        <w:br/>
        <w:t>Conseils pour préserver la salubrité des aliments</w:t>
      </w:r>
      <w:r w:rsidRPr="00192D16">
        <w:rPr>
          <w:rFonts w:ascii="Calibri" w:hAnsi="Calibri" w:cs="Calibri"/>
          <w:b/>
          <w:bCs/>
          <w:color w:val="336699"/>
          <w:kern w:val="36"/>
        </w:rPr>
        <w:br/>
      </w:r>
      <w:r w:rsidRPr="00192D16">
        <w:rPr>
          <w:rFonts w:ascii="Calibri" w:hAnsi="Calibri" w:cs="Calibri"/>
          <w:b/>
          <w:bCs/>
          <w:i/>
          <w:iCs/>
          <w:color w:val="336699"/>
          <w:kern w:val="36"/>
        </w:rPr>
        <w:t>Prévention des toxi-infections alimentaires</w:t>
      </w:r>
      <w:bookmarkEnd w:id="1"/>
    </w:p>
    <w:tbl>
      <w:tblPr>
        <w:tblW w:w="0" w:type="auto"/>
        <w:tblCellSpacing w:w="22" w:type="dxa"/>
        <w:tblCellMar>
          <w:top w:w="45" w:type="dxa"/>
          <w:left w:w="45" w:type="dxa"/>
          <w:bottom w:w="45" w:type="dxa"/>
          <w:right w:w="45" w:type="dxa"/>
        </w:tblCellMar>
        <w:tblLook w:val="0000" w:firstRow="0" w:lastRow="0" w:firstColumn="0" w:lastColumn="0" w:noHBand="0" w:noVBand="0"/>
      </w:tblPr>
      <w:tblGrid>
        <w:gridCol w:w="8772"/>
        <w:gridCol w:w="2121"/>
      </w:tblGrid>
      <w:tr w:rsidR="006200DE" w:rsidRPr="006200DE" w14:paraId="1328BB4C" w14:textId="77777777" w:rsidTr="00C02940">
        <w:trPr>
          <w:tblCellSpacing w:w="22" w:type="dxa"/>
        </w:trPr>
        <w:tc>
          <w:tcPr>
            <w:tcW w:w="0" w:type="auto"/>
            <w:vAlign w:val="center"/>
          </w:tcPr>
          <w:p w14:paraId="3D3518BD" w14:textId="10F7F25D" w:rsidR="006200DE" w:rsidRPr="00192D16" w:rsidRDefault="006200DE" w:rsidP="006200DE">
            <w:pPr>
              <w:spacing w:before="100" w:beforeAutospacing="1" w:after="100" w:afterAutospacing="1"/>
              <w:outlineLvl w:val="1"/>
              <w:rPr>
                <w:rFonts w:ascii="Calibri" w:hAnsi="Calibri" w:cs="Calibri"/>
                <w:b/>
                <w:bCs/>
                <w:color w:val="336699"/>
              </w:rPr>
            </w:pPr>
            <w:r w:rsidRPr="00192D16">
              <w:rPr>
                <w:rFonts w:ascii="Calibri" w:hAnsi="Calibri" w:cs="Calibri"/>
                <w:b/>
                <w:bCs/>
                <w:color w:val="336699"/>
              </w:rPr>
              <w:t xml:space="preserve">Votre cuisine est-elle un endroit </w:t>
            </w:r>
            <w:r w:rsidR="00F645AA" w:rsidRPr="00192D16">
              <w:rPr>
                <w:rFonts w:ascii="Calibri" w:hAnsi="Calibri" w:cs="Calibri"/>
                <w:b/>
                <w:bCs/>
                <w:color w:val="336699"/>
              </w:rPr>
              <w:t>sûr ?</w:t>
            </w:r>
          </w:p>
          <w:p w14:paraId="3902E9F8" w14:textId="6DB703EA" w:rsidR="006200DE" w:rsidRPr="00192D16" w:rsidRDefault="006200DE" w:rsidP="006200DE">
            <w:pPr>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Saviez-vous que la plupart des toxi-infections alimentaires sont causées par des pratiques non sûres de manipulation des aliments ? Votre cuisine peut représenter un environnement à risque élevé, puisque les bactéries peuvent proliférer dans les aliments qui ne sont pas adéquatement entreposés ou qui ne sont pas manipulés de la bonne façon. Pour réduire les risques, il suffit de suivre les conseils des spécialistes canadiens en salubrité des aliments. Faites de votre cuisine un endroit sûr !</w:t>
            </w:r>
          </w:p>
          <w:p w14:paraId="3FD6AABB" w14:textId="505A3079" w:rsidR="006200DE" w:rsidRPr="00192D16" w:rsidRDefault="006200DE" w:rsidP="006200DE">
            <w:pPr>
              <w:spacing w:before="100" w:beforeAutospacing="1" w:after="100" w:afterAutospacing="1"/>
              <w:outlineLvl w:val="1"/>
              <w:rPr>
                <w:rFonts w:ascii="Calibri" w:hAnsi="Calibri" w:cs="Calibri"/>
                <w:b/>
                <w:bCs/>
                <w:color w:val="336699"/>
              </w:rPr>
            </w:pPr>
            <w:r w:rsidRPr="00192D16">
              <w:rPr>
                <w:rFonts w:ascii="Calibri" w:hAnsi="Calibri" w:cs="Calibri"/>
                <w:b/>
                <w:bCs/>
                <w:color w:val="336699"/>
              </w:rPr>
              <w:t>PROPRE au départ !</w:t>
            </w:r>
          </w:p>
          <w:p w14:paraId="2960A765" w14:textId="7D5D324A" w:rsidR="006200DE" w:rsidRPr="00192D16" w:rsidRDefault="006200DE" w:rsidP="00192D16">
            <w:pPr>
              <w:numPr>
                <w:ilvl w:val="0"/>
                <w:numId w:val="1"/>
              </w:numPr>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Se laver les mains est l’une des meilleures façons de prévenir la propagation des toxi-infections alimentaires. Vous </w:t>
            </w:r>
            <w:proofErr w:type="spellStart"/>
            <w:r w:rsidRPr="00192D16">
              <w:rPr>
                <w:rFonts w:ascii="Calibri" w:hAnsi="Calibri" w:cs="Calibri"/>
                <w:color w:val="000000"/>
                <w:sz w:val="22"/>
                <w:szCs w:val="22"/>
              </w:rPr>
              <w:t>lave</w:t>
            </w:r>
            <w:r w:rsidR="00401D0F" w:rsidRPr="00192D16">
              <w:rPr>
                <w:rFonts w:ascii="Calibri" w:hAnsi="Calibri" w:cs="Calibri"/>
                <w:color w:val="000000"/>
                <w:sz w:val="22"/>
                <w:szCs w:val="22"/>
              </w:rPr>
              <w:t>z</w:t>
            </w:r>
            <w:proofErr w:type="spellEnd"/>
            <w:r w:rsidRPr="00192D16">
              <w:rPr>
                <w:rFonts w:ascii="Calibri" w:hAnsi="Calibri" w:cs="Calibri"/>
                <w:color w:val="000000"/>
                <w:sz w:val="22"/>
                <w:szCs w:val="22"/>
              </w:rPr>
              <w:t xml:space="preserve">-vous les mains pendant au moins 20 secondes avec de l’eau chaude et du savon avant et après avoir manipulé des </w:t>
            </w:r>
            <w:r w:rsidR="00401D0F" w:rsidRPr="00192D16">
              <w:rPr>
                <w:rFonts w:ascii="Calibri" w:hAnsi="Calibri" w:cs="Calibri"/>
                <w:color w:val="000000"/>
                <w:sz w:val="22"/>
                <w:szCs w:val="22"/>
              </w:rPr>
              <w:t>aliments ?</w:t>
            </w:r>
            <w:r w:rsidRPr="00192D16">
              <w:rPr>
                <w:rFonts w:ascii="Calibri" w:hAnsi="Calibri" w:cs="Calibri"/>
                <w:color w:val="000000"/>
                <w:sz w:val="22"/>
                <w:szCs w:val="22"/>
              </w:rPr>
              <w:t xml:space="preserve"> Il faut également se les laver avant de passer d’un aliment à un autre. </w:t>
            </w:r>
          </w:p>
          <w:p w14:paraId="7C0290E6" w14:textId="0C4FC74B" w:rsidR="006200DE" w:rsidRPr="00192D16" w:rsidRDefault="006200DE" w:rsidP="00192D16">
            <w:pPr>
              <w:numPr>
                <w:ilvl w:val="0"/>
                <w:numId w:val="1"/>
              </w:numPr>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Vos surfaces de travail et vos ustensiles sont-ils propres et </w:t>
            </w:r>
            <w:r w:rsidR="00401D0F" w:rsidRPr="00192D16">
              <w:rPr>
                <w:rFonts w:ascii="Calibri" w:hAnsi="Calibri" w:cs="Calibri"/>
                <w:color w:val="000000"/>
                <w:sz w:val="22"/>
                <w:szCs w:val="22"/>
              </w:rPr>
              <w:t>désinfectés ?</w:t>
            </w:r>
            <w:r w:rsidRPr="00192D16">
              <w:rPr>
                <w:rFonts w:ascii="Calibri" w:hAnsi="Calibri" w:cs="Calibri"/>
                <w:color w:val="000000"/>
                <w:sz w:val="22"/>
                <w:szCs w:val="22"/>
              </w:rPr>
              <w:t xml:space="preserve"> La désinfection aide à ralentir la multiplication des bactéries et à prévenir les toxi-infections alimentaires. </w:t>
            </w:r>
          </w:p>
          <w:p w14:paraId="097DC523" w14:textId="2DA0D4B2" w:rsidR="006200DE" w:rsidRPr="006200DE" w:rsidRDefault="006200DE" w:rsidP="00192D16">
            <w:pPr>
              <w:numPr>
                <w:ilvl w:val="0"/>
                <w:numId w:val="1"/>
              </w:numPr>
              <w:spacing w:before="100" w:beforeAutospacing="1" w:after="100" w:afterAutospacing="1"/>
              <w:rPr>
                <w:rFonts w:ascii="Verdana" w:hAnsi="Verdana"/>
                <w:color w:val="000000"/>
                <w:sz w:val="19"/>
                <w:szCs w:val="19"/>
              </w:rPr>
            </w:pPr>
            <w:r w:rsidRPr="00192D16">
              <w:rPr>
                <w:rFonts w:ascii="Calibri" w:hAnsi="Calibri" w:cs="Calibri"/>
                <w:color w:val="000000"/>
                <w:sz w:val="22"/>
                <w:szCs w:val="22"/>
              </w:rPr>
              <w:t xml:space="preserve">Il est important de bien laver tout ce que vous touchez et tout ce qui vient en contact avec les </w:t>
            </w:r>
            <w:r w:rsidR="00401D0F" w:rsidRPr="00192D16">
              <w:rPr>
                <w:rFonts w:ascii="Calibri" w:hAnsi="Calibri" w:cs="Calibri"/>
                <w:color w:val="000000"/>
                <w:sz w:val="22"/>
                <w:szCs w:val="22"/>
              </w:rPr>
              <w:t>aliments !</w:t>
            </w:r>
            <w:r w:rsidRPr="00192D16">
              <w:rPr>
                <w:rFonts w:ascii="Calibri" w:hAnsi="Calibri" w:cs="Calibri"/>
                <w:color w:val="000000"/>
                <w:sz w:val="22"/>
                <w:szCs w:val="22"/>
              </w:rPr>
              <w:t xml:space="preserve"> N’oubliez pas les linges à vaisselle, les poignées des robinets, les tuyaux d’évacuation de l’évier, les broyeurs à ordures, les lames des ouvre-boîtes, les poignées du réfrigérateur, les petits appareils électriques, les ustensiles, etc.</w:t>
            </w:r>
            <w:r w:rsidRPr="006200DE">
              <w:rPr>
                <w:rFonts w:ascii="Verdana" w:hAnsi="Verdana"/>
                <w:color w:val="000000"/>
                <w:sz w:val="19"/>
                <w:szCs w:val="19"/>
              </w:rPr>
              <w:t xml:space="preserve"> </w:t>
            </w:r>
          </w:p>
        </w:tc>
        <w:tc>
          <w:tcPr>
            <w:tcW w:w="0" w:type="auto"/>
            <w:vAlign w:val="center"/>
          </w:tcPr>
          <w:p w14:paraId="390093AD" w14:textId="77777777" w:rsidR="006200DE" w:rsidRPr="006200DE" w:rsidRDefault="006200DE" w:rsidP="006200DE">
            <w:pPr>
              <w:rPr>
                <w:rFonts w:ascii="Verdana" w:hAnsi="Verdana"/>
                <w:color w:val="000000"/>
                <w:sz w:val="19"/>
                <w:szCs w:val="19"/>
              </w:rPr>
            </w:pPr>
            <w:r w:rsidRPr="006200DE">
              <w:rPr>
                <w:rFonts w:ascii="Verdana" w:hAnsi="Verdana"/>
                <w:color w:val="000000"/>
                <w:sz w:val="19"/>
                <w:szCs w:val="19"/>
              </w:rPr>
              <w:fldChar w:fldCharType="begin"/>
            </w:r>
            <w:r w:rsidRPr="006200DE">
              <w:rPr>
                <w:rFonts w:ascii="Verdana" w:hAnsi="Verdana"/>
                <w:color w:val="000000"/>
                <w:sz w:val="19"/>
                <w:szCs w:val="19"/>
              </w:rPr>
              <w:instrText xml:space="preserve"> INCLUDEPICTURE "http://www.inspection.gc.ca/francais/fssa/concen/tipcon/images/kitchenf.jpg" \* MERGEFORMATINET </w:instrText>
            </w:r>
            <w:r w:rsidRPr="006200DE">
              <w:rPr>
                <w:rFonts w:ascii="Verdana" w:hAnsi="Verdana"/>
                <w:color w:val="000000"/>
                <w:sz w:val="19"/>
                <w:szCs w:val="19"/>
              </w:rPr>
              <w:fldChar w:fldCharType="separate"/>
            </w:r>
            <w:r w:rsidRPr="006200DE">
              <w:rPr>
                <w:rFonts w:ascii="Verdana" w:hAnsi="Verdana"/>
                <w:color w:val="000000"/>
                <w:sz w:val="19"/>
                <w:szCs w:val="19"/>
              </w:rPr>
              <w:fldChar w:fldCharType="begin"/>
            </w:r>
            <w:r w:rsidRPr="006200DE">
              <w:rPr>
                <w:rFonts w:ascii="Verdana" w:hAnsi="Verdana"/>
                <w:color w:val="000000"/>
                <w:sz w:val="19"/>
                <w:szCs w:val="19"/>
              </w:rPr>
              <w:instrText xml:space="preserve"> INCLUDEPICTURE  "http://www.inspection.gc.ca/francais/fssa/concen/tipcon/images/kitchenf.jpg" \* MERGEFORMATINET </w:instrText>
            </w:r>
            <w:r w:rsidRPr="006200DE">
              <w:rPr>
                <w:rFonts w:ascii="Verdana" w:hAnsi="Verdana"/>
                <w:color w:val="000000"/>
                <w:sz w:val="19"/>
                <w:szCs w:val="19"/>
              </w:rPr>
              <w:fldChar w:fldCharType="separate"/>
            </w:r>
            <w:r w:rsidR="00C02940">
              <w:rPr>
                <w:rFonts w:ascii="Verdana" w:hAnsi="Verdana"/>
                <w:color w:val="000000"/>
                <w:sz w:val="19"/>
                <w:szCs w:val="19"/>
              </w:rPr>
              <w:fldChar w:fldCharType="begin"/>
            </w:r>
            <w:r w:rsidR="00C02940">
              <w:rPr>
                <w:rFonts w:ascii="Verdana" w:hAnsi="Verdana"/>
                <w:color w:val="000000"/>
                <w:sz w:val="19"/>
                <w:szCs w:val="19"/>
              </w:rPr>
              <w:instrText xml:space="preserve"> INCLUDEPICTURE  "http://www.inspection.gc.ca/francais/fssa/concen/tipcon/images/kitchenf.jpg" \* MERGEFORMATINET </w:instrText>
            </w:r>
            <w:r w:rsidR="00C02940">
              <w:rPr>
                <w:rFonts w:ascii="Verdana" w:hAnsi="Verdana"/>
                <w:color w:val="000000"/>
                <w:sz w:val="19"/>
                <w:szCs w:val="19"/>
              </w:rPr>
              <w:fldChar w:fldCharType="separate"/>
            </w:r>
            <w:r w:rsidR="005366FD">
              <w:rPr>
                <w:rFonts w:ascii="Verdana" w:hAnsi="Verdana"/>
                <w:color w:val="000000"/>
                <w:sz w:val="19"/>
                <w:szCs w:val="19"/>
              </w:rPr>
              <w:fldChar w:fldCharType="begin"/>
            </w:r>
            <w:r w:rsidR="005366FD">
              <w:rPr>
                <w:rFonts w:ascii="Verdana" w:hAnsi="Verdana"/>
                <w:color w:val="000000"/>
                <w:sz w:val="19"/>
                <w:szCs w:val="19"/>
              </w:rPr>
              <w:instrText xml:space="preserve"> INCLUDEPICTURE  "http://www.inspection.gc.ca/francais/fssa/concen/tipcon/images/kitchenf.jpg" \* MERGEFORMATINET </w:instrText>
            </w:r>
            <w:r w:rsidR="005366FD">
              <w:rPr>
                <w:rFonts w:ascii="Verdana" w:hAnsi="Verdana"/>
                <w:color w:val="000000"/>
                <w:sz w:val="19"/>
                <w:szCs w:val="19"/>
              </w:rPr>
              <w:fldChar w:fldCharType="separate"/>
            </w:r>
            <w:r w:rsidR="002F6AED">
              <w:rPr>
                <w:rFonts w:ascii="Verdana" w:hAnsi="Verdana"/>
                <w:color w:val="000000"/>
                <w:sz w:val="19"/>
                <w:szCs w:val="19"/>
              </w:rPr>
              <w:fldChar w:fldCharType="begin"/>
            </w:r>
            <w:r w:rsidR="002F6AED">
              <w:rPr>
                <w:rFonts w:ascii="Verdana" w:hAnsi="Verdana"/>
                <w:color w:val="000000"/>
                <w:sz w:val="19"/>
                <w:szCs w:val="19"/>
              </w:rPr>
              <w:instrText xml:space="preserve"> </w:instrText>
            </w:r>
            <w:r w:rsidR="002F6AED">
              <w:rPr>
                <w:rFonts w:ascii="Verdana" w:hAnsi="Verdana"/>
                <w:color w:val="000000"/>
                <w:sz w:val="19"/>
                <w:szCs w:val="19"/>
              </w:rPr>
              <w:instrText>INCLUDEPICTURE  "http://www.inspection.gc.ca/francais/fssa/concen/tipcon/images/kitchenf.jpg" \* MERGEFORMATINET</w:instrText>
            </w:r>
            <w:r w:rsidR="002F6AED">
              <w:rPr>
                <w:rFonts w:ascii="Verdana" w:hAnsi="Verdana"/>
                <w:color w:val="000000"/>
                <w:sz w:val="19"/>
                <w:szCs w:val="19"/>
              </w:rPr>
              <w:instrText xml:space="preserve"> </w:instrText>
            </w:r>
            <w:r w:rsidR="002F6AED">
              <w:rPr>
                <w:rFonts w:ascii="Verdana" w:hAnsi="Verdana"/>
                <w:color w:val="000000"/>
                <w:sz w:val="19"/>
                <w:szCs w:val="19"/>
              </w:rPr>
              <w:fldChar w:fldCharType="separate"/>
            </w:r>
            <w:r w:rsidR="002F6AED">
              <w:rPr>
                <w:rFonts w:ascii="Verdana" w:hAnsi="Verdana"/>
                <w:color w:val="000000"/>
                <w:sz w:val="19"/>
                <w:szCs w:val="19"/>
              </w:rPr>
              <w:pict w14:anchorId="73FF8645">
                <v:shape id="_x0000_i1026" type="#_x0000_t75" alt="La cuisine - Conseils pour préserver la salubrité des aliments - Prévention des toxi-infections alimentaires" style="width:98.25pt;height:237pt">
                  <v:imagedata r:id="rId11" r:href="rId12"/>
                </v:shape>
              </w:pict>
            </w:r>
            <w:r w:rsidR="002F6AED">
              <w:rPr>
                <w:rFonts w:ascii="Verdana" w:hAnsi="Verdana"/>
                <w:color w:val="000000"/>
                <w:sz w:val="19"/>
                <w:szCs w:val="19"/>
              </w:rPr>
              <w:fldChar w:fldCharType="end"/>
            </w:r>
            <w:r w:rsidR="005366FD">
              <w:rPr>
                <w:rFonts w:ascii="Verdana" w:hAnsi="Verdana"/>
                <w:color w:val="000000"/>
                <w:sz w:val="19"/>
                <w:szCs w:val="19"/>
              </w:rPr>
              <w:fldChar w:fldCharType="end"/>
            </w:r>
            <w:r w:rsidR="00C02940">
              <w:rPr>
                <w:rFonts w:ascii="Verdana" w:hAnsi="Verdana"/>
                <w:color w:val="000000"/>
                <w:sz w:val="19"/>
                <w:szCs w:val="19"/>
              </w:rPr>
              <w:fldChar w:fldCharType="end"/>
            </w:r>
            <w:r w:rsidRPr="006200DE">
              <w:rPr>
                <w:rFonts w:ascii="Verdana" w:hAnsi="Verdana"/>
                <w:color w:val="000000"/>
                <w:sz w:val="19"/>
                <w:szCs w:val="19"/>
              </w:rPr>
              <w:fldChar w:fldCharType="end"/>
            </w:r>
            <w:r w:rsidRPr="006200DE">
              <w:rPr>
                <w:rFonts w:ascii="Verdana" w:hAnsi="Verdana"/>
                <w:color w:val="000000"/>
                <w:sz w:val="19"/>
                <w:szCs w:val="19"/>
              </w:rPr>
              <w:fldChar w:fldCharType="end"/>
            </w:r>
          </w:p>
          <w:p w14:paraId="662E2405" w14:textId="11E5215A" w:rsidR="006200DE" w:rsidRPr="006200DE" w:rsidRDefault="006200DE" w:rsidP="006200DE">
            <w:pPr>
              <w:spacing w:before="100" w:beforeAutospacing="1" w:after="100" w:afterAutospacing="1"/>
              <w:jc w:val="center"/>
              <w:rPr>
                <w:rFonts w:ascii="Verdana" w:hAnsi="Verdana"/>
                <w:color w:val="000000"/>
                <w:sz w:val="19"/>
                <w:szCs w:val="19"/>
              </w:rPr>
            </w:pPr>
          </w:p>
        </w:tc>
      </w:tr>
    </w:tbl>
    <w:p w14:paraId="1CA6002B" w14:textId="77777777" w:rsidR="006200DE" w:rsidRPr="00192D16" w:rsidRDefault="006200DE" w:rsidP="006200DE">
      <w:pPr>
        <w:shd w:val="clear" w:color="auto" w:fill="FFFFFF"/>
        <w:rPr>
          <w:rFonts w:ascii="Calibri" w:hAnsi="Calibri" w:cs="Calibri"/>
          <w:color w:val="000000"/>
        </w:rPr>
      </w:pPr>
      <w:r w:rsidRPr="00192D16">
        <w:rPr>
          <w:rFonts w:ascii="Calibri" w:hAnsi="Calibri" w:cs="Calibri"/>
          <w:b/>
          <w:bCs/>
          <w:color w:val="000000"/>
        </w:rPr>
        <w:t>DÉSINFECTANT À L’EAU DE JAVEL</w:t>
      </w:r>
      <w:r w:rsidRPr="00192D16">
        <w:rPr>
          <w:rFonts w:ascii="Calibri" w:hAnsi="Calibri" w:cs="Calibri"/>
          <w:color w:val="000000"/>
        </w:rPr>
        <w:t xml:space="preserve"> </w:t>
      </w:r>
    </w:p>
    <w:p w14:paraId="276135E2" w14:textId="77777777" w:rsidR="006200DE" w:rsidRPr="00192D16" w:rsidRDefault="006200DE" w:rsidP="00192D16">
      <w:pPr>
        <w:numPr>
          <w:ilvl w:val="0"/>
          <w:numId w:val="2"/>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Mélangez 5 ml (1 c. à thé) d’eau de Javel avec 750 ml (3 tasses) d’eau dans un flacon pulvérisateur étiqueté. </w:t>
      </w:r>
    </w:p>
    <w:p w14:paraId="575CE4C9" w14:textId="77777777" w:rsidR="006200DE" w:rsidRPr="00192D16" w:rsidRDefault="006200DE" w:rsidP="00192D16">
      <w:pPr>
        <w:numPr>
          <w:ilvl w:val="0"/>
          <w:numId w:val="2"/>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Après avoir nettoyé les surfaces de travail et les ustensiles, vaporisez-les de désinfectant et laissez agir un moment. </w:t>
      </w:r>
    </w:p>
    <w:p w14:paraId="21C1CA03" w14:textId="77777777" w:rsidR="006200DE" w:rsidRPr="00192D16" w:rsidRDefault="006200DE" w:rsidP="00192D16">
      <w:pPr>
        <w:numPr>
          <w:ilvl w:val="0"/>
          <w:numId w:val="2"/>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Rincez abondamment à l’eau claire et laissez sécher à l’air (ou utilisez un linge à vaisselle propre). </w:t>
      </w:r>
    </w:p>
    <w:p w14:paraId="226FAA83" w14:textId="77777777" w:rsidR="006200DE" w:rsidRPr="00192D16" w:rsidRDefault="006200DE" w:rsidP="006200DE">
      <w:pPr>
        <w:spacing w:before="100" w:beforeAutospacing="1" w:after="100" w:afterAutospacing="1"/>
        <w:outlineLvl w:val="1"/>
        <w:rPr>
          <w:rFonts w:ascii="Calibri" w:hAnsi="Calibri" w:cs="Calibri"/>
          <w:b/>
          <w:bCs/>
          <w:color w:val="336699"/>
        </w:rPr>
      </w:pPr>
      <w:r w:rsidRPr="00192D16">
        <w:rPr>
          <w:rFonts w:ascii="Calibri" w:hAnsi="Calibri" w:cs="Calibri"/>
          <w:b/>
          <w:bCs/>
          <w:color w:val="336699"/>
        </w:rPr>
        <w:t>Huit conseils pratiques pour la cuisine (à la maison, au travail, à l’école, etc.)</w:t>
      </w:r>
    </w:p>
    <w:p w14:paraId="30ED19C4" w14:textId="77777777" w:rsidR="006200DE" w:rsidRPr="00192D16" w:rsidRDefault="006200DE" w:rsidP="00192D16">
      <w:pPr>
        <w:numPr>
          <w:ilvl w:val="0"/>
          <w:numId w:val="3"/>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lastRenderedPageBreak/>
        <w:t xml:space="preserve">Utilisez des </w:t>
      </w:r>
      <w:r w:rsidRPr="00192D16">
        <w:rPr>
          <w:rFonts w:ascii="Calibri" w:hAnsi="Calibri" w:cs="Calibri"/>
          <w:b/>
          <w:bCs/>
          <w:color w:val="000000"/>
          <w:sz w:val="22"/>
          <w:szCs w:val="22"/>
        </w:rPr>
        <w:t>planches à découper</w:t>
      </w:r>
      <w:r w:rsidRPr="00192D16">
        <w:rPr>
          <w:rFonts w:ascii="Calibri" w:hAnsi="Calibri" w:cs="Calibri"/>
          <w:color w:val="000000"/>
          <w:sz w:val="22"/>
          <w:szCs w:val="22"/>
        </w:rPr>
        <w:t xml:space="preserve"> différentes pour les viandes, la volaille et les fruits de la mer crus et une autre pour les aliments prêts à être mangés et les aliments cuits. Lavez et désinfectez les planches à découper après chaque utilisation. On peut mettre les planches à découper en plastique au lave-vaisselle. </w:t>
      </w:r>
    </w:p>
    <w:p w14:paraId="13023432" w14:textId="77777777" w:rsidR="006200DE" w:rsidRPr="00192D16" w:rsidRDefault="006200DE" w:rsidP="00192D16">
      <w:pPr>
        <w:numPr>
          <w:ilvl w:val="0"/>
          <w:numId w:val="3"/>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Lavez le couvercle des </w:t>
      </w:r>
      <w:r w:rsidRPr="00192D16">
        <w:rPr>
          <w:rFonts w:ascii="Calibri" w:hAnsi="Calibri" w:cs="Calibri"/>
          <w:b/>
          <w:bCs/>
          <w:color w:val="000000"/>
          <w:sz w:val="22"/>
          <w:szCs w:val="22"/>
        </w:rPr>
        <w:t>boîtes de conserve</w:t>
      </w:r>
      <w:r w:rsidRPr="00192D16">
        <w:rPr>
          <w:rFonts w:ascii="Calibri" w:hAnsi="Calibri" w:cs="Calibri"/>
          <w:color w:val="000000"/>
          <w:sz w:val="22"/>
          <w:szCs w:val="22"/>
        </w:rPr>
        <w:t xml:space="preserve"> juste avant de les ouvrir, pour que la saleté ne contamine pas les aliments. Lavez la lame de l’ouvre-boîte après chaque utilisation. </w:t>
      </w:r>
    </w:p>
    <w:p w14:paraId="56991A49" w14:textId="77777777" w:rsidR="006200DE" w:rsidRPr="00192D16" w:rsidRDefault="006200DE" w:rsidP="00192D16">
      <w:pPr>
        <w:numPr>
          <w:ilvl w:val="0"/>
          <w:numId w:val="3"/>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Démontez les </w:t>
      </w:r>
      <w:r w:rsidRPr="00192D16">
        <w:rPr>
          <w:rFonts w:ascii="Calibri" w:hAnsi="Calibri" w:cs="Calibri"/>
          <w:b/>
          <w:bCs/>
          <w:color w:val="000000"/>
          <w:sz w:val="22"/>
          <w:szCs w:val="22"/>
        </w:rPr>
        <w:t>petits appareils électriques</w:t>
      </w:r>
      <w:r w:rsidRPr="00192D16">
        <w:rPr>
          <w:rFonts w:ascii="Calibri" w:hAnsi="Calibri" w:cs="Calibri"/>
          <w:color w:val="000000"/>
          <w:sz w:val="22"/>
          <w:szCs w:val="22"/>
        </w:rPr>
        <w:t xml:space="preserve"> (robots culinaires, hachoirs à viande et mélangeurs) immédiatement après utilisation. Il faut bien les nettoyer et les désinfecter. </w:t>
      </w:r>
    </w:p>
    <w:p w14:paraId="4A923E3B" w14:textId="6D164C64" w:rsidR="006200DE" w:rsidRPr="00192D16" w:rsidRDefault="006200DE" w:rsidP="00192D16">
      <w:pPr>
        <w:numPr>
          <w:ilvl w:val="0"/>
          <w:numId w:val="3"/>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Si possible, laissez </w:t>
      </w:r>
      <w:r w:rsidRPr="00192D16">
        <w:rPr>
          <w:rFonts w:ascii="Calibri" w:hAnsi="Calibri" w:cs="Calibri"/>
          <w:b/>
          <w:bCs/>
          <w:color w:val="000000"/>
          <w:sz w:val="22"/>
          <w:szCs w:val="22"/>
        </w:rPr>
        <w:t>la vaisselle et les ustensiles</w:t>
      </w:r>
      <w:r w:rsidRPr="00192D16">
        <w:rPr>
          <w:rFonts w:ascii="Calibri" w:hAnsi="Calibri" w:cs="Calibri"/>
          <w:color w:val="000000"/>
          <w:sz w:val="22"/>
          <w:szCs w:val="22"/>
        </w:rPr>
        <w:t xml:space="preserve"> sécher à </w:t>
      </w:r>
      <w:r w:rsidR="00F645AA" w:rsidRPr="00192D16">
        <w:rPr>
          <w:rFonts w:ascii="Calibri" w:hAnsi="Calibri" w:cs="Calibri"/>
          <w:color w:val="000000"/>
          <w:sz w:val="22"/>
          <w:szCs w:val="22"/>
        </w:rPr>
        <w:t>l’air ;</w:t>
      </w:r>
      <w:r w:rsidRPr="00192D16">
        <w:rPr>
          <w:rFonts w:ascii="Calibri" w:hAnsi="Calibri" w:cs="Calibri"/>
          <w:color w:val="000000"/>
          <w:sz w:val="22"/>
          <w:szCs w:val="22"/>
        </w:rPr>
        <w:t xml:space="preserve"> vous pouvez aussi les essuyer avec un linge à vaisselle propre. Lavez et désinfectez souvent les linges à vaisselle, les éponges et les chiffons, ce qui permet de réduire les risques de prolifération des bactéries. </w:t>
      </w:r>
    </w:p>
    <w:p w14:paraId="676A43DC" w14:textId="77777777" w:rsidR="006200DE" w:rsidRPr="00192D16" w:rsidRDefault="006200DE" w:rsidP="00192D16">
      <w:pPr>
        <w:numPr>
          <w:ilvl w:val="0"/>
          <w:numId w:val="3"/>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Nettoyez régulièrement </w:t>
      </w:r>
      <w:r w:rsidRPr="00192D16">
        <w:rPr>
          <w:rFonts w:ascii="Calibri" w:hAnsi="Calibri" w:cs="Calibri"/>
          <w:b/>
          <w:bCs/>
          <w:color w:val="000000"/>
          <w:sz w:val="22"/>
          <w:szCs w:val="22"/>
        </w:rPr>
        <w:t>l’armoire où sont rangés les aliments</w:t>
      </w:r>
      <w:r w:rsidRPr="00192D16">
        <w:rPr>
          <w:rFonts w:ascii="Calibri" w:hAnsi="Calibri" w:cs="Calibri"/>
          <w:color w:val="000000"/>
          <w:sz w:val="22"/>
          <w:szCs w:val="22"/>
        </w:rPr>
        <w:t xml:space="preserve">. Veillez à ce qu’il n’y ait pas d’aliments sur le plancher. Les aliments doivent être conservés dans des contenants bien fermés. </w:t>
      </w:r>
    </w:p>
    <w:p w14:paraId="72BA345F" w14:textId="77777777" w:rsidR="006200DE" w:rsidRPr="00192D16" w:rsidRDefault="006200DE" w:rsidP="00192D16">
      <w:pPr>
        <w:numPr>
          <w:ilvl w:val="0"/>
          <w:numId w:val="3"/>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Il faut bien laver et désinfecter </w:t>
      </w:r>
      <w:r w:rsidRPr="00192D16">
        <w:rPr>
          <w:rFonts w:ascii="Calibri" w:hAnsi="Calibri" w:cs="Calibri"/>
          <w:b/>
          <w:bCs/>
          <w:color w:val="000000"/>
          <w:sz w:val="22"/>
          <w:szCs w:val="22"/>
        </w:rPr>
        <w:t>les contenants et les ustensiles</w:t>
      </w:r>
      <w:r w:rsidRPr="00192D16">
        <w:rPr>
          <w:rFonts w:ascii="Calibri" w:hAnsi="Calibri" w:cs="Calibri"/>
          <w:color w:val="000000"/>
          <w:sz w:val="22"/>
          <w:szCs w:val="22"/>
        </w:rPr>
        <w:t xml:space="preserve"> qui ont été en contact avec des </w:t>
      </w:r>
      <w:r w:rsidRPr="00192D16">
        <w:rPr>
          <w:rFonts w:ascii="Calibri" w:hAnsi="Calibri" w:cs="Calibri"/>
          <w:b/>
          <w:bCs/>
          <w:color w:val="000000"/>
          <w:sz w:val="22"/>
          <w:szCs w:val="22"/>
        </w:rPr>
        <w:t>aliments crus</w:t>
      </w:r>
      <w:r w:rsidRPr="00192D16">
        <w:rPr>
          <w:rFonts w:ascii="Calibri" w:hAnsi="Calibri" w:cs="Calibri"/>
          <w:color w:val="000000"/>
          <w:sz w:val="22"/>
          <w:szCs w:val="22"/>
        </w:rPr>
        <w:t xml:space="preserve"> avant de les réutiliser. </w:t>
      </w:r>
    </w:p>
    <w:p w14:paraId="6C781E77" w14:textId="77777777" w:rsidR="006200DE" w:rsidRPr="00192D16" w:rsidRDefault="006200DE" w:rsidP="00192D16">
      <w:pPr>
        <w:numPr>
          <w:ilvl w:val="0"/>
          <w:numId w:val="3"/>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Si vous avez une infection ou une coupure à la main, couvrez-la d’un pansement ou portez des </w:t>
      </w:r>
      <w:r w:rsidRPr="00192D16">
        <w:rPr>
          <w:rFonts w:ascii="Calibri" w:hAnsi="Calibri" w:cs="Calibri"/>
          <w:b/>
          <w:bCs/>
          <w:color w:val="000000"/>
          <w:sz w:val="22"/>
          <w:szCs w:val="22"/>
        </w:rPr>
        <w:t>gants jetables</w:t>
      </w:r>
      <w:r w:rsidRPr="00192D16">
        <w:rPr>
          <w:rFonts w:ascii="Calibri" w:hAnsi="Calibri" w:cs="Calibri"/>
          <w:color w:val="000000"/>
          <w:sz w:val="22"/>
          <w:szCs w:val="22"/>
        </w:rPr>
        <w:t xml:space="preserve"> pour cuisiner. Rappelez-vous toutefois que les gants retiennent aussi les bactéries. Changez donc de gants fréquemment et </w:t>
      </w:r>
      <w:proofErr w:type="spellStart"/>
      <w:r w:rsidRPr="00192D16">
        <w:rPr>
          <w:rFonts w:ascii="Calibri" w:hAnsi="Calibri" w:cs="Calibri"/>
          <w:color w:val="000000"/>
          <w:sz w:val="22"/>
          <w:szCs w:val="22"/>
        </w:rPr>
        <w:t>lavez</w:t>
      </w:r>
      <w:proofErr w:type="spellEnd"/>
      <w:r w:rsidRPr="00192D16">
        <w:rPr>
          <w:rFonts w:ascii="Calibri" w:hAnsi="Calibri" w:cs="Calibri"/>
          <w:color w:val="000000"/>
          <w:sz w:val="22"/>
          <w:szCs w:val="22"/>
        </w:rPr>
        <w:t xml:space="preserve">-vous les mains aussi souvent que si vous ne portiez pas de gants. </w:t>
      </w:r>
    </w:p>
    <w:p w14:paraId="5735A21B" w14:textId="77777777" w:rsidR="006200DE" w:rsidRPr="00192D16" w:rsidRDefault="006200DE" w:rsidP="00192D16">
      <w:pPr>
        <w:numPr>
          <w:ilvl w:val="0"/>
          <w:numId w:val="3"/>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Utilisez un thermomètre pour aliments pour vérifier la température interne de cuisson</w:t>
      </w:r>
      <w:r w:rsidRPr="00192D16">
        <w:rPr>
          <w:rFonts w:ascii="Calibri" w:hAnsi="Calibri" w:cs="Calibri"/>
          <w:b/>
          <w:bCs/>
          <w:color w:val="000000"/>
          <w:sz w:val="22"/>
          <w:szCs w:val="22"/>
        </w:rPr>
        <w:t xml:space="preserve">. </w:t>
      </w:r>
      <w:hyperlink r:id="rId13" w:anchor="tab#tab" w:history="1">
        <w:r w:rsidRPr="00192D16">
          <w:rPr>
            <w:rFonts w:ascii="Calibri" w:hAnsi="Calibri" w:cs="Calibri"/>
            <w:b/>
            <w:bCs/>
            <w:color w:val="003399"/>
            <w:sz w:val="22"/>
            <w:szCs w:val="22"/>
            <w:u w:val="single"/>
          </w:rPr>
          <w:t>Consultez le tableau.</w:t>
        </w:r>
      </w:hyperlink>
      <w:r w:rsidRPr="00192D16">
        <w:rPr>
          <w:rFonts w:ascii="Calibri" w:hAnsi="Calibri" w:cs="Calibri"/>
          <w:color w:val="000000"/>
          <w:sz w:val="22"/>
          <w:szCs w:val="22"/>
        </w:rPr>
        <w:t xml:space="preserve"> </w:t>
      </w:r>
    </w:p>
    <w:p w14:paraId="3F98CEC9" w14:textId="77777777" w:rsidR="006200DE" w:rsidRPr="00192D16" w:rsidRDefault="006200DE" w:rsidP="006200DE">
      <w:pPr>
        <w:spacing w:before="100" w:beforeAutospacing="1" w:after="100" w:afterAutospacing="1"/>
        <w:outlineLvl w:val="1"/>
        <w:rPr>
          <w:rFonts w:ascii="Calibri" w:hAnsi="Calibri" w:cs="Calibri"/>
          <w:b/>
          <w:bCs/>
          <w:color w:val="336699"/>
        </w:rPr>
      </w:pPr>
      <w:r w:rsidRPr="00192D16">
        <w:rPr>
          <w:rFonts w:ascii="Calibri" w:hAnsi="Calibri" w:cs="Calibri"/>
          <w:b/>
          <w:bCs/>
          <w:color w:val="336699"/>
        </w:rPr>
        <w:t>Faits à retenir</w:t>
      </w:r>
    </w:p>
    <w:p w14:paraId="6441BADA" w14:textId="77777777" w:rsidR="006200DE" w:rsidRPr="006200DE" w:rsidRDefault="006200DE" w:rsidP="006200DE">
      <w:pPr>
        <w:shd w:val="clear" w:color="auto" w:fill="FFFFFF"/>
        <w:spacing w:before="100" w:beforeAutospacing="1" w:after="100" w:afterAutospacing="1"/>
        <w:rPr>
          <w:rFonts w:ascii="Verdana" w:hAnsi="Verdana"/>
          <w:color w:val="000000"/>
          <w:sz w:val="19"/>
          <w:szCs w:val="19"/>
        </w:rPr>
      </w:pPr>
      <w:r w:rsidRPr="006200DE">
        <w:rPr>
          <w:rFonts w:ascii="Verdana" w:hAnsi="Verdana"/>
          <w:b/>
          <w:bCs/>
          <w:color w:val="000000"/>
          <w:sz w:val="19"/>
          <w:szCs w:val="19"/>
        </w:rPr>
        <w:t>Liste de vérification - réfrigérateur et congélateur</w:t>
      </w:r>
    </w:p>
    <w:p w14:paraId="48AA2220" w14:textId="75E97CB7" w:rsidR="006200DE" w:rsidRPr="00192D16" w:rsidRDefault="006200DE" w:rsidP="006200DE">
      <w:p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La plupart des bactéries se multiplient moins rapidement lorsque l’aliment est conservé au réfrigérateur, et arrêtent de se multiplier lorsque l’aliment est conservé au congélateur. (Rappelez-vous toutefois que la réfrigération et la congélation ne tuent pas les bactéries. Seule une cuisson appropriée peut y </w:t>
      </w:r>
      <w:r w:rsidR="008935D0" w:rsidRPr="00192D16">
        <w:rPr>
          <w:rFonts w:ascii="Calibri" w:hAnsi="Calibri" w:cs="Calibri"/>
          <w:color w:val="000000"/>
          <w:sz w:val="22"/>
          <w:szCs w:val="22"/>
        </w:rPr>
        <w:t>arriver !</w:t>
      </w:r>
      <w:r w:rsidRPr="00192D16">
        <w:rPr>
          <w:rFonts w:ascii="Calibri" w:hAnsi="Calibri" w:cs="Calibri"/>
          <w:color w:val="000000"/>
          <w:sz w:val="22"/>
          <w:szCs w:val="22"/>
        </w:rPr>
        <w:t>)</w:t>
      </w:r>
    </w:p>
    <w:p w14:paraId="41EBF2CD" w14:textId="6BCBFA70" w:rsidR="006200DE" w:rsidRPr="00192D16" w:rsidRDefault="006200DE" w:rsidP="00192D16">
      <w:pPr>
        <w:numPr>
          <w:ilvl w:val="0"/>
          <w:numId w:val="4"/>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Ne laissez pas proliférer les </w:t>
      </w:r>
      <w:r w:rsidR="008935D0" w:rsidRPr="00192D16">
        <w:rPr>
          <w:rFonts w:ascii="Calibri" w:hAnsi="Calibri" w:cs="Calibri"/>
          <w:color w:val="000000"/>
          <w:sz w:val="22"/>
          <w:szCs w:val="22"/>
        </w:rPr>
        <w:t>bactéries !</w:t>
      </w:r>
      <w:r w:rsidRPr="00192D16">
        <w:rPr>
          <w:rFonts w:ascii="Calibri" w:hAnsi="Calibri" w:cs="Calibri"/>
          <w:color w:val="000000"/>
          <w:sz w:val="22"/>
          <w:szCs w:val="22"/>
        </w:rPr>
        <w:t xml:space="preserve"> Dès que vous arrivez du magasin d’alimentation, placez immédiatement les aliments au réfrigérateur ou au congélateur. </w:t>
      </w:r>
    </w:p>
    <w:p w14:paraId="13CE7FC3" w14:textId="51AC4E13" w:rsidR="006200DE" w:rsidRPr="00192D16" w:rsidRDefault="006200DE" w:rsidP="00192D16">
      <w:pPr>
        <w:numPr>
          <w:ilvl w:val="0"/>
          <w:numId w:val="4"/>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Vérifiez la température du réfrigérateur et du congélateur. </w:t>
      </w:r>
      <w:r w:rsidRPr="00192D16">
        <w:rPr>
          <w:rFonts w:ascii="Calibri" w:hAnsi="Calibri" w:cs="Calibri"/>
          <w:b/>
          <w:bCs/>
          <w:color w:val="000000"/>
          <w:sz w:val="22"/>
          <w:szCs w:val="22"/>
        </w:rPr>
        <w:t xml:space="preserve">La température est-elle assez </w:t>
      </w:r>
      <w:r w:rsidR="008935D0" w:rsidRPr="00192D16">
        <w:rPr>
          <w:rFonts w:ascii="Calibri" w:hAnsi="Calibri" w:cs="Calibri"/>
          <w:b/>
          <w:bCs/>
          <w:color w:val="000000"/>
          <w:sz w:val="22"/>
          <w:szCs w:val="22"/>
        </w:rPr>
        <w:t>froide ?</w:t>
      </w:r>
      <w:r w:rsidRPr="00192D16">
        <w:rPr>
          <w:rFonts w:ascii="Calibri" w:hAnsi="Calibri" w:cs="Calibri"/>
          <w:color w:val="000000"/>
          <w:sz w:val="22"/>
          <w:szCs w:val="22"/>
        </w:rPr>
        <w:t xml:space="preserve"> </w:t>
      </w:r>
    </w:p>
    <w:p w14:paraId="740814C8" w14:textId="77777777" w:rsidR="006200DE" w:rsidRPr="00192D16" w:rsidRDefault="006200DE" w:rsidP="00192D16">
      <w:pPr>
        <w:numPr>
          <w:ilvl w:val="1"/>
          <w:numId w:val="4"/>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Il faut régler le thermostat du réfrigérateur à une température égale ou inférieure à </w:t>
      </w:r>
      <w:smartTag w:uri="urn:schemas-microsoft-com:office:smarttags" w:element="metricconverter">
        <w:smartTagPr>
          <w:attr w:name="ProductID" w:val="4 ﾰC"/>
        </w:smartTagPr>
        <w:r w:rsidRPr="00192D16">
          <w:rPr>
            <w:rFonts w:ascii="Calibri" w:hAnsi="Calibri" w:cs="Calibri"/>
            <w:color w:val="000000"/>
            <w:sz w:val="22"/>
            <w:szCs w:val="22"/>
          </w:rPr>
          <w:t>4 °C</w:t>
        </w:r>
      </w:smartTag>
      <w:r w:rsidRPr="00192D16">
        <w:rPr>
          <w:rFonts w:ascii="Calibri" w:hAnsi="Calibri" w:cs="Calibri"/>
          <w:color w:val="000000"/>
          <w:sz w:val="22"/>
          <w:szCs w:val="22"/>
        </w:rPr>
        <w:t xml:space="preserve"> (</w:t>
      </w:r>
      <w:smartTag w:uri="urn:schemas-microsoft-com:office:smarttags" w:element="metricconverter">
        <w:smartTagPr>
          <w:attr w:name="ProductID" w:val="40 ﾰF"/>
        </w:smartTagPr>
        <w:r w:rsidRPr="00192D16">
          <w:rPr>
            <w:rFonts w:ascii="Calibri" w:hAnsi="Calibri" w:cs="Calibri"/>
            <w:color w:val="000000"/>
            <w:sz w:val="22"/>
            <w:szCs w:val="22"/>
          </w:rPr>
          <w:t>40 °F</w:t>
        </w:r>
      </w:smartTag>
      <w:r w:rsidRPr="00192D16">
        <w:rPr>
          <w:rFonts w:ascii="Calibri" w:hAnsi="Calibri" w:cs="Calibri"/>
          <w:color w:val="000000"/>
          <w:sz w:val="22"/>
          <w:szCs w:val="22"/>
        </w:rPr>
        <w:t xml:space="preserve">). Utilisez un thermomètre pour réfrigérateur pour vérifier la température. </w:t>
      </w:r>
    </w:p>
    <w:p w14:paraId="75123EA7" w14:textId="77777777" w:rsidR="006200DE" w:rsidRPr="00192D16" w:rsidRDefault="006200DE" w:rsidP="00192D16">
      <w:pPr>
        <w:numPr>
          <w:ilvl w:val="1"/>
          <w:numId w:val="4"/>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Réglez le thermostat du congélateur à une température égale ou inférieure à –18 °C (</w:t>
      </w:r>
      <w:smartTag w:uri="urn:schemas-microsoft-com:office:smarttags" w:element="metricconverter">
        <w:smartTagPr>
          <w:attr w:name="ProductID" w:val="0 ﾰF"/>
        </w:smartTagPr>
        <w:r w:rsidRPr="00192D16">
          <w:rPr>
            <w:rFonts w:ascii="Calibri" w:hAnsi="Calibri" w:cs="Calibri"/>
            <w:color w:val="000000"/>
            <w:sz w:val="22"/>
            <w:szCs w:val="22"/>
          </w:rPr>
          <w:t>0 °F</w:t>
        </w:r>
      </w:smartTag>
      <w:r w:rsidRPr="00192D16">
        <w:rPr>
          <w:rFonts w:ascii="Calibri" w:hAnsi="Calibri" w:cs="Calibri"/>
          <w:color w:val="000000"/>
          <w:sz w:val="22"/>
          <w:szCs w:val="22"/>
        </w:rPr>
        <w:t xml:space="preserve">). Utilisez un thermomètre pour congélateur afin de vérifier la température. </w:t>
      </w:r>
    </w:p>
    <w:p w14:paraId="57FA9290" w14:textId="77777777" w:rsidR="006200DE" w:rsidRPr="00192D16" w:rsidRDefault="006200DE" w:rsidP="00192D16">
      <w:pPr>
        <w:numPr>
          <w:ilvl w:val="0"/>
          <w:numId w:val="4"/>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Ne pas trop remplir le réfrigérateur et le congélateur. Il faut que l’air froid puisse circuler pour que les aliments soient maintenus à une température adéquate. </w:t>
      </w:r>
    </w:p>
    <w:p w14:paraId="42D58EEE" w14:textId="77777777" w:rsidR="006200DE" w:rsidRPr="00192D16" w:rsidRDefault="006200DE" w:rsidP="00192D16">
      <w:pPr>
        <w:numPr>
          <w:ilvl w:val="0"/>
          <w:numId w:val="4"/>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Nettoyez le réfrigérateur et le congélateur régulièrement. </w:t>
      </w:r>
    </w:p>
    <w:p w14:paraId="15D91A87" w14:textId="77777777" w:rsidR="006200DE" w:rsidRPr="00192D16" w:rsidRDefault="006200DE" w:rsidP="00192D16">
      <w:pPr>
        <w:numPr>
          <w:ilvl w:val="0"/>
          <w:numId w:val="4"/>
        </w:num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Les jus des viandes crues contiennent aussi des bactéries. Placez la viande, la volaille et les fruits de la mer crus dans des contenants sur la tablette inférieure du réfrigérateur. Il faut mettre ces aliments dans des contenants assez grands que leur jus ne puisse dégoutter sur d’autres aliments ou entrer en contact avec eux. </w:t>
      </w:r>
    </w:p>
    <w:p w14:paraId="685E1E8E" w14:textId="38FD8347" w:rsidR="008935D0" w:rsidRPr="00192D16" w:rsidRDefault="006200DE" w:rsidP="006200DE">
      <w:p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b/>
          <w:bCs/>
          <w:color w:val="000000"/>
          <w:sz w:val="22"/>
          <w:szCs w:val="22"/>
        </w:rPr>
        <w:t>Conseil pour préserver la salubrité des aliments</w:t>
      </w:r>
      <w:r w:rsidRPr="00192D16">
        <w:rPr>
          <w:rFonts w:ascii="Calibri" w:hAnsi="Calibri" w:cs="Calibri"/>
          <w:color w:val="000000"/>
          <w:sz w:val="22"/>
          <w:szCs w:val="22"/>
        </w:rPr>
        <w:t xml:space="preserve"> – Les bactéries que contient un aliment avant sa congélation ne sont </w:t>
      </w:r>
      <w:r w:rsidRPr="00192D16">
        <w:rPr>
          <w:rFonts w:ascii="Calibri" w:hAnsi="Calibri" w:cs="Calibri"/>
          <w:b/>
          <w:bCs/>
          <w:color w:val="000000"/>
          <w:sz w:val="22"/>
          <w:szCs w:val="22"/>
        </w:rPr>
        <w:t>PAS</w:t>
      </w:r>
      <w:r w:rsidRPr="00192D16">
        <w:rPr>
          <w:rFonts w:ascii="Calibri" w:hAnsi="Calibri" w:cs="Calibri"/>
          <w:color w:val="000000"/>
          <w:sz w:val="22"/>
          <w:szCs w:val="22"/>
        </w:rPr>
        <w:t xml:space="preserve"> détruites une fois que l’aliment est congelé. La seule façon de détruire les bactéries dangereuses est de faire cuire l’aliment jusqu’à ce que sa température interne soit sûre!</w:t>
      </w:r>
    </w:p>
    <w:tbl>
      <w:tblPr>
        <w:tblW w:w="0" w:type="auto"/>
        <w:tblCellSpacing w:w="22"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9539"/>
        <w:gridCol w:w="1384"/>
      </w:tblGrid>
      <w:tr w:rsidR="006200DE" w:rsidRPr="00192D16" w14:paraId="3352D7B7" w14:textId="77777777" w:rsidTr="00C02940">
        <w:trPr>
          <w:tblCellSpacing w:w="22" w:type="dxa"/>
        </w:trPr>
        <w:tc>
          <w:tcPr>
            <w:tcW w:w="0" w:type="auto"/>
            <w:gridSpan w:val="2"/>
            <w:tcBorders>
              <w:top w:val="outset" w:sz="6" w:space="0" w:color="auto"/>
              <w:left w:val="outset" w:sz="6" w:space="0" w:color="auto"/>
              <w:bottom w:val="outset" w:sz="6" w:space="0" w:color="auto"/>
              <w:right w:val="outset" w:sz="6" w:space="0" w:color="auto"/>
            </w:tcBorders>
            <w:vAlign w:val="center"/>
          </w:tcPr>
          <w:p w14:paraId="30FB4A01" w14:textId="0E7BC563" w:rsidR="006200DE" w:rsidRPr="00192D16" w:rsidRDefault="006200DE" w:rsidP="006200DE">
            <w:pPr>
              <w:jc w:val="center"/>
              <w:rPr>
                <w:rFonts w:ascii="Calibri" w:hAnsi="Calibri" w:cs="Calibri"/>
                <w:b/>
                <w:bCs/>
                <w:color w:val="000000"/>
                <w:sz w:val="22"/>
                <w:szCs w:val="22"/>
              </w:rPr>
            </w:pPr>
            <w:r w:rsidRPr="00192D16">
              <w:rPr>
                <w:rFonts w:ascii="Calibri" w:hAnsi="Calibri" w:cs="Calibri"/>
                <w:b/>
                <w:bCs/>
                <w:color w:val="000000"/>
                <w:sz w:val="22"/>
                <w:szCs w:val="22"/>
              </w:rPr>
              <w:t>CUISINEZ SANS RISQUE - TABLEAU DES TEMPÉRATURES</w:t>
            </w:r>
            <w:r w:rsidRPr="00192D16">
              <w:rPr>
                <w:rFonts w:ascii="Calibri" w:hAnsi="Calibri" w:cs="Calibri"/>
                <w:b/>
                <w:bCs/>
                <w:color w:val="000000"/>
                <w:sz w:val="22"/>
                <w:szCs w:val="22"/>
              </w:rPr>
              <w:br/>
              <w:t xml:space="preserve">Vous ne pouvez pas vous fier à ce que vous voyez - - utilisez un thermomètre à cuisson pour être </w:t>
            </w:r>
            <w:r w:rsidR="008935D0" w:rsidRPr="00192D16">
              <w:rPr>
                <w:rFonts w:ascii="Calibri" w:hAnsi="Calibri" w:cs="Calibri"/>
                <w:b/>
                <w:bCs/>
                <w:color w:val="000000"/>
                <w:sz w:val="22"/>
                <w:szCs w:val="22"/>
              </w:rPr>
              <w:t>sûr !</w:t>
            </w:r>
          </w:p>
        </w:tc>
      </w:tr>
      <w:tr w:rsidR="006200DE" w:rsidRPr="00192D16" w14:paraId="2AA46A3B" w14:textId="77777777" w:rsidTr="00C02940">
        <w:trPr>
          <w:tblCellSpacing w:w="22" w:type="dxa"/>
        </w:trPr>
        <w:tc>
          <w:tcPr>
            <w:tcW w:w="0" w:type="auto"/>
            <w:tcBorders>
              <w:top w:val="outset" w:sz="6" w:space="0" w:color="auto"/>
              <w:left w:val="outset" w:sz="6" w:space="0" w:color="auto"/>
              <w:bottom w:val="outset" w:sz="6" w:space="0" w:color="auto"/>
              <w:right w:val="outset" w:sz="6" w:space="0" w:color="auto"/>
            </w:tcBorders>
            <w:vAlign w:val="center"/>
          </w:tcPr>
          <w:p w14:paraId="0C2A48AC" w14:textId="77777777" w:rsidR="006200DE" w:rsidRPr="00192D16" w:rsidRDefault="006200DE" w:rsidP="006200DE">
            <w:pPr>
              <w:jc w:val="center"/>
              <w:rPr>
                <w:rFonts w:ascii="Calibri" w:hAnsi="Calibri" w:cs="Calibri"/>
                <w:b/>
                <w:bCs/>
                <w:color w:val="000000"/>
                <w:sz w:val="22"/>
                <w:szCs w:val="22"/>
              </w:rPr>
            </w:pPr>
            <w:r w:rsidRPr="00192D16">
              <w:rPr>
                <w:rFonts w:ascii="Calibri" w:hAnsi="Calibri" w:cs="Calibri"/>
                <w:b/>
                <w:bCs/>
                <w:color w:val="000000"/>
                <w:sz w:val="22"/>
                <w:szCs w:val="22"/>
              </w:rPr>
              <w:t>Aliments</w:t>
            </w:r>
          </w:p>
        </w:tc>
        <w:tc>
          <w:tcPr>
            <w:tcW w:w="0" w:type="auto"/>
            <w:tcBorders>
              <w:top w:val="outset" w:sz="6" w:space="0" w:color="auto"/>
              <w:left w:val="outset" w:sz="6" w:space="0" w:color="auto"/>
              <w:bottom w:val="outset" w:sz="6" w:space="0" w:color="auto"/>
              <w:right w:val="outset" w:sz="6" w:space="0" w:color="auto"/>
            </w:tcBorders>
            <w:vAlign w:val="center"/>
          </w:tcPr>
          <w:p w14:paraId="4D32A302" w14:textId="77777777" w:rsidR="006200DE" w:rsidRPr="00192D16" w:rsidRDefault="006200DE" w:rsidP="006200DE">
            <w:pPr>
              <w:jc w:val="center"/>
              <w:rPr>
                <w:rFonts w:ascii="Calibri" w:hAnsi="Calibri" w:cs="Calibri"/>
                <w:b/>
                <w:bCs/>
                <w:color w:val="000000"/>
                <w:sz w:val="22"/>
                <w:szCs w:val="22"/>
              </w:rPr>
            </w:pPr>
            <w:r w:rsidRPr="00192D16">
              <w:rPr>
                <w:rFonts w:ascii="Calibri" w:hAnsi="Calibri" w:cs="Calibri"/>
                <w:b/>
                <w:bCs/>
                <w:color w:val="000000"/>
                <w:sz w:val="22"/>
                <w:szCs w:val="22"/>
              </w:rPr>
              <w:t>Température</w:t>
            </w:r>
          </w:p>
        </w:tc>
      </w:tr>
      <w:tr w:rsidR="006200DE" w:rsidRPr="00192D16" w14:paraId="2C6049B4" w14:textId="77777777" w:rsidTr="00C02940">
        <w:trPr>
          <w:tblCellSpacing w:w="22" w:type="dxa"/>
        </w:trPr>
        <w:tc>
          <w:tcPr>
            <w:tcW w:w="0" w:type="auto"/>
            <w:tcBorders>
              <w:top w:val="outset" w:sz="6" w:space="0" w:color="auto"/>
              <w:left w:val="outset" w:sz="6" w:space="0" w:color="auto"/>
              <w:bottom w:val="outset" w:sz="6" w:space="0" w:color="auto"/>
              <w:right w:val="outset" w:sz="6" w:space="0" w:color="auto"/>
            </w:tcBorders>
          </w:tcPr>
          <w:p w14:paraId="008C1F7F" w14:textId="5691BAFC" w:rsidR="006200DE" w:rsidRPr="00192D16" w:rsidRDefault="008935D0" w:rsidP="00401D0F">
            <w:pPr>
              <w:jc w:val="right"/>
              <w:rPr>
                <w:rFonts w:ascii="Calibri" w:hAnsi="Calibri" w:cs="Calibri"/>
                <w:color w:val="000000"/>
                <w:sz w:val="22"/>
                <w:szCs w:val="22"/>
              </w:rPr>
            </w:pPr>
            <w:r w:rsidRPr="00192D16">
              <w:rPr>
                <w:rFonts w:ascii="Calibri" w:hAnsi="Calibri" w:cs="Calibri"/>
                <w:color w:val="000000"/>
                <w:sz w:val="22"/>
                <w:szCs w:val="22"/>
              </w:rPr>
              <w:t>Tranches</w:t>
            </w:r>
            <w:r w:rsidR="006200DE" w:rsidRPr="00192D16">
              <w:rPr>
                <w:rFonts w:ascii="Calibri" w:hAnsi="Calibri" w:cs="Calibri"/>
                <w:color w:val="000000"/>
                <w:sz w:val="22"/>
                <w:szCs w:val="22"/>
              </w:rPr>
              <w:t xml:space="preserve"> et rôtis de </w:t>
            </w:r>
            <w:r w:rsidRPr="00192D16">
              <w:rPr>
                <w:rFonts w:ascii="Calibri" w:hAnsi="Calibri" w:cs="Calibri"/>
                <w:color w:val="000000"/>
                <w:sz w:val="22"/>
                <w:szCs w:val="22"/>
              </w:rPr>
              <w:t>bœuf</w:t>
            </w:r>
            <w:r w:rsidR="006200DE" w:rsidRPr="00192D16">
              <w:rPr>
                <w:rFonts w:ascii="Calibri" w:hAnsi="Calibri" w:cs="Calibri"/>
                <w:color w:val="000000"/>
                <w:sz w:val="22"/>
                <w:szCs w:val="22"/>
              </w:rPr>
              <w:t>/veau</w:t>
            </w:r>
            <w:r w:rsidR="006200DE" w:rsidRPr="00192D16">
              <w:rPr>
                <w:rFonts w:ascii="Calibri" w:hAnsi="Calibri" w:cs="Calibri"/>
                <w:color w:val="000000"/>
                <w:sz w:val="22"/>
                <w:szCs w:val="22"/>
              </w:rPr>
              <w:br/>
              <w:t>mi-saignant</w:t>
            </w:r>
            <w:r w:rsidR="006200DE" w:rsidRPr="00192D16">
              <w:rPr>
                <w:rFonts w:ascii="Calibri" w:hAnsi="Calibri" w:cs="Calibri"/>
                <w:color w:val="000000"/>
                <w:sz w:val="22"/>
                <w:szCs w:val="22"/>
              </w:rPr>
              <w:br/>
              <w:t>à point</w:t>
            </w:r>
            <w:r w:rsidR="006200DE" w:rsidRPr="00192D16">
              <w:rPr>
                <w:rFonts w:ascii="Calibri" w:hAnsi="Calibri" w:cs="Calibri"/>
                <w:color w:val="000000"/>
                <w:sz w:val="22"/>
                <w:szCs w:val="22"/>
              </w:rPr>
              <w:br/>
              <w:t>bien cuit</w:t>
            </w:r>
          </w:p>
        </w:tc>
        <w:tc>
          <w:tcPr>
            <w:tcW w:w="0" w:type="auto"/>
            <w:tcBorders>
              <w:top w:val="outset" w:sz="6" w:space="0" w:color="auto"/>
              <w:left w:val="outset" w:sz="6" w:space="0" w:color="auto"/>
              <w:bottom w:val="outset" w:sz="6" w:space="0" w:color="auto"/>
              <w:right w:val="outset" w:sz="6" w:space="0" w:color="auto"/>
            </w:tcBorders>
          </w:tcPr>
          <w:p w14:paraId="1AA0F83F" w14:textId="77777777" w:rsidR="006200DE" w:rsidRPr="00192D16" w:rsidRDefault="006200DE" w:rsidP="006200DE">
            <w:pPr>
              <w:rPr>
                <w:rFonts w:ascii="Calibri" w:hAnsi="Calibri" w:cs="Calibri"/>
                <w:color w:val="000000"/>
                <w:sz w:val="22"/>
                <w:szCs w:val="22"/>
              </w:rPr>
            </w:pPr>
            <w:r w:rsidRPr="00192D16">
              <w:rPr>
                <w:rFonts w:ascii="Calibri" w:hAnsi="Calibri" w:cs="Calibri"/>
                <w:color w:val="000000"/>
                <w:sz w:val="22"/>
                <w:szCs w:val="22"/>
              </w:rPr>
              <w:br/>
              <w:t>63°C (</w:t>
            </w:r>
            <w:smartTag w:uri="urn:schemas-microsoft-com:office:smarttags" w:element="metricconverter">
              <w:smartTagPr>
                <w:attr w:name="ProductID" w:val="145ﾰF"/>
              </w:smartTagPr>
              <w:r w:rsidRPr="00192D16">
                <w:rPr>
                  <w:rFonts w:ascii="Calibri" w:hAnsi="Calibri" w:cs="Calibri"/>
                  <w:color w:val="000000"/>
                  <w:sz w:val="22"/>
                  <w:szCs w:val="22"/>
                </w:rPr>
                <w:t>145°F</w:t>
              </w:r>
            </w:smartTag>
            <w:r w:rsidRPr="00192D16">
              <w:rPr>
                <w:rFonts w:ascii="Calibri" w:hAnsi="Calibri" w:cs="Calibri"/>
                <w:color w:val="000000"/>
                <w:sz w:val="22"/>
                <w:szCs w:val="22"/>
              </w:rPr>
              <w:t>)</w:t>
            </w:r>
            <w:r w:rsidRPr="00192D16">
              <w:rPr>
                <w:rFonts w:ascii="Calibri" w:hAnsi="Calibri" w:cs="Calibri"/>
                <w:color w:val="000000"/>
                <w:sz w:val="22"/>
                <w:szCs w:val="22"/>
              </w:rPr>
              <w:br/>
              <w:t>71°C (</w:t>
            </w:r>
            <w:smartTag w:uri="urn:schemas-microsoft-com:office:smarttags" w:element="metricconverter">
              <w:smartTagPr>
                <w:attr w:name="ProductID" w:val="160ﾰF"/>
              </w:smartTagPr>
              <w:r w:rsidRPr="00192D16">
                <w:rPr>
                  <w:rFonts w:ascii="Calibri" w:hAnsi="Calibri" w:cs="Calibri"/>
                  <w:color w:val="000000"/>
                  <w:sz w:val="22"/>
                  <w:szCs w:val="22"/>
                </w:rPr>
                <w:t>160°F</w:t>
              </w:r>
            </w:smartTag>
            <w:r w:rsidRPr="00192D16">
              <w:rPr>
                <w:rFonts w:ascii="Calibri" w:hAnsi="Calibri" w:cs="Calibri"/>
                <w:color w:val="000000"/>
                <w:sz w:val="22"/>
                <w:szCs w:val="22"/>
              </w:rPr>
              <w:t>)</w:t>
            </w:r>
            <w:r w:rsidRPr="00192D16">
              <w:rPr>
                <w:rFonts w:ascii="Calibri" w:hAnsi="Calibri" w:cs="Calibri"/>
                <w:color w:val="000000"/>
                <w:sz w:val="22"/>
                <w:szCs w:val="22"/>
              </w:rPr>
              <w:br/>
              <w:t>77°C (</w:t>
            </w:r>
            <w:smartTag w:uri="urn:schemas-microsoft-com:office:smarttags" w:element="metricconverter">
              <w:smartTagPr>
                <w:attr w:name="ProductID" w:val="170ﾰF"/>
              </w:smartTagPr>
              <w:r w:rsidRPr="00192D16">
                <w:rPr>
                  <w:rFonts w:ascii="Calibri" w:hAnsi="Calibri" w:cs="Calibri"/>
                  <w:color w:val="000000"/>
                  <w:sz w:val="22"/>
                  <w:szCs w:val="22"/>
                </w:rPr>
                <w:t>170°F</w:t>
              </w:r>
            </w:smartTag>
            <w:r w:rsidRPr="00192D16">
              <w:rPr>
                <w:rFonts w:ascii="Calibri" w:hAnsi="Calibri" w:cs="Calibri"/>
                <w:color w:val="000000"/>
                <w:sz w:val="22"/>
                <w:szCs w:val="22"/>
              </w:rPr>
              <w:t>)</w:t>
            </w:r>
          </w:p>
        </w:tc>
      </w:tr>
      <w:tr w:rsidR="006200DE" w:rsidRPr="00192D16" w14:paraId="6A2653B9" w14:textId="77777777" w:rsidTr="00C02940">
        <w:trPr>
          <w:tblCellSpacing w:w="22" w:type="dxa"/>
        </w:trPr>
        <w:tc>
          <w:tcPr>
            <w:tcW w:w="0" w:type="auto"/>
            <w:tcBorders>
              <w:top w:val="outset" w:sz="6" w:space="0" w:color="auto"/>
              <w:left w:val="outset" w:sz="6" w:space="0" w:color="auto"/>
              <w:bottom w:val="outset" w:sz="6" w:space="0" w:color="auto"/>
              <w:right w:val="outset" w:sz="6" w:space="0" w:color="auto"/>
            </w:tcBorders>
          </w:tcPr>
          <w:p w14:paraId="04F841F1" w14:textId="476B7941" w:rsidR="006200DE" w:rsidRPr="00192D16" w:rsidRDefault="00401D0F" w:rsidP="00401D0F">
            <w:pPr>
              <w:jc w:val="right"/>
              <w:rPr>
                <w:rFonts w:ascii="Calibri" w:hAnsi="Calibri" w:cs="Calibri"/>
                <w:color w:val="000000"/>
                <w:sz w:val="22"/>
                <w:szCs w:val="22"/>
              </w:rPr>
            </w:pPr>
            <w:r w:rsidRPr="00192D16">
              <w:rPr>
                <w:rFonts w:ascii="Calibri" w:hAnsi="Calibri" w:cs="Calibri"/>
                <w:color w:val="000000"/>
                <w:sz w:val="22"/>
                <w:szCs w:val="22"/>
              </w:rPr>
              <w:t>Bœuf</w:t>
            </w:r>
            <w:r w:rsidR="006200DE" w:rsidRPr="00192D16">
              <w:rPr>
                <w:rFonts w:ascii="Calibri" w:hAnsi="Calibri" w:cs="Calibri"/>
                <w:color w:val="000000"/>
                <w:sz w:val="22"/>
                <w:szCs w:val="22"/>
              </w:rPr>
              <w:t>/porc/veau haché</w:t>
            </w:r>
            <w:r w:rsidR="006200DE" w:rsidRPr="00192D16">
              <w:rPr>
                <w:rFonts w:ascii="Calibri" w:hAnsi="Calibri" w:cs="Calibri"/>
                <w:color w:val="000000"/>
                <w:sz w:val="22"/>
                <w:szCs w:val="22"/>
              </w:rPr>
              <w:br/>
              <w:t xml:space="preserve">aliment fait avec du </w:t>
            </w:r>
            <w:r w:rsidRPr="00192D16">
              <w:rPr>
                <w:rFonts w:ascii="Calibri" w:hAnsi="Calibri" w:cs="Calibri"/>
                <w:color w:val="000000"/>
                <w:sz w:val="22"/>
                <w:szCs w:val="22"/>
              </w:rPr>
              <w:t>bœuf</w:t>
            </w:r>
            <w:r w:rsidR="006200DE" w:rsidRPr="00192D16">
              <w:rPr>
                <w:rFonts w:ascii="Calibri" w:hAnsi="Calibri" w:cs="Calibri"/>
                <w:color w:val="000000"/>
                <w:sz w:val="22"/>
                <w:szCs w:val="22"/>
              </w:rPr>
              <w:t>/porc/veau haché, p. ex., saucisses, boulettes côtelettes de porc, côtes levées, rôtis de porc</w:t>
            </w:r>
          </w:p>
        </w:tc>
        <w:tc>
          <w:tcPr>
            <w:tcW w:w="0" w:type="auto"/>
            <w:tcBorders>
              <w:top w:val="outset" w:sz="6" w:space="0" w:color="auto"/>
              <w:left w:val="outset" w:sz="6" w:space="0" w:color="auto"/>
              <w:bottom w:val="outset" w:sz="6" w:space="0" w:color="auto"/>
              <w:right w:val="outset" w:sz="6" w:space="0" w:color="auto"/>
            </w:tcBorders>
          </w:tcPr>
          <w:p w14:paraId="43067794" w14:textId="77777777" w:rsidR="006200DE" w:rsidRPr="00192D16" w:rsidRDefault="006200DE" w:rsidP="006200DE">
            <w:pPr>
              <w:rPr>
                <w:rFonts w:ascii="Calibri" w:hAnsi="Calibri" w:cs="Calibri"/>
                <w:color w:val="000000"/>
                <w:sz w:val="22"/>
                <w:szCs w:val="22"/>
              </w:rPr>
            </w:pPr>
            <w:smartTag w:uri="urn:schemas-microsoft-com:office:smarttags" w:element="metricconverter">
              <w:smartTagPr>
                <w:attr w:name="ProductID" w:val="71ﾰC"/>
              </w:smartTagPr>
              <w:r w:rsidRPr="00192D16">
                <w:rPr>
                  <w:rFonts w:ascii="Calibri" w:hAnsi="Calibri" w:cs="Calibri"/>
                  <w:color w:val="000000"/>
                  <w:sz w:val="22"/>
                  <w:szCs w:val="22"/>
                </w:rPr>
                <w:t>71°C</w:t>
              </w:r>
            </w:smartTag>
            <w:r w:rsidRPr="00192D16">
              <w:rPr>
                <w:rFonts w:ascii="Calibri" w:hAnsi="Calibri" w:cs="Calibri"/>
                <w:color w:val="000000"/>
                <w:sz w:val="22"/>
                <w:szCs w:val="22"/>
              </w:rPr>
              <w:t xml:space="preserve"> (</w:t>
            </w:r>
            <w:smartTag w:uri="urn:schemas-microsoft-com:office:smarttags" w:element="metricconverter">
              <w:smartTagPr>
                <w:attr w:name="ProductID" w:val="160ﾰF"/>
              </w:smartTagPr>
              <w:r w:rsidRPr="00192D16">
                <w:rPr>
                  <w:rFonts w:ascii="Calibri" w:hAnsi="Calibri" w:cs="Calibri"/>
                  <w:color w:val="000000"/>
                  <w:sz w:val="22"/>
                  <w:szCs w:val="22"/>
                </w:rPr>
                <w:t>160°F</w:t>
              </w:r>
            </w:smartTag>
            <w:r w:rsidRPr="00192D16">
              <w:rPr>
                <w:rFonts w:ascii="Calibri" w:hAnsi="Calibri" w:cs="Calibri"/>
                <w:color w:val="000000"/>
                <w:sz w:val="22"/>
                <w:szCs w:val="22"/>
              </w:rPr>
              <w:t>)</w:t>
            </w:r>
          </w:p>
        </w:tc>
      </w:tr>
      <w:tr w:rsidR="006200DE" w:rsidRPr="00192D16" w14:paraId="71310203" w14:textId="77777777" w:rsidTr="00C02940">
        <w:trPr>
          <w:tblCellSpacing w:w="22" w:type="dxa"/>
        </w:trPr>
        <w:tc>
          <w:tcPr>
            <w:tcW w:w="0" w:type="auto"/>
            <w:tcBorders>
              <w:top w:val="outset" w:sz="6" w:space="0" w:color="auto"/>
              <w:left w:val="outset" w:sz="6" w:space="0" w:color="auto"/>
              <w:bottom w:val="outset" w:sz="6" w:space="0" w:color="auto"/>
              <w:right w:val="outset" w:sz="6" w:space="0" w:color="auto"/>
            </w:tcBorders>
          </w:tcPr>
          <w:p w14:paraId="5B66D864" w14:textId="549EBB49" w:rsidR="006200DE" w:rsidRPr="00192D16" w:rsidRDefault="00401D0F" w:rsidP="00401D0F">
            <w:pPr>
              <w:jc w:val="right"/>
              <w:rPr>
                <w:rFonts w:ascii="Calibri" w:hAnsi="Calibri" w:cs="Calibri"/>
                <w:color w:val="000000"/>
                <w:sz w:val="22"/>
                <w:szCs w:val="22"/>
              </w:rPr>
            </w:pPr>
            <w:r w:rsidRPr="00192D16">
              <w:rPr>
                <w:rFonts w:ascii="Calibri" w:hAnsi="Calibri" w:cs="Calibri"/>
                <w:color w:val="000000"/>
                <w:sz w:val="22"/>
                <w:szCs w:val="22"/>
              </w:rPr>
              <w:t>Poulet</w:t>
            </w:r>
            <w:r w:rsidR="006200DE" w:rsidRPr="00192D16">
              <w:rPr>
                <w:rFonts w:ascii="Calibri" w:hAnsi="Calibri" w:cs="Calibri"/>
                <w:color w:val="000000"/>
                <w:sz w:val="22"/>
                <w:szCs w:val="22"/>
              </w:rPr>
              <w:t>/dindon haché</w:t>
            </w:r>
            <w:r w:rsidR="006200DE" w:rsidRPr="00192D16">
              <w:rPr>
                <w:rFonts w:ascii="Calibri" w:hAnsi="Calibri" w:cs="Calibri"/>
                <w:color w:val="000000"/>
                <w:sz w:val="22"/>
                <w:szCs w:val="22"/>
              </w:rPr>
              <w:br/>
              <w:t xml:space="preserve">aliment fait avec du poulet/dindon haché, p. ex.., saucisses, boulettes poitrines, cuisses, hauts de cuisse et ailes de poulet/dindon farce, casseroles, hot </w:t>
            </w:r>
            <w:proofErr w:type="spellStart"/>
            <w:r w:rsidR="006200DE" w:rsidRPr="00192D16">
              <w:rPr>
                <w:rFonts w:ascii="Calibri" w:hAnsi="Calibri" w:cs="Calibri"/>
                <w:color w:val="000000"/>
                <w:sz w:val="22"/>
                <w:szCs w:val="22"/>
              </w:rPr>
              <w:t>dogs</w:t>
            </w:r>
            <w:proofErr w:type="spellEnd"/>
            <w:r w:rsidR="006200DE" w:rsidRPr="00192D16">
              <w:rPr>
                <w:rFonts w:ascii="Calibri" w:hAnsi="Calibri" w:cs="Calibri"/>
                <w:color w:val="000000"/>
                <w:sz w:val="22"/>
                <w:szCs w:val="22"/>
              </w:rPr>
              <w:t xml:space="preserve">, restes, plats faits avec des </w:t>
            </w:r>
            <w:r w:rsidRPr="00192D16">
              <w:rPr>
                <w:rFonts w:ascii="Calibri" w:hAnsi="Calibri" w:cs="Calibri"/>
                <w:color w:val="000000"/>
                <w:sz w:val="22"/>
                <w:szCs w:val="22"/>
              </w:rPr>
              <w:t>œufs</w:t>
            </w:r>
          </w:p>
        </w:tc>
        <w:tc>
          <w:tcPr>
            <w:tcW w:w="0" w:type="auto"/>
            <w:tcBorders>
              <w:top w:val="outset" w:sz="6" w:space="0" w:color="auto"/>
              <w:left w:val="outset" w:sz="6" w:space="0" w:color="auto"/>
              <w:bottom w:val="outset" w:sz="6" w:space="0" w:color="auto"/>
              <w:right w:val="outset" w:sz="6" w:space="0" w:color="auto"/>
            </w:tcBorders>
          </w:tcPr>
          <w:p w14:paraId="13885BA8" w14:textId="77777777" w:rsidR="006200DE" w:rsidRPr="00192D16" w:rsidRDefault="006200DE" w:rsidP="006200DE">
            <w:pPr>
              <w:rPr>
                <w:rFonts w:ascii="Calibri" w:hAnsi="Calibri" w:cs="Calibri"/>
                <w:color w:val="000000"/>
                <w:sz w:val="22"/>
                <w:szCs w:val="22"/>
              </w:rPr>
            </w:pPr>
            <w:smartTag w:uri="urn:schemas-microsoft-com:office:smarttags" w:element="metricconverter">
              <w:smartTagPr>
                <w:attr w:name="ProductID" w:val="74ﾰC"/>
              </w:smartTagPr>
              <w:r w:rsidRPr="00192D16">
                <w:rPr>
                  <w:rFonts w:ascii="Calibri" w:hAnsi="Calibri" w:cs="Calibri"/>
                  <w:color w:val="000000"/>
                  <w:sz w:val="22"/>
                  <w:szCs w:val="22"/>
                </w:rPr>
                <w:t>74°C</w:t>
              </w:r>
            </w:smartTag>
            <w:r w:rsidRPr="00192D16">
              <w:rPr>
                <w:rFonts w:ascii="Calibri" w:hAnsi="Calibri" w:cs="Calibri"/>
                <w:color w:val="000000"/>
                <w:sz w:val="22"/>
                <w:szCs w:val="22"/>
              </w:rPr>
              <w:t xml:space="preserve"> (</w:t>
            </w:r>
            <w:smartTag w:uri="urn:schemas-microsoft-com:office:smarttags" w:element="metricconverter">
              <w:smartTagPr>
                <w:attr w:name="ProductID" w:val="165ﾰF"/>
              </w:smartTagPr>
              <w:r w:rsidRPr="00192D16">
                <w:rPr>
                  <w:rFonts w:ascii="Calibri" w:hAnsi="Calibri" w:cs="Calibri"/>
                  <w:color w:val="000000"/>
                  <w:sz w:val="22"/>
                  <w:szCs w:val="22"/>
                </w:rPr>
                <w:t>165°F</w:t>
              </w:r>
            </w:smartTag>
            <w:r w:rsidRPr="00192D16">
              <w:rPr>
                <w:rFonts w:ascii="Calibri" w:hAnsi="Calibri" w:cs="Calibri"/>
                <w:color w:val="000000"/>
                <w:sz w:val="22"/>
                <w:szCs w:val="22"/>
              </w:rPr>
              <w:t>)</w:t>
            </w:r>
          </w:p>
        </w:tc>
      </w:tr>
      <w:tr w:rsidR="006200DE" w:rsidRPr="00192D16" w14:paraId="7609BB17" w14:textId="77777777" w:rsidTr="00C02940">
        <w:trPr>
          <w:tblCellSpacing w:w="22" w:type="dxa"/>
        </w:trPr>
        <w:tc>
          <w:tcPr>
            <w:tcW w:w="0" w:type="auto"/>
            <w:tcBorders>
              <w:top w:val="outset" w:sz="6" w:space="0" w:color="auto"/>
              <w:left w:val="outset" w:sz="6" w:space="0" w:color="auto"/>
              <w:bottom w:val="outset" w:sz="6" w:space="0" w:color="auto"/>
              <w:right w:val="outset" w:sz="6" w:space="0" w:color="auto"/>
            </w:tcBorders>
          </w:tcPr>
          <w:p w14:paraId="00271FF6" w14:textId="77777777" w:rsidR="006200DE" w:rsidRPr="00192D16" w:rsidRDefault="006200DE" w:rsidP="006200DE">
            <w:pPr>
              <w:rPr>
                <w:rFonts w:ascii="Calibri" w:hAnsi="Calibri" w:cs="Calibri"/>
                <w:color w:val="000000"/>
                <w:sz w:val="22"/>
                <w:szCs w:val="22"/>
              </w:rPr>
            </w:pPr>
            <w:r w:rsidRPr="00192D16">
              <w:rPr>
                <w:rFonts w:ascii="Calibri" w:hAnsi="Calibri" w:cs="Calibri"/>
                <w:color w:val="000000"/>
                <w:sz w:val="22"/>
                <w:szCs w:val="22"/>
              </w:rPr>
              <w:t>poulet/dindon, entier, non farci</w:t>
            </w:r>
          </w:p>
        </w:tc>
        <w:tc>
          <w:tcPr>
            <w:tcW w:w="0" w:type="auto"/>
            <w:tcBorders>
              <w:top w:val="outset" w:sz="6" w:space="0" w:color="auto"/>
              <w:left w:val="outset" w:sz="6" w:space="0" w:color="auto"/>
              <w:bottom w:val="outset" w:sz="6" w:space="0" w:color="auto"/>
              <w:right w:val="outset" w:sz="6" w:space="0" w:color="auto"/>
            </w:tcBorders>
          </w:tcPr>
          <w:p w14:paraId="7801BF03" w14:textId="77777777" w:rsidR="006200DE" w:rsidRPr="00192D16" w:rsidRDefault="006200DE" w:rsidP="006200DE">
            <w:pPr>
              <w:rPr>
                <w:rFonts w:ascii="Calibri" w:hAnsi="Calibri" w:cs="Calibri"/>
                <w:color w:val="000000"/>
                <w:sz w:val="22"/>
                <w:szCs w:val="22"/>
              </w:rPr>
            </w:pPr>
            <w:smartTag w:uri="urn:schemas-microsoft-com:office:smarttags" w:element="metricconverter">
              <w:smartTagPr>
                <w:attr w:name="ProductID" w:val="85ﾰC"/>
              </w:smartTagPr>
              <w:r w:rsidRPr="00192D16">
                <w:rPr>
                  <w:rFonts w:ascii="Calibri" w:hAnsi="Calibri" w:cs="Calibri"/>
                  <w:color w:val="000000"/>
                  <w:sz w:val="22"/>
                  <w:szCs w:val="22"/>
                </w:rPr>
                <w:t>85°C</w:t>
              </w:r>
            </w:smartTag>
            <w:r w:rsidRPr="00192D16">
              <w:rPr>
                <w:rFonts w:ascii="Calibri" w:hAnsi="Calibri" w:cs="Calibri"/>
                <w:color w:val="000000"/>
                <w:sz w:val="22"/>
                <w:szCs w:val="22"/>
              </w:rPr>
              <w:t xml:space="preserve"> (</w:t>
            </w:r>
            <w:smartTag w:uri="urn:schemas-microsoft-com:office:smarttags" w:element="metricconverter">
              <w:smartTagPr>
                <w:attr w:name="ProductID" w:val="185ﾰF"/>
              </w:smartTagPr>
              <w:r w:rsidRPr="00192D16">
                <w:rPr>
                  <w:rFonts w:ascii="Calibri" w:hAnsi="Calibri" w:cs="Calibri"/>
                  <w:color w:val="000000"/>
                  <w:sz w:val="22"/>
                  <w:szCs w:val="22"/>
                </w:rPr>
                <w:t>185°F</w:t>
              </w:r>
            </w:smartTag>
            <w:r w:rsidRPr="00192D16">
              <w:rPr>
                <w:rFonts w:ascii="Calibri" w:hAnsi="Calibri" w:cs="Calibri"/>
                <w:color w:val="000000"/>
                <w:sz w:val="22"/>
                <w:szCs w:val="22"/>
              </w:rPr>
              <w:t>)</w:t>
            </w:r>
          </w:p>
        </w:tc>
      </w:tr>
    </w:tbl>
    <w:p w14:paraId="6E5B6A3F" w14:textId="7E424569" w:rsidR="006200DE" w:rsidRPr="00192D16" w:rsidRDefault="006200DE" w:rsidP="006200DE">
      <w:pPr>
        <w:spacing w:before="100" w:beforeAutospacing="1" w:after="100" w:afterAutospacing="1"/>
        <w:outlineLvl w:val="1"/>
        <w:rPr>
          <w:rFonts w:ascii="Calibri" w:hAnsi="Calibri" w:cs="Calibri"/>
          <w:b/>
          <w:bCs/>
          <w:color w:val="336699"/>
        </w:rPr>
      </w:pPr>
      <w:r w:rsidRPr="00192D16">
        <w:rPr>
          <w:rFonts w:ascii="Calibri" w:hAnsi="Calibri" w:cs="Calibri"/>
          <w:b/>
          <w:bCs/>
          <w:color w:val="336699"/>
        </w:rPr>
        <w:t>Protection des aliments au Canada</w:t>
      </w:r>
    </w:p>
    <w:p w14:paraId="4F6DD4B0" w14:textId="421370C5" w:rsidR="0061341A" w:rsidRPr="00192D16" w:rsidRDefault="0061341A" w:rsidP="006200DE">
      <w:pPr>
        <w:spacing w:before="100" w:beforeAutospacing="1" w:after="100" w:afterAutospacing="1"/>
        <w:outlineLvl w:val="1"/>
        <w:rPr>
          <w:rFonts w:ascii="Calibri" w:hAnsi="Calibri" w:cs="Calibri"/>
          <w:b/>
          <w:bCs/>
          <w:color w:val="C00000"/>
        </w:rPr>
      </w:pPr>
      <w:r w:rsidRPr="00192D16">
        <w:rPr>
          <w:rFonts w:ascii="Calibri" w:hAnsi="Calibri" w:cs="Calibri"/>
          <w:b/>
          <w:bCs/>
          <w:color w:val="C00000"/>
        </w:rPr>
        <w:t>Pour suivre les liens : Ctrl + clic</w:t>
      </w:r>
    </w:p>
    <w:p w14:paraId="4407EDB2" w14:textId="201773D9" w:rsidR="006200DE" w:rsidRPr="00192D16" w:rsidRDefault="006200DE" w:rsidP="006200DE">
      <w:p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L’Agence canadienne d’inspection des aliments (ACIA) est l’organisme scientifique de réglementation clé du gouvernement du Canada en matière de salubrité des aliments, de santé des animaux et de protection des végétaux, en partenariat avec Santé Canada </w:t>
      </w:r>
      <w:r w:rsidR="00401D0F" w:rsidRPr="00192D16">
        <w:rPr>
          <w:rFonts w:ascii="Calibri" w:hAnsi="Calibri" w:cs="Calibri"/>
          <w:color w:val="000000"/>
          <w:sz w:val="22"/>
          <w:szCs w:val="22"/>
        </w:rPr>
        <w:t>(Salubrité</w:t>
      </w:r>
      <w:r w:rsidRPr="00192D16">
        <w:rPr>
          <w:rFonts w:ascii="Calibri" w:hAnsi="Calibri" w:cs="Calibri"/>
          <w:color w:val="000000"/>
          <w:sz w:val="22"/>
          <w:szCs w:val="22"/>
        </w:rPr>
        <w:t xml:space="preserve"> des aliments).</w:t>
      </w:r>
    </w:p>
    <w:p w14:paraId="7F369469" w14:textId="1E199939" w:rsidR="006200DE" w:rsidRPr="00192D16" w:rsidRDefault="006200DE" w:rsidP="006200DE">
      <w:pPr>
        <w:shd w:val="clear" w:color="auto" w:fill="FFFFFF"/>
        <w:spacing w:before="100" w:beforeAutospacing="1" w:after="100" w:afterAutospacing="1"/>
        <w:rPr>
          <w:rFonts w:ascii="Calibri" w:hAnsi="Calibri" w:cs="Calibri"/>
          <w:color w:val="000000"/>
          <w:sz w:val="22"/>
          <w:szCs w:val="22"/>
        </w:rPr>
      </w:pPr>
      <w:r w:rsidRPr="00192D16">
        <w:rPr>
          <w:rFonts w:ascii="Calibri" w:hAnsi="Calibri" w:cs="Calibri"/>
          <w:color w:val="000000"/>
          <w:sz w:val="22"/>
          <w:szCs w:val="22"/>
        </w:rPr>
        <w:t xml:space="preserve">Pour de plus amples renseignements sur la salubrité des aliments ou pour commander des exemplaires gratuits de cette brochure, consultez le </w:t>
      </w:r>
      <w:hyperlink r:id="rId14" w:history="1">
        <w:r w:rsidRPr="00192D16">
          <w:rPr>
            <w:rFonts w:ascii="Calibri" w:hAnsi="Calibri" w:cs="Calibri"/>
            <w:b/>
            <w:bCs/>
            <w:color w:val="003399"/>
            <w:sz w:val="22"/>
            <w:szCs w:val="22"/>
            <w:u w:val="single"/>
          </w:rPr>
          <w:t>site Web de l’ACIA</w:t>
        </w:r>
      </w:hyperlink>
      <w:r w:rsidRPr="00192D16">
        <w:rPr>
          <w:rFonts w:ascii="Calibri" w:hAnsi="Calibri" w:cs="Calibri"/>
          <w:b/>
          <w:bCs/>
          <w:color w:val="000000"/>
          <w:sz w:val="22"/>
          <w:szCs w:val="22"/>
        </w:rPr>
        <w:t>,</w:t>
      </w:r>
      <w:r w:rsidRPr="00192D16">
        <w:rPr>
          <w:rFonts w:ascii="Calibri" w:hAnsi="Calibri" w:cs="Calibri"/>
          <w:color w:val="000000"/>
          <w:sz w:val="22"/>
          <w:szCs w:val="22"/>
        </w:rPr>
        <w:t xml:space="preserve"> à www.inspection.gc.ca, ou composez le 1-800-442-2342/ATS 1-800-465-7735 (du lundi au vendredi de 8 h à 20 h, heure de l’Est). Vous pouvez également trouver de l’information sur ce sujet en consultant le site Web de </w:t>
      </w:r>
      <w:hyperlink r:id="rId15" w:history="1">
        <w:r w:rsidRPr="00192D16">
          <w:rPr>
            <w:rStyle w:val="Lienhypertexte"/>
            <w:rFonts w:ascii="Calibri" w:hAnsi="Calibri" w:cs="Calibri"/>
            <w:b/>
            <w:bCs/>
            <w:sz w:val="22"/>
            <w:szCs w:val="22"/>
          </w:rPr>
          <w:t>Santé Canada</w:t>
        </w:r>
      </w:hyperlink>
      <w:r w:rsidRPr="00192D16">
        <w:rPr>
          <w:rFonts w:ascii="Calibri" w:hAnsi="Calibri" w:cs="Calibri"/>
          <w:color w:val="000000"/>
          <w:sz w:val="22"/>
          <w:szCs w:val="22"/>
        </w:rPr>
        <w:t xml:space="preserve"> ou celui du </w:t>
      </w:r>
      <w:hyperlink r:id="rId16" w:history="1">
        <w:r w:rsidRPr="00192D16">
          <w:rPr>
            <w:rStyle w:val="Lienhypertexte"/>
            <w:rFonts w:ascii="Calibri" w:hAnsi="Calibri" w:cs="Calibri"/>
            <w:b/>
            <w:bCs/>
            <w:sz w:val="22"/>
            <w:szCs w:val="22"/>
          </w:rPr>
          <w:t>Partenariat canadien pour la salubrité des aliments</w:t>
        </w:r>
        <w:r w:rsidRPr="00192D16">
          <w:rPr>
            <w:rStyle w:val="Lienhypertexte"/>
            <w:rFonts w:ascii="Calibri" w:hAnsi="Calibri" w:cs="Calibri"/>
            <w:sz w:val="22"/>
            <w:szCs w:val="22"/>
          </w:rPr>
          <w:t>,</w:t>
        </w:r>
      </w:hyperlink>
    </w:p>
    <w:p w14:paraId="6BE87CAC" w14:textId="1E046E03" w:rsidR="006200DE" w:rsidRPr="00192D16" w:rsidRDefault="008935D0" w:rsidP="006200DE">
      <w:pPr>
        <w:shd w:val="clear" w:color="auto" w:fill="FFFFFF"/>
        <w:spacing w:before="100" w:beforeAutospacing="1" w:after="100" w:afterAutospacing="1"/>
        <w:rPr>
          <w:rFonts w:ascii="Calibri" w:hAnsi="Calibri" w:cs="Calibri"/>
          <w:color w:val="000000"/>
          <w:sz w:val="22"/>
          <w:szCs w:val="22"/>
          <w:lang w:val="en-GB"/>
        </w:rPr>
      </w:pPr>
      <w:r w:rsidRPr="00192D16">
        <w:rPr>
          <w:rFonts w:ascii="Calibri" w:hAnsi="Calibri" w:cs="Calibri"/>
          <w:color w:val="000000"/>
          <w:sz w:val="22"/>
          <w:szCs w:val="22"/>
          <w:lang w:val="en-GB"/>
        </w:rPr>
        <w:t>No,</w:t>
      </w:r>
      <w:r w:rsidR="006200DE" w:rsidRPr="00192D16">
        <w:rPr>
          <w:rFonts w:ascii="Calibri" w:hAnsi="Calibri" w:cs="Calibri"/>
          <w:color w:val="000000"/>
          <w:sz w:val="22"/>
          <w:szCs w:val="22"/>
          <w:lang w:val="en-GB"/>
        </w:rPr>
        <w:t xml:space="preserve"> de cat</w:t>
      </w:r>
      <w:r w:rsidRPr="00192D16">
        <w:rPr>
          <w:rFonts w:ascii="Calibri" w:hAnsi="Calibri" w:cs="Calibri"/>
          <w:color w:val="000000"/>
          <w:sz w:val="22"/>
          <w:szCs w:val="22"/>
          <w:lang w:val="en-GB"/>
        </w:rPr>
        <w:t>.:</w:t>
      </w:r>
      <w:r w:rsidR="006200DE" w:rsidRPr="00192D16">
        <w:rPr>
          <w:rFonts w:ascii="Calibri" w:hAnsi="Calibri" w:cs="Calibri"/>
          <w:color w:val="000000"/>
          <w:sz w:val="22"/>
          <w:szCs w:val="22"/>
          <w:lang w:val="en-GB"/>
        </w:rPr>
        <w:t xml:space="preserve"> A104-11/2005F</w:t>
      </w:r>
      <w:r w:rsidR="006200DE" w:rsidRPr="00192D16">
        <w:rPr>
          <w:rFonts w:ascii="Calibri" w:hAnsi="Calibri" w:cs="Calibri"/>
          <w:color w:val="000000"/>
          <w:sz w:val="22"/>
          <w:szCs w:val="22"/>
          <w:lang w:val="en-GB"/>
        </w:rPr>
        <w:br/>
      </w:r>
      <w:r w:rsidRPr="00192D16">
        <w:rPr>
          <w:rFonts w:ascii="Calibri" w:hAnsi="Calibri" w:cs="Calibri"/>
          <w:color w:val="000000"/>
          <w:sz w:val="22"/>
          <w:szCs w:val="22"/>
          <w:lang w:val="en-GB"/>
        </w:rPr>
        <w:t>ISBN:</w:t>
      </w:r>
      <w:r w:rsidR="006200DE" w:rsidRPr="00192D16">
        <w:rPr>
          <w:rFonts w:ascii="Calibri" w:hAnsi="Calibri" w:cs="Calibri"/>
          <w:color w:val="000000"/>
          <w:sz w:val="22"/>
          <w:szCs w:val="22"/>
          <w:lang w:val="en-GB"/>
        </w:rPr>
        <w:t xml:space="preserve"> 0-662-74680-5</w:t>
      </w:r>
      <w:r w:rsidR="006200DE" w:rsidRPr="00192D16">
        <w:rPr>
          <w:rFonts w:ascii="Calibri" w:hAnsi="Calibri" w:cs="Calibri"/>
          <w:color w:val="000000"/>
          <w:sz w:val="22"/>
          <w:szCs w:val="22"/>
          <w:lang w:val="en-GB"/>
        </w:rPr>
        <w:br/>
        <w:t>P0018F-05/07</w:t>
      </w:r>
    </w:p>
    <w:p w14:paraId="5103CE7D" w14:textId="77777777" w:rsidR="006200DE" w:rsidRPr="00192D16" w:rsidRDefault="006200DE" w:rsidP="006200DE">
      <w:pPr>
        <w:shd w:val="clear" w:color="auto" w:fill="FFFFFF"/>
        <w:rPr>
          <w:rFonts w:ascii="Calibri" w:hAnsi="Calibri" w:cs="Calibri"/>
          <w:color w:val="000000"/>
          <w:sz w:val="22"/>
          <w:szCs w:val="22"/>
        </w:rPr>
      </w:pPr>
      <w:r w:rsidRPr="00192D16">
        <w:rPr>
          <w:rFonts w:ascii="Calibri" w:hAnsi="Calibri" w:cs="Calibri"/>
          <w:color w:val="000000"/>
          <w:sz w:val="22"/>
          <w:szCs w:val="22"/>
        </w:rPr>
        <w:t xml:space="preserve">Date de modification : 2007-05-01 </w:t>
      </w:r>
    </w:p>
    <w:p w14:paraId="5B26F62B" w14:textId="77777777" w:rsidR="00A6358F" w:rsidRPr="00862542" w:rsidRDefault="00A6358F" w:rsidP="00BB5AA0">
      <w:pPr>
        <w:pStyle w:val="En-tte"/>
        <w:tabs>
          <w:tab w:val="clear" w:pos="4536"/>
          <w:tab w:val="clear" w:pos="9072"/>
        </w:tabs>
        <w:jc w:val="center"/>
        <w:rPr>
          <w:rFonts w:ascii="Calibri" w:hAnsi="Calibri" w:cs="Calibri"/>
        </w:rPr>
      </w:pPr>
    </w:p>
    <w:p w14:paraId="3A53EAD3" w14:textId="6EA334AA" w:rsidR="000B0004" w:rsidRDefault="000B0004" w:rsidP="007A773E">
      <w:pPr>
        <w:pStyle w:val="En-tte"/>
        <w:tabs>
          <w:tab w:val="clear" w:pos="4536"/>
          <w:tab w:val="clear" w:pos="9072"/>
        </w:tabs>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7861A49D" w14:textId="77777777" w:rsidTr="00C55C69">
        <w:trPr>
          <w:trHeight w:val="366"/>
          <w:jc w:val="center"/>
        </w:trPr>
        <w:tc>
          <w:tcPr>
            <w:tcW w:w="2269" w:type="dxa"/>
            <w:vMerge w:val="restart"/>
            <w:tcBorders>
              <w:bottom w:val="nil"/>
              <w:right w:val="nil"/>
            </w:tcBorders>
            <w:shd w:val="clear" w:color="auto" w:fill="FFFFFF"/>
            <w:vAlign w:val="center"/>
          </w:tcPr>
          <w:p w14:paraId="693A9188" w14:textId="77777777" w:rsidR="007A773E" w:rsidRPr="00C55C69" w:rsidRDefault="007A773E" w:rsidP="00C55C69">
            <w:pPr>
              <w:jc w:val="center"/>
              <w:rPr>
                <w:rFonts w:ascii="Calibri" w:eastAsia="Calibri" w:hAnsi="Calibri"/>
                <w:sz w:val="28"/>
                <w:szCs w:val="28"/>
                <w:lang w:eastAsia="en-US"/>
              </w:rPr>
            </w:pPr>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06EDFD4E" w14:textId="5D84F8FC" w:rsidR="007A773E" w:rsidRPr="00C55C69" w:rsidRDefault="007A773E" w:rsidP="00C55C69">
            <w:pPr>
              <w:jc w:val="center"/>
              <w:rPr>
                <w:rFonts w:ascii="Calibri" w:eastAsia="Calibri" w:hAnsi="Calibri" w:cs="Calibri"/>
                <w:lang w:eastAsia="en-US"/>
              </w:rPr>
            </w:pPr>
            <w:r w:rsidRPr="00C55C69">
              <w:rPr>
                <w:rFonts w:ascii="Calibri" w:hAnsi="Calibri" w:cs="Calibri"/>
                <w:b/>
                <w:bCs/>
              </w:rPr>
              <w:t>MAITRISE SANITAIRE DENREES</w:t>
            </w:r>
          </w:p>
        </w:tc>
        <w:tc>
          <w:tcPr>
            <w:tcW w:w="3118" w:type="dxa"/>
            <w:tcBorders>
              <w:bottom w:val="nil"/>
            </w:tcBorders>
            <w:shd w:val="clear" w:color="auto" w:fill="92D05A"/>
            <w:vAlign w:val="center"/>
          </w:tcPr>
          <w:p w14:paraId="731B4637" w14:textId="579F347B" w:rsidR="007A773E" w:rsidRPr="00C55C69" w:rsidRDefault="007A773E"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1122DC1A" w14:textId="77777777" w:rsidTr="00C55C69">
        <w:trPr>
          <w:trHeight w:val="322"/>
          <w:jc w:val="center"/>
        </w:trPr>
        <w:tc>
          <w:tcPr>
            <w:tcW w:w="2269" w:type="dxa"/>
            <w:vMerge/>
            <w:tcBorders>
              <w:top w:val="nil"/>
              <w:bottom w:val="nil"/>
              <w:right w:val="nil"/>
            </w:tcBorders>
            <w:shd w:val="clear" w:color="auto" w:fill="FFFFFF"/>
          </w:tcPr>
          <w:p w14:paraId="54F505F5" w14:textId="77777777" w:rsidR="007A773E" w:rsidRPr="00C55C69" w:rsidRDefault="007A773E" w:rsidP="007A773E">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56F269A2" w14:textId="77777777" w:rsidR="007A773E" w:rsidRPr="00C55C69" w:rsidRDefault="007A773E" w:rsidP="007A773E">
            <w:pPr>
              <w:rPr>
                <w:rFonts w:ascii="Calibri" w:eastAsia="Calibri" w:hAnsi="Calibri" w:cs="Calibri"/>
                <w:lang w:eastAsia="en-US"/>
              </w:rPr>
            </w:pPr>
          </w:p>
        </w:tc>
        <w:tc>
          <w:tcPr>
            <w:tcW w:w="3118" w:type="dxa"/>
            <w:tcBorders>
              <w:top w:val="nil"/>
              <w:bottom w:val="nil"/>
            </w:tcBorders>
            <w:shd w:val="clear" w:color="auto" w:fill="92D05A"/>
            <w:vAlign w:val="center"/>
          </w:tcPr>
          <w:p w14:paraId="2CCB5FB1" w14:textId="3A868E61" w:rsidR="007A773E" w:rsidRPr="00C55C69" w:rsidRDefault="007A773E"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0EA431DF" w14:textId="77777777" w:rsidTr="00C55C69">
        <w:trPr>
          <w:trHeight w:val="142"/>
          <w:jc w:val="center"/>
        </w:trPr>
        <w:tc>
          <w:tcPr>
            <w:tcW w:w="2269" w:type="dxa"/>
            <w:vMerge/>
            <w:tcBorders>
              <w:top w:val="nil"/>
              <w:bottom w:val="nil"/>
              <w:right w:val="nil"/>
            </w:tcBorders>
            <w:shd w:val="clear" w:color="auto" w:fill="FFFFFF"/>
          </w:tcPr>
          <w:p w14:paraId="016279E9" w14:textId="77777777" w:rsidR="007A773E" w:rsidRPr="00C55C69" w:rsidRDefault="007A773E" w:rsidP="00C02940">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39EB966B" w14:textId="77777777" w:rsidR="007A773E" w:rsidRPr="00C55C69" w:rsidRDefault="007A773E" w:rsidP="00C02940">
            <w:pPr>
              <w:rPr>
                <w:rFonts w:ascii="Calibri" w:eastAsia="Calibri" w:hAnsi="Calibri" w:cs="Calibri"/>
                <w:lang w:eastAsia="en-US"/>
              </w:rPr>
            </w:pPr>
          </w:p>
        </w:tc>
        <w:tc>
          <w:tcPr>
            <w:tcW w:w="3118" w:type="dxa"/>
            <w:tcBorders>
              <w:top w:val="nil"/>
              <w:left w:val="nil"/>
              <w:bottom w:val="nil"/>
            </w:tcBorders>
            <w:shd w:val="clear" w:color="auto" w:fill="auto"/>
          </w:tcPr>
          <w:p w14:paraId="1DF6583F" w14:textId="77777777" w:rsidR="007A773E" w:rsidRPr="00C55C69" w:rsidRDefault="007A773E" w:rsidP="00C02940">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7C2A5486" w14:textId="77777777" w:rsidTr="00C55C69">
        <w:trPr>
          <w:trHeight w:val="314"/>
          <w:jc w:val="center"/>
        </w:trPr>
        <w:tc>
          <w:tcPr>
            <w:tcW w:w="2269" w:type="dxa"/>
            <w:vMerge/>
            <w:tcBorders>
              <w:top w:val="nil"/>
              <w:bottom w:val="nil"/>
              <w:right w:val="nil"/>
            </w:tcBorders>
            <w:shd w:val="clear" w:color="auto" w:fill="FFFFFF"/>
          </w:tcPr>
          <w:p w14:paraId="4C19E857" w14:textId="77777777" w:rsidR="007A773E" w:rsidRPr="00C55C69" w:rsidRDefault="007A773E" w:rsidP="00C02940">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18F33184" w14:textId="64FF15C6" w:rsidR="007A773E" w:rsidRPr="00C55C69" w:rsidRDefault="007A773E" w:rsidP="00C55C69">
            <w:pPr>
              <w:jc w:val="center"/>
              <w:rPr>
                <w:rFonts w:ascii="Calibri" w:eastAsia="Calibri" w:hAnsi="Calibri" w:cs="Calibri"/>
                <w:lang w:eastAsia="en-US"/>
              </w:rPr>
            </w:pPr>
            <w:r w:rsidRPr="00C55C69">
              <w:rPr>
                <w:rFonts w:ascii="Calibri" w:eastAsia="KuenstlerScript Black" w:hAnsi="Calibri" w:cs="Calibri"/>
                <w:b/>
                <w:bCs/>
              </w:rPr>
              <w:t>HIERARCHISATION DES CONTAMINATIONS</w:t>
            </w:r>
          </w:p>
        </w:tc>
        <w:tc>
          <w:tcPr>
            <w:tcW w:w="3118" w:type="dxa"/>
            <w:tcBorders>
              <w:top w:val="nil"/>
              <w:left w:val="nil"/>
              <w:bottom w:val="nil"/>
            </w:tcBorders>
            <w:shd w:val="clear" w:color="auto" w:fill="auto"/>
            <w:vAlign w:val="center"/>
          </w:tcPr>
          <w:p w14:paraId="44BF5B9C" w14:textId="77777777" w:rsidR="007A773E" w:rsidRPr="00C55C69" w:rsidRDefault="007A773E" w:rsidP="00C02940">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78F2FCA6" w14:textId="77777777" w:rsidTr="00C55C69">
        <w:trPr>
          <w:trHeight w:val="227"/>
          <w:jc w:val="center"/>
        </w:trPr>
        <w:tc>
          <w:tcPr>
            <w:tcW w:w="2269" w:type="dxa"/>
            <w:vMerge/>
            <w:tcBorders>
              <w:top w:val="nil"/>
              <w:bottom w:val="dashSmallGap" w:sz="4" w:space="0" w:color="auto"/>
              <w:right w:val="nil"/>
            </w:tcBorders>
            <w:shd w:val="clear" w:color="auto" w:fill="FFFFFF"/>
          </w:tcPr>
          <w:p w14:paraId="7EF9853F" w14:textId="77777777" w:rsidR="007A773E" w:rsidRPr="00C55C69" w:rsidRDefault="007A773E" w:rsidP="00C02940">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4579C9BB" w14:textId="77777777" w:rsidR="007A773E" w:rsidRPr="00C55C69" w:rsidRDefault="007A773E" w:rsidP="00C02940">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6C3CF0E9" w14:textId="31B60A37" w:rsidR="007A773E" w:rsidRPr="00C55C69" w:rsidRDefault="007A773E" w:rsidP="00C02940">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7A773E" w:rsidRPr="00C55C69" w14:paraId="3BA1E7FF"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1CD35CA0" w14:textId="77777777" w:rsidR="007A773E" w:rsidRPr="00C55C69" w:rsidRDefault="007A773E" w:rsidP="00C02940">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73952463" w14:textId="77777777" w:rsidR="007A773E" w:rsidRPr="00C55C69" w:rsidRDefault="007A773E" w:rsidP="00C02940">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7A773E" w:rsidRPr="00C55C69" w14:paraId="40F7E88C"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6D15FE09" w14:textId="77777777" w:rsidR="007A773E" w:rsidRPr="00C55C69" w:rsidRDefault="007A773E" w:rsidP="00C55C69">
            <w:pPr>
              <w:suppressAutoHyphens/>
              <w:snapToGrid w:val="0"/>
              <w:spacing w:line="276" w:lineRule="auto"/>
              <w:rPr>
                <w:rFonts w:ascii="Arial" w:eastAsia="Calibri" w:hAnsi="Arial" w:cs="Arial"/>
                <w:sz w:val="16"/>
                <w:szCs w:val="16"/>
                <w:lang w:eastAsia="ar-SA"/>
              </w:rPr>
            </w:pPr>
            <w:r w:rsidRPr="00C55C69">
              <w:rPr>
                <w:rFonts w:ascii="Arial" w:eastAsia="Calibri" w:hAnsi="Arial" w:cs="Arial"/>
                <w:sz w:val="16"/>
                <w:szCs w:val="16"/>
                <w:lang w:eastAsia="ar-SA"/>
              </w:rPr>
              <w:t>PMS document de l’ancien Conseil General du Cantal qui a disparu du net</w:t>
            </w:r>
          </w:p>
          <w:p w14:paraId="4D4DE931" w14:textId="7FBF81B9" w:rsidR="007A773E" w:rsidRPr="00C55C69" w:rsidRDefault="007A773E" w:rsidP="00C55C69">
            <w:pPr>
              <w:tabs>
                <w:tab w:val="left" w:pos="3188"/>
              </w:tabs>
              <w:rPr>
                <w:rFonts w:ascii="Calibri" w:eastAsia="Calibri" w:hAnsi="Calibri" w:cs="Calibri"/>
                <w:sz w:val="16"/>
                <w:szCs w:val="16"/>
                <w:lang w:eastAsia="en-US"/>
              </w:rPr>
            </w:pPr>
            <w:r w:rsidRPr="00C55C69">
              <w:rPr>
                <w:rFonts w:ascii="Arial" w:eastAsia="Calibri" w:hAnsi="Arial" w:cs="Arial"/>
                <w:sz w:val="16"/>
                <w:szCs w:val="16"/>
                <w:lang w:eastAsia="ar-SA"/>
              </w:rPr>
              <w:t>Lien actualisé :</w:t>
            </w:r>
            <w:r w:rsidRPr="00C55C69">
              <w:rPr>
                <w:rFonts w:ascii="Calibri" w:eastAsia="Calibri" w:hAnsi="Calibri"/>
                <w:sz w:val="22"/>
                <w:szCs w:val="22"/>
                <w:lang w:eastAsia="en-US"/>
              </w:rPr>
              <w:t xml:space="preserve"> </w:t>
            </w:r>
            <w:hyperlink r:id="rId17" w:history="1">
              <w:r w:rsidRPr="00C55C69">
                <w:rPr>
                  <w:rFonts w:ascii="Arial" w:eastAsia="Calibri" w:hAnsi="Arial" w:cs="Arial"/>
                  <w:color w:val="0563C1"/>
                  <w:sz w:val="16"/>
                  <w:szCs w:val="16"/>
                  <w:u w:val="single"/>
                  <w:lang w:eastAsia="ar-SA"/>
                </w:rPr>
                <w:t>http://www.cantal.fr/</w:t>
              </w:r>
            </w:hyperlink>
          </w:p>
        </w:tc>
      </w:tr>
    </w:tbl>
    <w:p w14:paraId="0628465D" w14:textId="758C59A5" w:rsidR="007A773E" w:rsidRDefault="007A773E" w:rsidP="007A773E">
      <w:pPr>
        <w:pStyle w:val="En-tte"/>
        <w:tabs>
          <w:tab w:val="clear" w:pos="4536"/>
          <w:tab w:val="clear" w:pos="9072"/>
        </w:tabs>
        <w:rPr>
          <w:rFonts w:ascii="Calibri" w:hAnsi="Calibri" w:cs="Calibri"/>
        </w:rPr>
      </w:pPr>
    </w:p>
    <w:p w14:paraId="2457FE10" w14:textId="7170539F" w:rsidR="007A773E" w:rsidRDefault="00147292" w:rsidP="001A5F04">
      <w:pPr>
        <w:pStyle w:val="En-tte"/>
        <w:tabs>
          <w:tab w:val="clear" w:pos="4536"/>
          <w:tab w:val="clear" w:pos="9072"/>
        </w:tabs>
        <w:jc w:val="center"/>
        <w:rPr>
          <w:noProof/>
        </w:rPr>
      </w:pPr>
      <w:r>
        <w:rPr>
          <w:noProof/>
        </w:rPr>
        <w:pict w14:anchorId="1581A1EB">
          <v:shape id="Image 1" o:spid="_x0000_i1027" type="#_x0000_t75" style="width:453pt;height:289.5pt;visibility:visible;mso-wrap-style:square">
            <v:imagedata r:id="rId18" o:title=""/>
          </v:shape>
        </w:pict>
      </w:r>
    </w:p>
    <w:p w14:paraId="7D44E6BB" w14:textId="57548A65" w:rsidR="00A1249E" w:rsidRDefault="00A1249E" w:rsidP="001A5F04">
      <w:pPr>
        <w:pStyle w:val="En-tte"/>
        <w:tabs>
          <w:tab w:val="clear" w:pos="4536"/>
          <w:tab w:val="clear" w:pos="9072"/>
        </w:tabs>
        <w:jc w:val="center"/>
        <w:rPr>
          <w:noProof/>
        </w:rPr>
      </w:pPr>
    </w:p>
    <w:p w14:paraId="614E2546" w14:textId="0DF8CD71" w:rsidR="00A1249E" w:rsidRDefault="00A1249E" w:rsidP="001A5F04">
      <w:pPr>
        <w:pStyle w:val="En-tte"/>
        <w:tabs>
          <w:tab w:val="clear" w:pos="4536"/>
          <w:tab w:val="clear" w:pos="9072"/>
        </w:tabs>
        <w:jc w:val="center"/>
        <w:rPr>
          <w:noProof/>
        </w:rPr>
      </w:pPr>
    </w:p>
    <w:p w14:paraId="1CEE27D1" w14:textId="777A4681" w:rsidR="00A1249E" w:rsidRDefault="00A1249E" w:rsidP="001A5F04">
      <w:pPr>
        <w:pStyle w:val="En-tte"/>
        <w:tabs>
          <w:tab w:val="clear" w:pos="4536"/>
          <w:tab w:val="clear" w:pos="9072"/>
        </w:tabs>
        <w:jc w:val="center"/>
        <w:rPr>
          <w:noProof/>
        </w:rPr>
      </w:pPr>
    </w:p>
    <w:p w14:paraId="28EFAAF1" w14:textId="0D7D9E92" w:rsidR="00A1249E" w:rsidRDefault="00A1249E" w:rsidP="001A5F04">
      <w:pPr>
        <w:pStyle w:val="En-tte"/>
        <w:tabs>
          <w:tab w:val="clear" w:pos="4536"/>
          <w:tab w:val="clear" w:pos="9072"/>
        </w:tabs>
        <w:jc w:val="center"/>
        <w:rPr>
          <w:noProof/>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1D201DE9" w14:textId="77777777" w:rsidTr="00C55C69">
        <w:trPr>
          <w:trHeight w:val="366"/>
          <w:jc w:val="center"/>
        </w:trPr>
        <w:tc>
          <w:tcPr>
            <w:tcW w:w="2269" w:type="dxa"/>
            <w:vMerge w:val="restart"/>
            <w:tcBorders>
              <w:bottom w:val="nil"/>
              <w:right w:val="nil"/>
            </w:tcBorders>
            <w:shd w:val="clear" w:color="auto" w:fill="FFFFFF"/>
            <w:vAlign w:val="center"/>
          </w:tcPr>
          <w:p w14:paraId="2AD4232E" w14:textId="77777777" w:rsidR="00A1249E" w:rsidRPr="00C55C69" w:rsidRDefault="00A1249E" w:rsidP="00C55C69">
            <w:pPr>
              <w:jc w:val="center"/>
              <w:rPr>
                <w:rFonts w:ascii="Calibri" w:eastAsia="Calibri" w:hAnsi="Calibri"/>
                <w:sz w:val="28"/>
                <w:szCs w:val="28"/>
                <w:lang w:eastAsia="en-US"/>
              </w:rPr>
            </w:pPr>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2756546F" w14:textId="496DDA79" w:rsidR="00A1249E" w:rsidRPr="00C55C69" w:rsidRDefault="00A1249E" w:rsidP="00C55C69">
            <w:pPr>
              <w:jc w:val="center"/>
              <w:rPr>
                <w:rFonts w:ascii="Calibri" w:eastAsia="Calibri" w:hAnsi="Calibri" w:cs="Calibri"/>
                <w:lang w:eastAsia="en-US"/>
              </w:rPr>
            </w:pPr>
            <w:r w:rsidRPr="00C55C69">
              <w:rPr>
                <w:rFonts w:ascii="Calibri" w:hAnsi="Calibri" w:cs="Calibri"/>
                <w:b/>
                <w:bCs/>
              </w:rPr>
              <w:t>L’HYGIÈNE DES ALIMENTS</w:t>
            </w:r>
          </w:p>
        </w:tc>
        <w:tc>
          <w:tcPr>
            <w:tcW w:w="3118" w:type="dxa"/>
            <w:tcBorders>
              <w:bottom w:val="nil"/>
            </w:tcBorders>
            <w:shd w:val="clear" w:color="auto" w:fill="92D05A"/>
            <w:vAlign w:val="center"/>
          </w:tcPr>
          <w:p w14:paraId="35F1ED0F" w14:textId="77777777" w:rsidR="00A1249E" w:rsidRPr="00C55C69" w:rsidRDefault="00A1249E"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2F372E9E" w14:textId="77777777" w:rsidTr="00C55C69">
        <w:trPr>
          <w:trHeight w:val="322"/>
          <w:jc w:val="center"/>
        </w:trPr>
        <w:tc>
          <w:tcPr>
            <w:tcW w:w="2269" w:type="dxa"/>
            <w:vMerge/>
            <w:tcBorders>
              <w:top w:val="nil"/>
              <w:bottom w:val="nil"/>
              <w:right w:val="nil"/>
            </w:tcBorders>
            <w:shd w:val="clear" w:color="auto" w:fill="FFFFFF"/>
          </w:tcPr>
          <w:p w14:paraId="742835BA" w14:textId="77777777" w:rsidR="00A1249E" w:rsidRPr="00C55C69" w:rsidRDefault="00A1249E" w:rsidP="00C02940">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45A228B7" w14:textId="77777777" w:rsidR="00A1249E" w:rsidRPr="00C55C69" w:rsidRDefault="00A1249E" w:rsidP="00C02940">
            <w:pPr>
              <w:rPr>
                <w:rFonts w:ascii="Calibri" w:eastAsia="Calibri" w:hAnsi="Calibri" w:cs="Calibri"/>
                <w:lang w:eastAsia="en-US"/>
              </w:rPr>
            </w:pPr>
          </w:p>
        </w:tc>
        <w:tc>
          <w:tcPr>
            <w:tcW w:w="3118" w:type="dxa"/>
            <w:tcBorders>
              <w:top w:val="nil"/>
              <w:bottom w:val="nil"/>
            </w:tcBorders>
            <w:shd w:val="clear" w:color="auto" w:fill="92D05A"/>
            <w:vAlign w:val="center"/>
          </w:tcPr>
          <w:p w14:paraId="7900CFF7" w14:textId="77777777" w:rsidR="00A1249E" w:rsidRPr="00C55C69" w:rsidRDefault="00A1249E"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412AAE9B" w14:textId="77777777" w:rsidTr="00C55C69">
        <w:trPr>
          <w:trHeight w:val="142"/>
          <w:jc w:val="center"/>
        </w:trPr>
        <w:tc>
          <w:tcPr>
            <w:tcW w:w="2269" w:type="dxa"/>
            <w:vMerge/>
            <w:tcBorders>
              <w:top w:val="nil"/>
              <w:bottom w:val="nil"/>
              <w:right w:val="nil"/>
            </w:tcBorders>
            <w:shd w:val="clear" w:color="auto" w:fill="FFFFFF"/>
          </w:tcPr>
          <w:p w14:paraId="73042ED9" w14:textId="77777777" w:rsidR="00A1249E" w:rsidRPr="00C55C69" w:rsidRDefault="00A1249E" w:rsidP="00C02940">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028637AB" w14:textId="77777777" w:rsidR="00A1249E" w:rsidRPr="00C55C69" w:rsidRDefault="00A1249E" w:rsidP="00C02940">
            <w:pPr>
              <w:rPr>
                <w:rFonts w:ascii="Calibri" w:eastAsia="Calibri" w:hAnsi="Calibri" w:cs="Calibri"/>
                <w:lang w:eastAsia="en-US"/>
              </w:rPr>
            </w:pPr>
          </w:p>
        </w:tc>
        <w:tc>
          <w:tcPr>
            <w:tcW w:w="3118" w:type="dxa"/>
            <w:tcBorders>
              <w:top w:val="nil"/>
              <w:left w:val="nil"/>
              <w:bottom w:val="nil"/>
            </w:tcBorders>
            <w:shd w:val="clear" w:color="auto" w:fill="auto"/>
          </w:tcPr>
          <w:p w14:paraId="72123FE8" w14:textId="77777777" w:rsidR="00A1249E" w:rsidRPr="00C55C69" w:rsidRDefault="00A1249E" w:rsidP="00C02940">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388A5971" w14:textId="77777777" w:rsidTr="00C55C69">
        <w:trPr>
          <w:trHeight w:val="314"/>
          <w:jc w:val="center"/>
        </w:trPr>
        <w:tc>
          <w:tcPr>
            <w:tcW w:w="2269" w:type="dxa"/>
            <w:vMerge/>
            <w:tcBorders>
              <w:top w:val="nil"/>
              <w:bottom w:val="nil"/>
              <w:right w:val="nil"/>
            </w:tcBorders>
            <w:shd w:val="clear" w:color="auto" w:fill="FFFFFF"/>
          </w:tcPr>
          <w:p w14:paraId="1D793C83" w14:textId="77777777" w:rsidR="00A1249E" w:rsidRPr="00C55C69" w:rsidRDefault="00A1249E" w:rsidP="00C02940">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4F133D03" w14:textId="2E0DEA29" w:rsidR="00A1249E" w:rsidRPr="00C55C69" w:rsidRDefault="00A1249E" w:rsidP="00C55C69">
            <w:pPr>
              <w:jc w:val="center"/>
              <w:rPr>
                <w:rFonts w:ascii="Calibri" w:eastAsia="Calibri" w:hAnsi="Calibri" w:cs="Calibri"/>
                <w:lang w:eastAsia="en-US"/>
              </w:rPr>
            </w:pPr>
            <w:r w:rsidRPr="00C55C69">
              <w:rPr>
                <w:rFonts w:ascii="Calibri" w:eastAsia="KuenstlerScript Black" w:hAnsi="Calibri" w:cs="Calibri"/>
                <w:b/>
                <w:bCs/>
              </w:rPr>
              <w:t>I. LES DIFFERENTES FAMILLES DE MICRO-ORGANISMES</w:t>
            </w:r>
          </w:p>
        </w:tc>
        <w:tc>
          <w:tcPr>
            <w:tcW w:w="3118" w:type="dxa"/>
            <w:tcBorders>
              <w:top w:val="nil"/>
              <w:left w:val="nil"/>
              <w:bottom w:val="nil"/>
            </w:tcBorders>
            <w:shd w:val="clear" w:color="auto" w:fill="auto"/>
            <w:vAlign w:val="center"/>
          </w:tcPr>
          <w:p w14:paraId="30188A9C" w14:textId="77777777" w:rsidR="00A1249E" w:rsidRPr="00C55C69" w:rsidRDefault="00A1249E" w:rsidP="00C02940">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7EA00C84" w14:textId="77777777" w:rsidTr="00C55C69">
        <w:trPr>
          <w:trHeight w:val="227"/>
          <w:jc w:val="center"/>
        </w:trPr>
        <w:tc>
          <w:tcPr>
            <w:tcW w:w="2269" w:type="dxa"/>
            <w:vMerge/>
            <w:tcBorders>
              <w:top w:val="nil"/>
              <w:bottom w:val="dashSmallGap" w:sz="4" w:space="0" w:color="auto"/>
              <w:right w:val="nil"/>
            </w:tcBorders>
            <w:shd w:val="clear" w:color="auto" w:fill="FFFFFF"/>
          </w:tcPr>
          <w:p w14:paraId="2E960491" w14:textId="77777777" w:rsidR="00A1249E" w:rsidRPr="00C55C69" w:rsidRDefault="00A1249E" w:rsidP="00C02940">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4C39F136" w14:textId="77777777" w:rsidR="00A1249E" w:rsidRPr="00C55C69" w:rsidRDefault="00A1249E" w:rsidP="00C02940">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65E789D8" w14:textId="77777777" w:rsidR="00A1249E" w:rsidRPr="00C55C69" w:rsidRDefault="00A1249E" w:rsidP="00C02940">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A1249E" w:rsidRPr="00C55C69" w14:paraId="66D65F2C"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5D0D171E" w14:textId="77777777" w:rsidR="00A1249E" w:rsidRPr="00C55C69" w:rsidRDefault="00A1249E" w:rsidP="00C02940">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5A3CBAC8" w14:textId="77777777" w:rsidR="00A1249E" w:rsidRPr="00C55C69" w:rsidRDefault="00A1249E" w:rsidP="00C02940">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A1249E" w:rsidRPr="00C55C69" w14:paraId="35632BAF"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3C94D95A" w14:textId="16C79C45" w:rsidR="00A1249E" w:rsidRPr="00C55C69" w:rsidRDefault="00A1249E" w:rsidP="00C55C69">
            <w:pPr>
              <w:tabs>
                <w:tab w:val="left" w:pos="3188"/>
              </w:tabs>
              <w:rPr>
                <w:rFonts w:ascii="Calibri" w:eastAsia="Calibri" w:hAnsi="Calibri" w:cs="Calibri"/>
                <w:sz w:val="16"/>
                <w:szCs w:val="16"/>
                <w:lang w:eastAsia="en-US"/>
              </w:rPr>
            </w:pPr>
            <w:r w:rsidRPr="00C55C69">
              <w:rPr>
                <w:rFonts w:ascii="Calibri" w:eastAsia="Calibri" w:hAnsi="Calibri" w:cs="Calibri"/>
                <w:sz w:val="16"/>
                <w:szCs w:val="16"/>
                <w:lang w:eastAsia="ar-SA"/>
              </w:rPr>
              <w:t xml:space="preserve">Ressource documentaire :    </w:t>
            </w:r>
            <w:r w:rsidRPr="00C55C69">
              <w:rPr>
                <w:rFonts w:ascii="Calibri" w:eastAsia="Calibri" w:hAnsi="Calibri" w:cs="Calibri"/>
                <w:sz w:val="16"/>
                <w:szCs w:val="16"/>
                <w:lang w:eastAsia="en-US"/>
              </w:rPr>
              <w:t xml:space="preserve">Cours de Sciences appliquées-CAP-Filière alimentaire (Boulanger, Pâtissier, Boucher, Charcutier) Maxime CRUZEL  </w:t>
            </w:r>
            <w:hyperlink r:id="rId19" w:history="1">
              <w:r w:rsidRPr="00C55C69">
                <w:rPr>
                  <w:rFonts w:ascii="Calibri" w:eastAsia="Calibri" w:hAnsi="Calibri" w:cs="Calibri"/>
                  <w:color w:val="0563C1"/>
                  <w:sz w:val="16"/>
                  <w:szCs w:val="16"/>
                  <w:u w:val="single"/>
                  <w:lang w:eastAsia="en-US"/>
                </w:rPr>
                <w:t>https://sa.maxime-cruzel.fr/sa_cap/co/module__3.html</w:t>
              </w:r>
            </w:hyperlink>
          </w:p>
        </w:tc>
      </w:tr>
    </w:tbl>
    <w:p w14:paraId="2738F14D" w14:textId="4E8DDB88" w:rsidR="00A1249E" w:rsidRDefault="00A1249E" w:rsidP="001A5F04">
      <w:pPr>
        <w:pStyle w:val="En-tte"/>
        <w:tabs>
          <w:tab w:val="clear" w:pos="4536"/>
          <w:tab w:val="clear" w:pos="9072"/>
        </w:tabs>
        <w:jc w:val="center"/>
        <w:rPr>
          <w:noProof/>
        </w:rPr>
      </w:pPr>
    </w:p>
    <w:p w14:paraId="5667A405" w14:textId="77777777" w:rsidR="00A1249E" w:rsidRPr="00A1249E" w:rsidRDefault="00A1249E" w:rsidP="00A1249E">
      <w:pPr>
        <w:spacing w:before="100" w:beforeAutospacing="1" w:after="100" w:afterAutospacing="1"/>
        <w:ind w:left="1080"/>
        <w:contextualSpacing/>
        <w:outlineLvl w:val="2"/>
        <w:rPr>
          <w:rFonts w:ascii="Calibri" w:hAnsi="Calibri" w:cs="Calibri"/>
          <w:b/>
          <w:bCs/>
          <w:sz w:val="22"/>
          <w:szCs w:val="22"/>
        </w:rPr>
      </w:pPr>
      <w:bookmarkStart w:id="2" w:name="_Hlk24902788"/>
      <w:r w:rsidRPr="00A1249E">
        <w:rPr>
          <w:rFonts w:ascii="Calibri" w:hAnsi="Calibri" w:cs="Calibri"/>
          <w:b/>
          <w:bCs/>
          <w:sz w:val="22"/>
          <w:szCs w:val="22"/>
        </w:rPr>
        <w:t>Micro-organisme</w:t>
      </w:r>
    </w:p>
    <w:p w14:paraId="610C3466" w14:textId="77777777" w:rsidR="00A1249E" w:rsidRPr="00A1249E" w:rsidRDefault="00A1249E" w:rsidP="00A1249E">
      <w:pPr>
        <w:spacing w:before="100" w:beforeAutospacing="1" w:after="100" w:afterAutospacing="1"/>
        <w:ind w:left="1080"/>
        <w:contextualSpacing/>
        <w:rPr>
          <w:rFonts w:ascii="Calibri" w:hAnsi="Calibri" w:cs="Calibri"/>
          <w:sz w:val="22"/>
          <w:szCs w:val="22"/>
        </w:rPr>
      </w:pPr>
      <w:r w:rsidRPr="00A1249E">
        <w:rPr>
          <w:rFonts w:ascii="Calibri" w:hAnsi="Calibri" w:cs="Calibri"/>
          <w:sz w:val="22"/>
          <w:szCs w:val="22"/>
        </w:rPr>
        <w:t>Micro-organisme (ou M.O.) : un micro-organisme, germe ou microbe est un organisme invisible à l'œil nu, ne pouvant être observé qu'au microscope.</w:t>
      </w:r>
    </w:p>
    <w:p w14:paraId="2C430C11" w14:textId="77777777" w:rsidR="00A1249E" w:rsidRPr="00A1249E" w:rsidRDefault="00A1249E" w:rsidP="00A1249E">
      <w:pPr>
        <w:spacing w:before="100" w:beforeAutospacing="1" w:after="100" w:afterAutospacing="1"/>
        <w:rPr>
          <w:rFonts w:ascii="Calibri" w:hAnsi="Calibri" w:cs="Calibri"/>
          <w:b/>
          <w:bCs/>
          <w:color w:val="C00000"/>
        </w:rPr>
      </w:pPr>
      <w:r w:rsidRPr="00A1249E">
        <w:rPr>
          <w:rFonts w:ascii="Calibri" w:hAnsi="Calibri" w:cs="Calibri"/>
          <w:b/>
          <w:bCs/>
          <w:color w:val="C00000"/>
        </w:rPr>
        <w:t>On classe les micro-organismes en fonction de leur morphologie.</w:t>
      </w:r>
    </w:p>
    <w:p w14:paraId="2332A7F1"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Ils sont regroupés dans les familles suivantes :</w:t>
      </w:r>
    </w:p>
    <w:p w14:paraId="69619221"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Les bactéries</w:t>
      </w:r>
    </w:p>
    <w:p w14:paraId="5F2FE410"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Les protozoaires</w:t>
      </w:r>
    </w:p>
    <w:p w14:paraId="4B4D1F1D"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Les algues microscopiques</w:t>
      </w:r>
    </w:p>
    <w:p w14:paraId="68AF8B8D"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Les champignons microscopiques</w:t>
      </w:r>
    </w:p>
    <w:p w14:paraId="31898F45"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Les virus</w:t>
      </w:r>
    </w:p>
    <w:p w14:paraId="054A04E4" w14:textId="77777777" w:rsidR="00A1249E" w:rsidRPr="00A1249E" w:rsidRDefault="00A1249E" w:rsidP="00A1249E">
      <w:pPr>
        <w:numPr>
          <w:ilvl w:val="0"/>
          <w:numId w:val="5"/>
        </w:numPr>
        <w:spacing w:before="100" w:beforeAutospacing="1" w:after="100" w:afterAutospacing="1" w:line="259" w:lineRule="auto"/>
        <w:outlineLvl w:val="2"/>
        <w:rPr>
          <w:rFonts w:ascii="Calibri" w:hAnsi="Calibri" w:cs="Calibri"/>
          <w:b/>
          <w:bCs/>
          <w:sz w:val="22"/>
          <w:szCs w:val="22"/>
        </w:rPr>
      </w:pPr>
      <w:r w:rsidRPr="00A1249E">
        <w:rPr>
          <w:rFonts w:ascii="Calibri" w:hAnsi="Calibri" w:cs="Calibri"/>
          <w:b/>
          <w:bCs/>
          <w:sz w:val="22"/>
          <w:szCs w:val="22"/>
        </w:rPr>
        <w:t>a) Les bactéries</w:t>
      </w:r>
    </w:p>
    <w:p w14:paraId="03AA427F"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Elles sont </w:t>
      </w:r>
      <w:hyperlink r:id="rId20" w:anchor="footnotesN88" w:tooltip="Procaryote (Infobulle)" w:history="1">
        <w:r w:rsidRPr="00A1249E">
          <w:rPr>
            <w:rFonts w:ascii="Calibri" w:hAnsi="Calibri" w:cs="Calibri"/>
            <w:color w:val="0563C1"/>
            <w:sz w:val="22"/>
            <w:szCs w:val="22"/>
            <w:u w:val="single"/>
          </w:rPr>
          <w:t>procaryotes</w:t>
        </w:r>
      </w:hyperlink>
      <w:r w:rsidRPr="00A1249E">
        <w:rPr>
          <w:rFonts w:ascii="Calibri" w:hAnsi="Calibri" w:cs="Calibri"/>
          <w:sz w:val="22"/>
          <w:szCs w:val="22"/>
        </w:rPr>
        <w:t xml:space="preserve"> (elles n'ont pas de noyau). Elles sont de forme variée. La plupart sont pathogènes et responsables de toxi-infections alimentaires (</w:t>
      </w:r>
      <w:hyperlink r:id="rId21" w:anchor="footnotesN97" w:tooltip="Toxi-Infection Alimentaire (TIA/TIAC) (Infobulle)" w:history="1">
        <w:r w:rsidRPr="00A1249E">
          <w:rPr>
            <w:rFonts w:ascii="Calibri" w:hAnsi="Calibri" w:cs="Calibri"/>
            <w:color w:val="0563C1"/>
            <w:sz w:val="22"/>
            <w:szCs w:val="22"/>
            <w:u w:val="single"/>
          </w:rPr>
          <w:t>TIA/TIAC</w:t>
        </w:r>
      </w:hyperlink>
      <w:r w:rsidRPr="00A1249E">
        <w:rPr>
          <w:rFonts w:ascii="Calibri" w:hAnsi="Calibri" w:cs="Calibri"/>
          <w:sz w:val="22"/>
          <w:szCs w:val="22"/>
        </w:rPr>
        <w:t>).</w:t>
      </w:r>
    </w:p>
    <w:p w14:paraId="35C5C74C" w14:textId="7C3D47B8" w:rsidR="00A1249E" w:rsidRPr="00A1249E" w:rsidRDefault="002F6AED" w:rsidP="00A1249E">
      <w:pPr>
        <w:numPr>
          <w:ilvl w:val="0"/>
          <w:numId w:val="5"/>
        </w:numPr>
        <w:spacing w:after="160" w:line="259" w:lineRule="auto"/>
        <w:contextualSpacing/>
        <w:rPr>
          <w:rFonts w:ascii="Calibri" w:eastAsia="Calibri" w:hAnsi="Calibri" w:cs="Calibri"/>
          <w:sz w:val="22"/>
          <w:szCs w:val="22"/>
          <w:lang w:eastAsia="en-US"/>
        </w:rPr>
      </w:pPr>
      <w:hyperlink r:id="rId22" w:tooltip="&quot;zoomer sur cette image&quot; t " w:history="1">
        <w:r w:rsidR="00147292">
          <w:rPr>
            <w:rFonts w:ascii="Calibri" w:eastAsia="Calibri" w:hAnsi="Calibri" w:cs="Calibri"/>
            <w:noProof/>
            <w:sz w:val="22"/>
            <w:szCs w:val="22"/>
            <w:lang w:eastAsia="en-US"/>
          </w:rPr>
          <w:pict w14:anchorId="69C31659">
            <v:shape id="_x0000_i1028" type="#_x0000_t75" href="https://sa.maxime-cruzel.fr/sa_cap/res/morphologie_micro_organismes.png" target="&quot;_blank&quot;" title="&quot;zoomer sur cette image&quot;" style="width:472.5pt;height:147.75pt;visibility:visible;mso-wrap-style:square" o:button="t">
              <v:fill o:detectmouseclick="t"/>
              <v:imagedata r:id="rId23" o:title=""/>
            </v:shape>
          </w:pict>
        </w:r>
      </w:hyperlink>
    </w:p>
    <w:p w14:paraId="7F7B7B2F" w14:textId="77777777" w:rsidR="00A1249E" w:rsidRPr="00A1249E" w:rsidRDefault="00A1249E" w:rsidP="00A1249E">
      <w:pPr>
        <w:numPr>
          <w:ilvl w:val="0"/>
          <w:numId w:val="5"/>
        </w:numPr>
        <w:spacing w:after="160" w:line="259" w:lineRule="auto"/>
        <w:contextualSpacing/>
        <w:rPr>
          <w:rFonts w:ascii="Calibri" w:eastAsia="Calibri" w:hAnsi="Calibri" w:cs="Calibri"/>
          <w:sz w:val="22"/>
          <w:szCs w:val="22"/>
          <w:lang w:eastAsia="en-US"/>
        </w:rPr>
      </w:pPr>
      <w:r w:rsidRPr="00A1249E">
        <w:rPr>
          <w:rFonts w:ascii="Calibri" w:eastAsia="Calibri" w:hAnsi="Calibri" w:cs="Calibri"/>
          <w:sz w:val="22"/>
          <w:szCs w:val="22"/>
          <w:lang w:eastAsia="en-US"/>
        </w:rPr>
        <w:t>La morphologie des micro-organismes</w:t>
      </w:r>
    </w:p>
    <w:p w14:paraId="3F31AC57" w14:textId="77777777" w:rsidR="00A1249E" w:rsidRPr="00A1249E" w:rsidRDefault="00A1249E" w:rsidP="00A1249E">
      <w:pPr>
        <w:keepNext/>
        <w:keepLines/>
        <w:numPr>
          <w:ilvl w:val="0"/>
          <w:numId w:val="5"/>
        </w:numPr>
        <w:spacing w:before="40" w:after="160" w:line="259" w:lineRule="auto"/>
        <w:outlineLvl w:val="3"/>
        <w:rPr>
          <w:rFonts w:ascii="Calibri" w:hAnsi="Calibri" w:cs="Calibri"/>
          <w:i/>
          <w:iCs/>
          <w:color w:val="2F5496"/>
          <w:sz w:val="22"/>
          <w:szCs w:val="22"/>
          <w:lang w:eastAsia="en-US"/>
        </w:rPr>
      </w:pPr>
      <w:r w:rsidRPr="00A1249E">
        <w:rPr>
          <w:rFonts w:ascii="Calibri" w:hAnsi="Calibri" w:cs="Calibri"/>
          <w:i/>
          <w:iCs/>
          <w:color w:val="2F5496"/>
          <w:sz w:val="22"/>
          <w:szCs w:val="22"/>
          <w:lang w:eastAsia="en-US"/>
        </w:rPr>
        <w:t>Quelques bactéries</w:t>
      </w:r>
    </w:p>
    <w:p w14:paraId="6FAD5F97"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Le </w:t>
      </w:r>
      <w:r w:rsidRPr="00A1249E">
        <w:rPr>
          <w:rFonts w:ascii="Calibri" w:hAnsi="Calibri" w:cs="Calibri"/>
          <w:b/>
          <w:bCs/>
          <w:sz w:val="22"/>
          <w:szCs w:val="22"/>
        </w:rPr>
        <w:t>staphylocoque doré</w:t>
      </w:r>
      <w:r w:rsidRPr="00A1249E">
        <w:rPr>
          <w:rFonts w:ascii="Calibri" w:hAnsi="Calibri" w:cs="Calibri"/>
          <w:sz w:val="22"/>
          <w:szCs w:val="22"/>
        </w:rPr>
        <w:t xml:space="preserve"> est une bactérie vivant sur la peau.</w:t>
      </w:r>
    </w:p>
    <w:p w14:paraId="693929D3"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b/>
          <w:bCs/>
          <w:sz w:val="22"/>
          <w:szCs w:val="22"/>
        </w:rPr>
        <w:t>Escherichia coli</w:t>
      </w:r>
      <w:r w:rsidRPr="00A1249E">
        <w:rPr>
          <w:rFonts w:ascii="Calibri" w:hAnsi="Calibri" w:cs="Calibri"/>
          <w:sz w:val="22"/>
          <w:szCs w:val="22"/>
        </w:rPr>
        <w:t xml:space="preserve"> est une bactérie vivant dans de nombreux milieux.</w:t>
      </w:r>
    </w:p>
    <w:p w14:paraId="51067B2A"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b/>
          <w:bCs/>
          <w:sz w:val="22"/>
          <w:szCs w:val="22"/>
        </w:rPr>
        <w:t>Clostridium botulinum</w:t>
      </w:r>
      <w:r w:rsidRPr="00A1249E">
        <w:rPr>
          <w:rFonts w:ascii="Calibri" w:hAnsi="Calibri" w:cs="Calibri"/>
          <w:sz w:val="22"/>
          <w:szCs w:val="22"/>
        </w:rPr>
        <w:t xml:space="preserve"> vit dans les boîtes de conserve et peut causer le botulisme.</w:t>
      </w:r>
    </w:p>
    <w:p w14:paraId="00AFC93D" w14:textId="77777777" w:rsidR="00A1249E" w:rsidRPr="00A1249E" w:rsidRDefault="00A1249E" w:rsidP="00A1249E">
      <w:pPr>
        <w:numPr>
          <w:ilvl w:val="0"/>
          <w:numId w:val="5"/>
        </w:numPr>
        <w:spacing w:before="100" w:beforeAutospacing="1" w:after="100" w:afterAutospacing="1" w:line="259" w:lineRule="auto"/>
        <w:outlineLvl w:val="2"/>
        <w:rPr>
          <w:rFonts w:ascii="Calibri" w:hAnsi="Calibri" w:cs="Calibri"/>
          <w:b/>
          <w:bCs/>
          <w:sz w:val="22"/>
          <w:szCs w:val="22"/>
        </w:rPr>
      </w:pPr>
      <w:r w:rsidRPr="00A1249E">
        <w:rPr>
          <w:rFonts w:ascii="Calibri" w:hAnsi="Calibri" w:cs="Calibri"/>
          <w:b/>
          <w:bCs/>
          <w:sz w:val="22"/>
          <w:szCs w:val="22"/>
        </w:rPr>
        <w:t>b) Les protozoaires</w:t>
      </w:r>
    </w:p>
    <w:p w14:paraId="72C7C781"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C'est une cellule animale. Elle est mobile.</w:t>
      </w:r>
    </w:p>
    <w:p w14:paraId="753D8F5B" w14:textId="77777777" w:rsidR="00A1249E" w:rsidRPr="00A1249E" w:rsidRDefault="00A1249E" w:rsidP="00A1249E">
      <w:pPr>
        <w:keepNext/>
        <w:keepLines/>
        <w:numPr>
          <w:ilvl w:val="0"/>
          <w:numId w:val="5"/>
        </w:numPr>
        <w:spacing w:before="40" w:after="160" w:line="259" w:lineRule="auto"/>
        <w:outlineLvl w:val="3"/>
        <w:rPr>
          <w:rFonts w:ascii="Calibri" w:hAnsi="Calibri" w:cs="Calibri"/>
          <w:i/>
          <w:iCs/>
          <w:color w:val="2F5496"/>
          <w:sz w:val="22"/>
          <w:szCs w:val="22"/>
          <w:lang w:eastAsia="en-US"/>
        </w:rPr>
      </w:pPr>
      <w:r w:rsidRPr="00A1249E">
        <w:rPr>
          <w:rFonts w:ascii="Calibri" w:hAnsi="Calibri" w:cs="Calibri"/>
          <w:i/>
          <w:iCs/>
          <w:color w:val="2F5496"/>
          <w:sz w:val="22"/>
          <w:szCs w:val="22"/>
          <w:lang w:eastAsia="en-US"/>
        </w:rPr>
        <w:t>Protozoaire</w:t>
      </w:r>
    </w:p>
    <w:p w14:paraId="55B1863A"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Le toxoplasme (Toxoplasmose), plasmodium (Paludisme, Malaria), Trypanosome (Maladie du Sommeil) les amibes (Dysenterie).</w:t>
      </w:r>
    </w:p>
    <w:p w14:paraId="167735C4" w14:textId="77777777" w:rsidR="00A1249E" w:rsidRPr="00A1249E" w:rsidRDefault="00A1249E" w:rsidP="00A1249E">
      <w:pPr>
        <w:numPr>
          <w:ilvl w:val="0"/>
          <w:numId w:val="5"/>
        </w:numPr>
        <w:spacing w:before="100" w:beforeAutospacing="1" w:after="100" w:afterAutospacing="1" w:line="259" w:lineRule="auto"/>
        <w:outlineLvl w:val="2"/>
        <w:rPr>
          <w:rFonts w:ascii="Calibri" w:hAnsi="Calibri" w:cs="Calibri"/>
          <w:b/>
          <w:bCs/>
          <w:sz w:val="22"/>
          <w:szCs w:val="22"/>
        </w:rPr>
      </w:pPr>
      <w:r w:rsidRPr="00A1249E">
        <w:rPr>
          <w:rFonts w:ascii="Calibri" w:hAnsi="Calibri" w:cs="Calibri"/>
          <w:b/>
          <w:bCs/>
          <w:sz w:val="22"/>
          <w:szCs w:val="22"/>
        </w:rPr>
        <w:t xml:space="preserve">c) Les </w:t>
      </w:r>
      <w:proofErr w:type="spellStart"/>
      <w:r w:rsidRPr="00A1249E">
        <w:rPr>
          <w:rFonts w:ascii="Calibri" w:hAnsi="Calibri" w:cs="Calibri"/>
          <w:b/>
          <w:bCs/>
          <w:sz w:val="22"/>
          <w:szCs w:val="22"/>
        </w:rPr>
        <w:t>micro-algues</w:t>
      </w:r>
      <w:proofErr w:type="spellEnd"/>
    </w:p>
    <w:p w14:paraId="765659BF"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C'est une cellule végétale. On peut trouver des algues pathogènes (dangereuses) dans certains crustacés.</w:t>
      </w:r>
    </w:p>
    <w:p w14:paraId="69BDE168" w14:textId="77777777" w:rsidR="00A1249E" w:rsidRPr="00A1249E" w:rsidRDefault="00A1249E" w:rsidP="00A1249E">
      <w:pPr>
        <w:numPr>
          <w:ilvl w:val="0"/>
          <w:numId w:val="5"/>
        </w:numPr>
        <w:spacing w:before="100" w:beforeAutospacing="1" w:after="100" w:afterAutospacing="1" w:line="259" w:lineRule="auto"/>
        <w:outlineLvl w:val="2"/>
        <w:rPr>
          <w:rFonts w:ascii="Calibri" w:hAnsi="Calibri" w:cs="Calibri"/>
          <w:b/>
          <w:bCs/>
          <w:sz w:val="22"/>
          <w:szCs w:val="22"/>
        </w:rPr>
      </w:pPr>
      <w:r w:rsidRPr="00A1249E">
        <w:rPr>
          <w:rFonts w:ascii="Calibri" w:hAnsi="Calibri" w:cs="Calibri"/>
          <w:b/>
          <w:bCs/>
          <w:sz w:val="22"/>
          <w:szCs w:val="22"/>
        </w:rPr>
        <w:t>d) Les champignons microscopiques (ou mycètes)</w:t>
      </w:r>
    </w:p>
    <w:p w14:paraId="347D37B6"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Il existe deux catégories de champignons microscopiques : les </w:t>
      </w:r>
      <w:r w:rsidRPr="00A1249E">
        <w:rPr>
          <w:rFonts w:ascii="Calibri" w:hAnsi="Calibri" w:cs="Calibri"/>
          <w:b/>
          <w:bCs/>
          <w:sz w:val="22"/>
          <w:szCs w:val="22"/>
        </w:rPr>
        <w:t>levures</w:t>
      </w:r>
      <w:r w:rsidRPr="00A1249E">
        <w:rPr>
          <w:rFonts w:ascii="Calibri" w:hAnsi="Calibri" w:cs="Calibri"/>
          <w:sz w:val="22"/>
          <w:szCs w:val="22"/>
        </w:rPr>
        <w:t xml:space="preserve"> et les </w:t>
      </w:r>
      <w:r w:rsidRPr="00A1249E">
        <w:rPr>
          <w:rFonts w:ascii="Calibri" w:hAnsi="Calibri" w:cs="Calibri"/>
          <w:b/>
          <w:bCs/>
          <w:sz w:val="22"/>
          <w:szCs w:val="22"/>
        </w:rPr>
        <w:t>moisissures</w:t>
      </w:r>
      <w:r w:rsidRPr="00A1249E">
        <w:rPr>
          <w:rFonts w:ascii="Calibri" w:hAnsi="Calibri" w:cs="Calibri"/>
          <w:sz w:val="22"/>
          <w:szCs w:val="22"/>
        </w:rPr>
        <w:t>.</w:t>
      </w:r>
    </w:p>
    <w:p w14:paraId="42CF0E4B" w14:textId="77777777" w:rsidR="00A1249E" w:rsidRPr="00A1249E" w:rsidRDefault="00A1249E" w:rsidP="00A1249E">
      <w:pPr>
        <w:keepNext/>
        <w:keepLines/>
        <w:numPr>
          <w:ilvl w:val="0"/>
          <w:numId w:val="5"/>
        </w:numPr>
        <w:spacing w:before="40" w:after="160" w:line="259" w:lineRule="auto"/>
        <w:outlineLvl w:val="3"/>
        <w:rPr>
          <w:rFonts w:ascii="Calibri" w:hAnsi="Calibri" w:cs="Calibri"/>
          <w:i/>
          <w:iCs/>
          <w:color w:val="2F5496"/>
          <w:sz w:val="22"/>
          <w:szCs w:val="22"/>
          <w:lang w:eastAsia="en-US"/>
        </w:rPr>
      </w:pPr>
      <w:r w:rsidRPr="00A1249E">
        <w:rPr>
          <w:rFonts w:ascii="Calibri" w:hAnsi="Calibri" w:cs="Calibri"/>
          <w:i/>
          <w:iCs/>
          <w:color w:val="2F5496"/>
          <w:sz w:val="22"/>
          <w:szCs w:val="22"/>
          <w:lang w:eastAsia="en-US"/>
        </w:rPr>
        <w:t>Les levures</w:t>
      </w:r>
    </w:p>
    <w:p w14:paraId="1C643089"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Elles sont pluricellulaires : elles ont plusieurs cellules. Elles peuvent être pathogènes, responsable d'altérations des aliments, ou utiles. Par Exemple : Penicillium (production d'antibiotiques et de fromages)</w:t>
      </w:r>
    </w:p>
    <w:p w14:paraId="4AA6B0B7" w14:textId="77777777" w:rsidR="00A1249E" w:rsidRPr="00A1249E" w:rsidRDefault="00A1249E" w:rsidP="00A1249E">
      <w:pPr>
        <w:keepNext/>
        <w:keepLines/>
        <w:numPr>
          <w:ilvl w:val="0"/>
          <w:numId w:val="5"/>
        </w:numPr>
        <w:spacing w:before="40" w:after="160" w:line="259" w:lineRule="auto"/>
        <w:outlineLvl w:val="3"/>
        <w:rPr>
          <w:rFonts w:ascii="Calibri" w:hAnsi="Calibri" w:cs="Calibri"/>
          <w:i/>
          <w:iCs/>
          <w:color w:val="2F5496"/>
          <w:sz w:val="22"/>
          <w:szCs w:val="22"/>
          <w:lang w:eastAsia="en-US"/>
        </w:rPr>
      </w:pPr>
      <w:r w:rsidRPr="00A1249E">
        <w:rPr>
          <w:rFonts w:ascii="Calibri" w:hAnsi="Calibri" w:cs="Calibri"/>
          <w:i/>
          <w:iCs/>
          <w:color w:val="2F5496"/>
          <w:sz w:val="22"/>
          <w:szCs w:val="22"/>
          <w:lang w:eastAsia="en-US"/>
        </w:rPr>
        <w:t>Les moisissures</w:t>
      </w:r>
    </w:p>
    <w:p w14:paraId="77D6381D"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Elles ont une forme arrondie ou ovale. Elles interviennent dans les fermentations pour fabriquer certains aliments (pain, bière etc...)</w:t>
      </w:r>
    </w:p>
    <w:p w14:paraId="7033B65B" w14:textId="77777777" w:rsidR="00A1249E" w:rsidRPr="00A1249E" w:rsidRDefault="00A1249E" w:rsidP="00A1249E">
      <w:pPr>
        <w:keepNext/>
        <w:keepLines/>
        <w:numPr>
          <w:ilvl w:val="0"/>
          <w:numId w:val="5"/>
        </w:numPr>
        <w:spacing w:before="40" w:after="160" w:line="259" w:lineRule="auto"/>
        <w:outlineLvl w:val="4"/>
        <w:rPr>
          <w:rFonts w:ascii="Calibri" w:hAnsi="Calibri" w:cs="Calibri"/>
          <w:color w:val="2F5496"/>
          <w:sz w:val="22"/>
          <w:szCs w:val="22"/>
          <w:lang w:eastAsia="en-US"/>
        </w:rPr>
      </w:pPr>
      <w:r w:rsidRPr="00A1249E">
        <w:rPr>
          <w:rFonts w:ascii="Calibri" w:hAnsi="Calibri" w:cs="Calibri"/>
          <w:i/>
          <w:iCs/>
          <w:color w:val="2F5496"/>
          <w:sz w:val="22"/>
          <w:szCs w:val="22"/>
          <w:lang w:eastAsia="en-US"/>
        </w:rPr>
        <w:t xml:space="preserve">Exemple </w:t>
      </w:r>
      <w:r w:rsidRPr="00A1249E">
        <w:rPr>
          <w:rFonts w:ascii="Calibri" w:hAnsi="Calibri" w:cs="Calibri"/>
          <w:color w:val="2F5496"/>
          <w:sz w:val="22"/>
          <w:szCs w:val="22"/>
          <w:lang w:eastAsia="en-US"/>
        </w:rPr>
        <w:t>Levure</w:t>
      </w:r>
    </w:p>
    <w:p w14:paraId="0AE7AAC9"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b/>
          <w:bCs/>
          <w:sz w:val="22"/>
          <w:szCs w:val="22"/>
        </w:rPr>
        <w:t>Saccharomyces cerevisiae</w:t>
      </w:r>
      <w:r w:rsidRPr="00A1249E">
        <w:rPr>
          <w:rFonts w:ascii="Calibri" w:hAnsi="Calibri" w:cs="Calibri"/>
          <w:sz w:val="22"/>
          <w:szCs w:val="22"/>
        </w:rPr>
        <w:t xml:space="preserve"> (levure de bière et de boulanger)</w:t>
      </w:r>
    </w:p>
    <w:p w14:paraId="748F9FE2" w14:textId="77777777" w:rsidR="00A1249E" w:rsidRPr="00A1249E" w:rsidRDefault="00A1249E" w:rsidP="00A1249E">
      <w:pPr>
        <w:spacing w:after="160" w:line="259" w:lineRule="auto"/>
        <w:rPr>
          <w:rFonts w:ascii="Calibri" w:eastAsia="Calibri" w:hAnsi="Calibri"/>
          <w:sz w:val="22"/>
          <w:szCs w:val="22"/>
        </w:rPr>
      </w:pPr>
    </w:p>
    <w:p w14:paraId="44F58A27" w14:textId="77777777" w:rsidR="00A1249E" w:rsidRPr="00A1249E" w:rsidRDefault="00A1249E" w:rsidP="00A1249E">
      <w:pPr>
        <w:numPr>
          <w:ilvl w:val="0"/>
          <w:numId w:val="5"/>
        </w:numPr>
        <w:spacing w:before="100" w:beforeAutospacing="1" w:after="100" w:afterAutospacing="1" w:line="259" w:lineRule="auto"/>
        <w:outlineLvl w:val="2"/>
        <w:rPr>
          <w:rFonts w:ascii="Calibri" w:hAnsi="Calibri" w:cs="Calibri"/>
          <w:b/>
          <w:bCs/>
          <w:sz w:val="22"/>
          <w:szCs w:val="22"/>
        </w:rPr>
      </w:pPr>
      <w:r w:rsidRPr="00A1249E">
        <w:rPr>
          <w:rFonts w:ascii="Calibri" w:hAnsi="Calibri" w:cs="Calibri"/>
          <w:b/>
          <w:bCs/>
          <w:sz w:val="22"/>
          <w:szCs w:val="22"/>
        </w:rPr>
        <w:t>e) Les virus</w:t>
      </w:r>
    </w:p>
    <w:p w14:paraId="1AC1C71F"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Ce sont des parasites qui ont besoin de cellules pour vivre et se multiplier.</w:t>
      </w:r>
    </w:p>
    <w:p w14:paraId="1700B8A5" w14:textId="77777777" w:rsidR="00A1249E" w:rsidRPr="00A1249E" w:rsidRDefault="00A1249E" w:rsidP="00A1249E">
      <w:pPr>
        <w:keepNext/>
        <w:keepLines/>
        <w:numPr>
          <w:ilvl w:val="0"/>
          <w:numId w:val="5"/>
        </w:numPr>
        <w:spacing w:before="40" w:after="160" w:line="259" w:lineRule="auto"/>
        <w:outlineLvl w:val="3"/>
        <w:rPr>
          <w:rFonts w:ascii="Calibri" w:hAnsi="Calibri" w:cs="Calibri"/>
          <w:i/>
          <w:iCs/>
          <w:color w:val="2F5496"/>
          <w:sz w:val="22"/>
          <w:szCs w:val="22"/>
          <w:lang w:eastAsia="en-US"/>
        </w:rPr>
      </w:pPr>
      <w:proofErr w:type="spellStart"/>
      <w:r w:rsidRPr="00A1249E">
        <w:rPr>
          <w:rFonts w:ascii="Calibri" w:hAnsi="Calibri" w:cs="Calibri"/>
          <w:color w:val="2F5496"/>
          <w:sz w:val="22"/>
          <w:szCs w:val="22"/>
          <w:lang w:eastAsia="en-US"/>
        </w:rPr>
        <w:t>Exemple</w:t>
      </w:r>
      <w:r w:rsidRPr="00A1249E">
        <w:rPr>
          <w:rFonts w:ascii="Calibri" w:hAnsi="Calibri" w:cs="Calibri"/>
          <w:i/>
          <w:iCs/>
          <w:color w:val="2F5496"/>
          <w:sz w:val="22"/>
          <w:szCs w:val="22"/>
          <w:lang w:eastAsia="en-US"/>
        </w:rPr>
        <w:t>Virus</w:t>
      </w:r>
      <w:proofErr w:type="spellEnd"/>
    </w:p>
    <w:p w14:paraId="11B85741"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Virus du SIDA (VIH), virus de la grippe, Norovirus (responsable de diarrhées et de vomissements après l'ingestion de fruits de mer contaminés)</w:t>
      </w:r>
    </w:p>
    <w:p w14:paraId="67F80CC3" w14:textId="77777777" w:rsidR="00A1249E" w:rsidRPr="00A1249E" w:rsidRDefault="00A1249E" w:rsidP="00A1249E">
      <w:pPr>
        <w:keepNext/>
        <w:keepLines/>
        <w:numPr>
          <w:ilvl w:val="0"/>
          <w:numId w:val="5"/>
        </w:numPr>
        <w:spacing w:before="40" w:after="160" w:line="259" w:lineRule="auto"/>
        <w:outlineLvl w:val="1"/>
        <w:rPr>
          <w:rFonts w:ascii="Calibri" w:hAnsi="Calibri" w:cs="Calibri"/>
          <w:color w:val="2F5496"/>
          <w:sz w:val="22"/>
          <w:szCs w:val="22"/>
          <w:lang w:eastAsia="en-US"/>
        </w:rPr>
      </w:pPr>
      <w:r w:rsidRPr="00A1249E">
        <w:rPr>
          <w:rFonts w:ascii="Calibri" w:hAnsi="Calibri" w:cs="Calibri"/>
          <w:color w:val="2F5496"/>
          <w:sz w:val="22"/>
          <w:szCs w:val="22"/>
          <w:lang w:eastAsia="en-US"/>
        </w:rPr>
        <w:t>II. Les unités de mesure</w:t>
      </w:r>
    </w:p>
    <w:p w14:paraId="320E7EDD"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On peut définir les unités de mesure de l'infiniment petit de la manière suivante :</w:t>
      </w:r>
    </w:p>
    <w:p w14:paraId="7125BEF2"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Le micromètre : 1 µm = 10</w:t>
      </w:r>
      <w:r w:rsidRPr="00A1249E">
        <w:rPr>
          <w:rFonts w:ascii="Calibri" w:hAnsi="Calibri" w:cs="Calibri"/>
          <w:sz w:val="22"/>
          <w:szCs w:val="22"/>
          <w:vertAlign w:val="superscript"/>
        </w:rPr>
        <w:t>-6</w:t>
      </w:r>
      <w:r w:rsidRPr="00A1249E">
        <w:rPr>
          <w:rFonts w:ascii="Calibri" w:hAnsi="Calibri" w:cs="Calibri"/>
          <w:sz w:val="22"/>
          <w:szCs w:val="22"/>
        </w:rPr>
        <w:t xml:space="preserve"> m = 0.000001 m → taille d'une cellule ou d'une bactérie</w:t>
      </w:r>
    </w:p>
    <w:p w14:paraId="501B41E0" w14:textId="77777777" w:rsidR="00A1249E" w:rsidRPr="00A1249E" w:rsidRDefault="00A1249E" w:rsidP="00A1249E">
      <w:pPr>
        <w:numPr>
          <w:ilvl w:val="0"/>
          <w:numId w:val="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Le nanomètre : 1 nm = 10</w:t>
      </w:r>
      <w:r w:rsidRPr="00A1249E">
        <w:rPr>
          <w:rFonts w:ascii="Calibri" w:hAnsi="Calibri" w:cs="Calibri"/>
          <w:sz w:val="22"/>
          <w:szCs w:val="22"/>
          <w:vertAlign w:val="superscript"/>
        </w:rPr>
        <w:t>-9</w:t>
      </w:r>
      <w:r w:rsidRPr="00A1249E">
        <w:rPr>
          <w:rFonts w:ascii="Calibri" w:hAnsi="Calibri" w:cs="Calibri"/>
          <w:sz w:val="22"/>
          <w:szCs w:val="22"/>
        </w:rPr>
        <w:t xml:space="preserve"> m = 0.000000001 m → taille d'un virus</w:t>
      </w:r>
    </w:p>
    <w:p w14:paraId="40BB00DF" w14:textId="77777777" w:rsidR="00A1249E" w:rsidRPr="00A1249E" w:rsidRDefault="00A1249E" w:rsidP="00A1249E">
      <w:pPr>
        <w:spacing w:line="259" w:lineRule="auto"/>
        <w:rPr>
          <w:rFonts w:ascii="Calibri" w:eastAsia="Calibri" w:hAnsi="Calibri" w:cs="Calibri"/>
          <w:b/>
          <w:bCs/>
          <w:color w:val="C00000"/>
          <w:lang w:eastAsia="en-US"/>
        </w:rPr>
      </w:pPr>
      <w:r w:rsidRPr="00A1249E">
        <w:rPr>
          <w:rFonts w:ascii="Calibri" w:eastAsia="Calibri" w:hAnsi="Calibri" w:cs="Calibri"/>
          <w:b/>
          <w:bCs/>
          <w:color w:val="C00000"/>
          <w:lang w:eastAsia="en-US"/>
        </w:rPr>
        <w:t>Physiologie des micro-organismes = comment vivent les micro-organismes ?</w:t>
      </w:r>
    </w:p>
    <w:p w14:paraId="611D4453" w14:textId="77777777" w:rsidR="00A1249E" w:rsidRPr="00A1249E" w:rsidRDefault="00A1249E" w:rsidP="00A1249E">
      <w:pPr>
        <w:spacing w:line="259" w:lineRule="auto"/>
        <w:rPr>
          <w:rFonts w:ascii="Calibri" w:eastAsia="Calibri" w:hAnsi="Calibri" w:cs="Calibri"/>
          <w:b/>
          <w:bCs/>
          <w:lang w:eastAsia="en-US"/>
        </w:rPr>
      </w:pPr>
    </w:p>
    <w:p w14:paraId="3AD311C6" w14:textId="77777777" w:rsidR="00A1249E" w:rsidRPr="00A1249E" w:rsidRDefault="00A1249E" w:rsidP="00A1249E">
      <w:pPr>
        <w:spacing w:before="100" w:beforeAutospacing="1" w:after="100" w:afterAutospacing="1"/>
        <w:outlineLvl w:val="1"/>
        <w:rPr>
          <w:rFonts w:ascii="Calibri" w:hAnsi="Calibri" w:cs="Calibri"/>
          <w:b/>
          <w:bCs/>
          <w:sz w:val="22"/>
          <w:szCs w:val="22"/>
        </w:rPr>
      </w:pPr>
      <w:r w:rsidRPr="00A1249E">
        <w:rPr>
          <w:rFonts w:ascii="Calibri" w:hAnsi="Calibri" w:cs="Calibri"/>
          <w:b/>
          <w:bCs/>
          <w:sz w:val="22"/>
          <w:szCs w:val="22"/>
        </w:rPr>
        <w:t>I. Les conditions de vie des micro-organismes</w:t>
      </w:r>
    </w:p>
    <w:p w14:paraId="4E5DA8CD"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i/>
          <w:iCs/>
          <w:sz w:val="22"/>
          <w:szCs w:val="22"/>
        </w:rPr>
        <w:t>Attention</w:t>
      </w:r>
    </w:p>
    <w:p w14:paraId="7A21B26F"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Les définitions de cette partie sont à connaître par </w:t>
      </w:r>
      <w:proofErr w:type="spellStart"/>
      <w:r w:rsidRPr="00A1249E">
        <w:rPr>
          <w:rFonts w:ascii="Calibri" w:hAnsi="Calibri" w:cs="Calibri"/>
          <w:sz w:val="22"/>
          <w:szCs w:val="22"/>
        </w:rPr>
        <w:t>coeur</w:t>
      </w:r>
      <w:proofErr w:type="spellEnd"/>
      <w:r w:rsidRPr="00A1249E">
        <w:rPr>
          <w:rFonts w:ascii="Calibri" w:hAnsi="Calibri" w:cs="Calibri"/>
          <w:sz w:val="22"/>
          <w:szCs w:val="22"/>
        </w:rPr>
        <w:t>.</w:t>
      </w:r>
    </w:p>
    <w:p w14:paraId="79C75717"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L'activité microbienne dépend de 5 facteurs :</w:t>
      </w:r>
    </w:p>
    <w:p w14:paraId="6F64F67A" w14:textId="77777777" w:rsidR="00A1249E" w:rsidRPr="00A1249E" w:rsidRDefault="00A1249E" w:rsidP="00A1249E">
      <w:pPr>
        <w:numPr>
          <w:ilvl w:val="0"/>
          <w:numId w:val="6"/>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la température</w:t>
      </w:r>
    </w:p>
    <w:p w14:paraId="0F50A088" w14:textId="77777777" w:rsidR="00A1249E" w:rsidRPr="00A1249E" w:rsidRDefault="00A1249E" w:rsidP="00A1249E">
      <w:pPr>
        <w:numPr>
          <w:ilvl w:val="0"/>
          <w:numId w:val="6"/>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la présence ou non de dioxygène</w:t>
      </w:r>
    </w:p>
    <w:p w14:paraId="232B3EC6" w14:textId="77777777" w:rsidR="00A1249E" w:rsidRPr="00A1249E" w:rsidRDefault="00A1249E" w:rsidP="00A1249E">
      <w:pPr>
        <w:numPr>
          <w:ilvl w:val="0"/>
          <w:numId w:val="6"/>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la présence de nourriture</w:t>
      </w:r>
    </w:p>
    <w:p w14:paraId="4D1402B4" w14:textId="77777777" w:rsidR="00A1249E" w:rsidRPr="00A1249E" w:rsidRDefault="00A1249E" w:rsidP="00A1249E">
      <w:pPr>
        <w:numPr>
          <w:ilvl w:val="0"/>
          <w:numId w:val="6"/>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l'humidité</w:t>
      </w:r>
    </w:p>
    <w:p w14:paraId="13B885E4" w14:textId="77777777" w:rsidR="00A1249E" w:rsidRPr="00A1249E" w:rsidRDefault="00A1249E" w:rsidP="00A1249E">
      <w:pPr>
        <w:numPr>
          <w:ilvl w:val="0"/>
          <w:numId w:val="6"/>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le pH</w:t>
      </w:r>
    </w:p>
    <w:p w14:paraId="28F52EC8"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a) La température</w:t>
      </w:r>
    </w:p>
    <w:p w14:paraId="611075E9"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Chaque espèce de micro-organisme se développe dans une zone de température donnée, avec :</w:t>
      </w:r>
    </w:p>
    <w:p w14:paraId="4F8861E1" w14:textId="77777777" w:rsidR="00A1249E" w:rsidRPr="00A1249E" w:rsidRDefault="00A1249E" w:rsidP="00A1249E">
      <w:pPr>
        <w:numPr>
          <w:ilvl w:val="0"/>
          <w:numId w:val="7"/>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La température minimale où le micro-organisme commence à se développer.</w:t>
      </w:r>
    </w:p>
    <w:p w14:paraId="3E1FE6B4" w14:textId="77777777" w:rsidR="00A1249E" w:rsidRPr="00A1249E" w:rsidRDefault="00A1249E" w:rsidP="00A1249E">
      <w:pPr>
        <w:numPr>
          <w:ilvl w:val="0"/>
          <w:numId w:val="7"/>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La température optimale où le développement est le plus fort.</w:t>
      </w:r>
    </w:p>
    <w:p w14:paraId="68E26BCB" w14:textId="77777777" w:rsidR="00A1249E" w:rsidRPr="00A1249E" w:rsidRDefault="00A1249E" w:rsidP="00A1249E">
      <w:pPr>
        <w:numPr>
          <w:ilvl w:val="0"/>
          <w:numId w:val="7"/>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La température maximale : température la plus haute au-delà de laquelle les micro-organismes commencent à mourir.</w:t>
      </w:r>
    </w:p>
    <w:p w14:paraId="514E33DF"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Micro-organisme mésophile</w:t>
      </w:r>
    </w:p>
    <w:p w14:paraId="4028C5C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Micro-organisme dont la température optimale de développement se situe entre 20 et 40°C.</w:t>
      </w:r>
    </w:p>
    <w:p w14:paraId="77386657"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i/>
          <w:iCs/>
          <w:sz w:val="22"/>
          <w:szCs w:val="22"/>
        </w:rPr>
        <w:t>Fondamental</w:t>
      </w:r>
    </w:p>
    <w:p w14:paraId="49BB0BE5"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Les micro-organismes </w:t>
      </w:r>
      <w:hyperlink r:id="rId24" w:anchor="footnotesNb2" w:tooltip="Pathogène (Infobulle)" w:history="1">
        <w:r w:rsidRPr="00A1249E">
          <w:rPr>
            <w:rFonts w:ascii="Calibri" w:hAnsi="Calibri" w:cs="Calibri"/>
            <w:color w:val="0000FF"/>
            <w:sz w:val="22"/>
            <w:szCs w:val="22"/>
            <w:u w:val="single"/>
          </w:rPr>
          <w:t>pathogènes</w:t>
        </w:r>
      </w:hyperlink>
      <w:r w:rsidRPr="00A1249E">
        <w:rPr>
          <w:rFonts w:ascii="Calibri" w:hAnsi="Calibri" w:cs="Calibri"/>
          <w:sz w:val="22"/>
          <w:szCs w:val="22"/>
        </w:rPr>
        <w:t xml:space="preserve"> sont souvent mésophiles, car ils </w:t>
      </w:r>
      <w:hyperlink r:id="rId25" w:anchor="footnotesNc1" w:tooltip="Prolifération (Infobulle)" w:history="1">
        <w:r w:rsidRPr="00A1249E">
          <w:rPr>
            <w:rFonts w:ascii="Calibri" w:hAnsi="Calibri" w:cs="Calibri"/>
            <w:color w:val="0000FF"/>
            <w:sz w:val="22"/>
            <w:szCs w:val="22"/>
            <w:u w:val="single"/>
          </w:rPr>
          <w:t>prolifèrent</w:t>
        </w:r>
      </w:hyperlink>
      <w:r w:rsidRPr="00A1249E">
        <w:rPr>
          <w:rFonts w:ascii="Calibri" w:hAnsi="Calibri" w:cs="Calibri"/>
          <w:sz w:val="22"/>
          <w:szCs w:val="22"/>
        </w:rPr>
        <w:t xml:space="preserve"> rapidement à la température de notre corps (37°C).</w:t>
      </w:r>
    </w:p>
    <w:p w14:paraId="27C42670"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b) La teneur en dioxygène</w:t>
      </w:r>
    </w:p>
    <w:p w14:paraId="2B034CCA"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Certains micro-organismes ont besoin de dioxygène pour vivre. On distingue :</w:t>
      </w:r>
    </w:p>
    <w:p w14:paraId="38A59A67"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Micro-organisme aérobie</w:t>
      </w:r>
    </w:p>
    <w:p w14:paraId="44214406"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Ils ont besoin d'oxygène pour se développer. (Pseudomonas à la surface de la viande → micro-organisme d'altération)</w:t>
      </w:r>
    </w:p>
    <w:p w14:paraId="4B3B7584"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Micro-organisme anaérobie</w:t>
      </w:r>
    </w:p>
    <w:p w14:paraId="431832E7"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Ils se développent sans dioxygène (dans les boites de conserves ou les produits sous vide.)</w:t>
      </w:r>
    </w:p>
    <w:p w14:paraId="12659B9E"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Micro-organisme Aero-anaérobie</w:t>
      </w:r>
    </w:p>
    <w:p w14:paraId="5F0FABC0"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Ils se développent avec ou sans dioxygène. (Escherichia coli, Salmonelles, Staphylocoque doré, Listeria)</w:t>
      </w:r>
    </w:p>
    <w:p w14:paraId="773CDD28"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c) Présence et qualité de la nourriture</w:t>
      </w:r>
    </w:p>
    <w:p w14:paraId="74FD43C2"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micro-organismes ont besoin de se nourrir. Ils trouvent leur nourriture dans le milieu autour d'eux.</w:t>
      </w:r>
    </w:p>
    <w:p w14:paraId="331D6FF9"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d) Présence d'eau</w:t>
      </w:r>
    </w:p>
    <w:p w14:paraId="0B5D7F19"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L'eau est indispensable à la vie des micro-organismes.</w:t>
      </w:r>
    </w:p>
    <w:p w14:paraId="1CE19B2E"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Dans les denrées, l'eau se trouve sous deux formes :</w:t>
      </w:r>
    </w:p>
    <w:p w14:paraId="160AF6ED" w14:textId="77777777" w:rsidR="00A1249E" w:rsidRPr="00A1249E" w:rsidRDefault="00A1249E" w:rsidP="00A1249E">
      <w:pPr>
        <w:numPr>
          <w:ilvl w:val="0"/>
          <w:numId w:val="8"/>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De l'eau libre, facilement utilisable par les micro-organismes (ex : les légumes).</w:t>
      </w:r>
    </w:p>
    <w:p w14:paraId="3DAF92F4" w14:textId="77777777" w:rsidR="00A1249E" w:rsidRPr="00A1249E" w:rsidRDefault="00A1249E" w:rsidP="00A1249E">
      <w:pPr>
        <w:numPr>
          <w:ilvl w:val="0"/>
          <w:numId w:val="8"/>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De l'eau liée à des molécules, non utilisable par les micro-organismes. (ex : le sucre, dont on ne voit l'eau qu'en le faisant fondre)</w:t>
      </w:r>
    </w:p>
    <w:p w14:paraId="13A55E9B"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La quantité d'eau disponible est mesurée par une unité : l'activité de l'eau (</w:t>
      </w:r>
      <w:r w:rsidRPr="00A1249E">
        <w:rPr>
          <w:rFonts w:ascii="Calibri" w:hAnsi="Calibri" w:cs="Calibri"/>
          <w:i/>
          <w:iCs/>
          <w:sz w:val="22"/>
          <w:szCs w:val="22"/>
        </w:rPr>
        <w:t>Activity of water</w:t>
      </w:r>
      <w:r w:rsidRPr="00A1249E">
        <w:rPr>
          <w:rFonts w:ascii="Calibri" w:hAnsi="Calibri" w:cs="Calibri"/>
          <w:sz w:val="22"/>
          <w:szCs w:val="22"/>
        </w:rPr>
        <w:t xml:space="preserve">) : </w:t>
      </w:r>
      <w:proofErr w:type="spellStart"/>
      <w:r w:rsidRPr="00A1249E">
        <w:rPr>
          <w:rFonts w:ascii="Calibri" w:hAnsi="Calibri" w:cs="Calibri"/>
          <w:sz w:val="22"/>
          <w:szCs w:val="22"/>
        </w:rPr>
        <w:t>Aw</w:t>
      </w:r>
      <w:proofErr w:type="spellEnd"/>
      <w:r w:rsidRPr="00A1249E">
        <w:rPr>
          <w:rFonts w:ascii="Calibri" w:hAnsi="Calibri" w:cs="Calibri"/>
          <w:sz w:val="22"/>
          <w:szCs w:val="22"/>
        </w:rPr>
        <w:t>, variant de 0 à 1. (Ex : 0,99 pour la pastèque, 0,30 pour les biscuits)</w:t>
      </w:r>
    </w:p>
    <w:p w14:paraId="4A2B0A1E"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e) Le pH</w:t>
      </w:r>
    </w:p>
    <w:p w14:paraId="7030085F"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Un milieu est caractérisé par son pH.</w:t>
      </w:r>
    </w:p>
    <w:p w14:paraId="7DBE1ECB" w14:textId="4DE79832" w:rsidR="00A1249E" w:rsidRPr="00A1249E" w:rsidRDefault="002F6AED" w:rsidP="00A1249E">
      <w:pPr>
        <w:rPr>
          <w:rFonts w:ascii="Calibri" w:hAnsi="Calibri" w:cs="Calibri"/>
          <w:sz w:val="22"/>
          <w:szCs w:val="22"/>
        </w:rPr>
      </w:pPr>
      <w:hyperlink r:id="rId26" w:tooltip="&quot;zoomer sur cette image&quot; t " w:history="1">
        <w:r w:rsidR="00147292">
          <w:rPr>
            <w:rFonts w:ascii="Calibri" w:hAnsi="Calibri" w:cs="Calibri"/>
            <w:noProof/>
            <w:color w:val="0000FF"/>
            <w:sz w:val="22"/>
            <w:szCs w:val="22"/>
          </w:rPr>
          <w:pict w14:anchorId="2EC16FB7">
            <v:shape id="Image 2" o:spid="_x0000_i1029" type="#_x0000_t75" href="https://sa.maxime-cruzel.fr/sa_cap/res/ph_echelle.png" target="&quot;_blank&quot;" title="&quot;zoomer sur cette image&quot;" style="width:472.5pt;height:125.25pt;visibility:visible;mso-wrap-style:square" o:button="t">
              <v:fill o:detectmouseclick="t"/>
              <v:imagedata r:id="rId27" o:title=""/>
            </v:shape>
          </w:pict>
        </w:r>
      </w:hyperlink>
    </w:p>
    <w:p w14:paraId="01B03C60" w14:textId="77777777" w:rsidR="00A1249E" w:rsidRPr="00A1249E" w:rsidRDefault="00A1249E" w:rsidP="00A1249E">
      <w:pPr>
        <w:rPr>
          <w:rFonts w:ascii="Calibri" w:hAnsi="Calibri" w:cs="Calibri"/>
          <w:sz w:val="22"/>
          <w:szCs w:val="22"/>
        </w:rPr>
      </w:pPr>
      <w:r w:rsidRPr="00A1249E">
        <w:rPr>
          <w:rFonts w:ascii="Calibri" w:hAnsi="Calibri" w:cs="Calibri"/>
          <w:sz w:val="22"/>
          <w:szCs w:val="22"/>
        </w:rPr>
        <w:t>Échelle de pH</w:t>
      </w:r>
    </w:p>
    <w:p w14:paraId="6108CE45"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 pH joue un rôle essentiel dans le développement des micro-organismes.</w:t>
      </w:r>
    </w:p>
    <w:p w14:paraId="29DE0B0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 développement de la plupart des bactéries est maximum dans la zone de pH neutre. Certains M.O. supportent des pH un peu acides : lactobacilles dans un yaourt. (jus du yaourt)</w:t>
      </w:r>
    </w:p>
    <w:p w14:paraId="4659F3D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pH très acides ou très basiques nuisent au développement des micro-organismes pathogènes.</w:t>
      </w:r>
    </w:p>
    <w:p w14:paraId="03EC7951"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Micro-organisme neutrophile</w:t>
      </w:r>
    </w:p>
    <w:p w14:paraId="21F6D5B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Micro-organisme ayant une affinité pour un pH neutre (7).</w:t>
      </w:r>
    </w:p>
    <w:p w14:paraId="1571BDA7" w14:textId="77777777" w:rsidR="00A1249E" w:rsidRPr="00A1249E" w:rsidRDefault="00A1249E" w:rsidP="00A1249E">
      <w:pPr>
        <w:spacing w:before="100" w:beforeAutospacing="1" w:after="100" w:afterAutospacing="1"/>
        <w:outlineLvl w:val="1"/>
        <w:rPr>
          <w:rFonts w:ascii="Calibri" w:hAnsi="Calibri" w:cs="Calibri"/>
          <w:b/>
          <w:bCs/>
          <w:color w:val="C00000"/>
        </w:rPr>
      </w:pPr>
      <w:r w:rsidRPr="00A1249E">
        <w:rPr>
          <w:rFonts w:ascii="Calibri" w:hAnsi="Calibri" w:cs="Calibri"/>
          <w:b/>
          <w:bCs/>
          <w:color w:val="C00000"/>
        </w:rPr>
        <w:t>II. La multiplication des micro-organismes en milieu favorable</w:t>
      </w:r>
    </w:p>
    <w:p w14:paraId="47855FEC"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i/>
          <w:iCs/>
          <w:sz w:val="22"/>
          <w:szCs w:val="22"/>
        </w:rPr>
        <w:t xml:space="preserve"> </w:t>
      </w:r>
      <w:r w:rsidRPr="00A1249E">
        <w:rPr>
          <w:rFonts w:ascii="Calibri" w:hAnsi="Calibri" w:cs="Calibri"/>
          <w:b/>
          <w:bCs/>
          <w:sz w:val="22"/>
          <w:szCs w:val="22"/>
        </w:rPr>
        <w:t>Les 5 conditions favorables au développement des micro-organismes</w:t>
      </w:r>
    </w:p>
    <w:p w14:paraId="62BDB9AC" w14:textId="77777777" w:rsidR="00A1249E" w:rsidRPr="00A1249E" w:rsidRDefault="00A1249E" w:rsidP="00A1249E">
      <w:pPr>
        <w:numPr>
          <w:ilvl w:val="0"/>
          <w:numId w:val="9"/>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Température ambiante</w:t>
      </w:r>
    </w:p>
    <w:p w14:paraId="2388ECA1" w14:textId="77777777" w:rsidR="00A1249E" w:rsidRPr="00A1249E" w:rsidRDefault="00A1249E" w:rsidP="00A1249E">
      <w:pPr>
        <w:numPr>
          <w:ilvl w:val="0"/>
          <w:numId w:val="9"/>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Présence de dioxygène</w:t>
      </w:r>
    </w:p>
    <w:p w14:paraId="56EA9A9A" w14:textId="77777777" w:rsidR="00A1249E" w:rsidRPr="00A1249E" w:rsidRDefault="00A1249E" w:rsidP="00A1249E">
      <w:pPr>
        <w:numPr>
          <w:ilvl w:val="0"/>
          <w:numId w:val="9"/>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Présence de nourriture</w:t>
      </w:r>
    </w:p>
    <w:p w14:paraId="0139F60B" w14:textId="77777777" w:rsidR="00A1249E" w:rsidRPr="00A1249E" w:rsidRDefault="00A1249E" w:rsidP="00A1249E">
      <w:pPr>
        <w:numPr>
          <w:ilvl w:val="0"/>
          <w:numId w:val="9"/>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Humidité</w:t>
      </w:r>
    </w:p>
    <w:p w14:paraId="27A0AD49" w14:textId="77777777" w:rsidR="00A1249E" w:rsidRPr="00A1249E" w:rsidRDefault="00A1249E" w:rsidP="00A1249E">
      <w:pPr>
        <w:numPr>
          <w:ilvl w:val="0"/>
          <w:numId w:val="9"/>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pH neutre (7)</w:t>
      </w:r>
    </w:p>
    <w:p w14:paraId="5A24803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Dans cette partie, nous allons voir comment les micro-organismes se multiplient dans ces conditions favorables.</w:t>
      </w:r>
    </w:p>
    <w:p w14:paraId="4557BA40"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a) Multiplication des bactéries (= scissiparité)</w:t>
      </w:r>
    </w:p>
    <w:p w14:paraId="5190F993"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Scissiparité</w:t>
      </w:r>
    </w:p>
    <w:p w14:paraId="41C34B74"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Scissiparité = division en deux parts égales et identiques.</w:t>
      </w:r>
    </w:p>
    <w:p w14:paraId="7C326CD1"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L'ADN (code génétique de la bactérie) va se dupliquer. On obtiendra deux cellules identiques.</w:t>
      </w:r>
    </w:p>
    <w:p w14:paraId="3585794D" w14:textId="63E88457" w:rsidR="00A1249E" w:rsidRPr="00A1249E" w:rsidRDefault="002F6AED" w:rsidP="00A1249E">
      <w:pPr>
        <w:rPr>
          <w:rFonts w:ascii="Calibri" w:hAnsi="Calibri" w:cs="Calibri"/>
          <w:sz w:val="22"/>
          <w:szCs w:val="22"/>
        </w:rPr>
      </w:pPr>
      <w:hyperlink r:id="rId28" w:tooltip="&quot;zoomer sur cette image&quot; t " w:history="1">
        <w:r w:rsidR="00147292">
          <w:rPr>
            <w:rFonts w:ascii="Calibri" w:hAnsi="Calibri" w:cs="Calibri"/>
            <w:noProof/>
            <w:color w:val="0000FF"/>
            <w:sz w:val="22"/>
            <w:szCs w:val="22"/>
          </w:rPr>
          <w:pict w14:anchorId="6EC703C5">
            <v:shape id="Image 6" o:spid="_x0000_i1030" type="#_x0000_t75" href="https://sa.maxime-cruzel.fr/sa_cap/res/scissiparite.png" target="&quot;_blank&quot;" title="&quot;zoomer sur cette image&quot;" style="width:472.5pt;height:168.75pt;visibility:visible;mso-wrap-style:square" o:button="t">
              <v:fill o:detectmouseclick="t"/>
              <v:imagedata r:id="rId29" o:title=""/>
            </v:shape>
          </w:pict>
        </w:r>
      </w:hyperlink>
    </w:p>
    <w:p w14:paraId="5C8B3DB0" w14:textId="77777777" w:rsidR="00A1249E" w:rsidRPr="00A1249E" w:rsidRDefault="00A1249E" w:rsidP="00A1249E">
      <w:pPr>
        <w:rPr>
          <w:rFonts w:ascii="Calibri" w:hAnsi="Calibri" w:cs="Calibri"/>
          <w:sz w:val="22"/>
          <w:szCs w:val="22"/>
        </w:rPr>
      </w:pPr>
      <w:r w:rsidRPr="00A1249E">
        <w:rPr>
          <w:rFonts w:ascii="Calibri" w:hAnsi="Calibri" w:cs="Calibri"/>
          <w:sz w:val="22"/>
          <w:szCs w:val="22"/>
        </w:rPr>
        <w:t xml:space="preserve">Scissiparité </w:t>
      </w:r>
      <w:hyperlink r:id="rId30" w:anchor="footnotesNa1" w:tooltip="Informations complémentaires..." w:history="1">
        <w:r w:rsidRPr="00A1249E">
          <w:rPr>
            <w:rFonts w:ascii="Calibri" w:hAnsi="Calibri" w:cs="Calibri"/>
            <w:color w:val="0000FF"/>
            <w:sz w:val="22"/>
            <w:szCs w:val="22"/>
            <w:u w:val="single"/>
          </w:rPr>
          <w:t>Informations</w:t>
        </w:r>
      </w:hyperlink>
    </w:p>
    <w:p w14:paraId="64CA640C"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Les étapes de la division</w:t>
      </w:r>
    </w:p>
    <w:p w14:paraId="436D1BC4"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1) Duplication de l'ADN</w:t>
      </w:r>
    </w:p>
    <w:p w14:paraId="4BCF0E43"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2) Étranglement de la bactérie</w:t>
      </w:r>
    </w:p>
    <w:p w14:paraId="6162F4EF"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3) Division en 2 cellules filles identiques</w:t>
      </w:r>
    </w:p>
    <w:p w14:paraId="2C5B5170"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b) La multiplication de champignons microscopiques</w:t>
      </w:r>
    </w:p>
    <w:p w14:paraId="464FFCA5"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levures se multiplient par bourgeonnement et les moisissures par sporulation.</w:t>
      </w:r>
    </w:p>
    <w:p w14:paraId="059C204F"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Les levures.</w:t>
      </w:r>
    </w:p>
    <w:p w14:paraId="51902C6C" w14:textId="77777777" w:rsidR="00A1249E" w:rsidRPr="00A1249E" w:rsidRDefault="00A1249E" w:rsidP="00A1249E">
      <w:pPr>
        <w:spacing w:before="100" w:beforeAutospacing="1" w:after="100" w:afterAutospacing="1"/>
        <w:outlineLvl w:val="4"/>
        <w:rPr>
          <w:rFonts w:ascii="Calibri" w:hAnsi="Calibri" w:cs="Calibri"/>
          <w:b/>
          <w:bCs/>
          <w:sz w:val="22"/>
          <w:szCs w:val="22"/>
        </w:rPr>
      </w:pPr>
      <w:r w:rsidRPr="00A1249E">
        <w:rPr>
          <w:rFonts w:ascii="Calibri" w:hAnsi="Calibri" w:cs="Calibri"/>
          <w:b/>
          <w:bCs/>
          <w:sz w:val="22"/>
          <w:szCs w:val="22"/>
        </w:rPr>
        <w:t>Les levures se multiplient par bourgeonnement.</w:t>
      </w:r>
    </w:p>
    <w:p w14:paraId="23050E24" w14:textId="7955F3F0" w:rsidR="00A1249E" w:rsidRPr="00A1249E" w:rsidRDefault="002F6AED" w:rsidP="00A1249E">
      <w:pPr>
        <w:rPr>
          <w:rFonts w:ascii="Calibri" w:hAnsi="Calibri" w:cs="Calibri"/>
          <w:sz w:val="22"/>
          <w:szCs w:val="22"/>
        </w:rPr>
      </w:pPr>
      <w:hyperlink r:id="rId31" w:tooltip="&quot;zoomer sur cette image&quot; t " w:history="1">
        <w:r w:rsidR="00147292">
          <w:rPr>
            <w:rFonts w:ascii="Calibri" w:hAnsi="Calibri" w:cs="Calibri"/>
            <w:noProof/>
            <w:color w:val="0000FF"/>
            <w:sz w:val="22"/>
            <w:szCs w:val="22"/>
          </w:rPr>
          <w:pict w14:anchorId="00A5F288">
            <v:shape id="Image 7" o:spid="_x0000_i1031" type="#_x0000_t75" href="https://sa.maxime-cruzel.fr/sa_cap/res/bourgeonnement.png" target="&quot;_blank&quot;" title="&quot;zoomer sur cette image&quot;" style="width:472.5pt;height:177pt;visibility:visible;mso-wrap-style:square" o:button="t">
              <v:fill o:detectmouseclick="t"/>
              <v:imagedata r:id="rId32" o:title=""/>
            </v:shape>
          </w:pict>
        </w:r>
      </w:hyperlink>
    </w:p>
    <w:p w14:paraId="13FC4BEE" w14:textId="77777777" w:rsidR="00A1249E" w:rsidRPr="00A1249E" w:rsidRDefault="00A1249E" w:rsidP="00A1249E">
      <w:pPr>
        <w:rPr>
          <w:rFonts w:ascii="Calibri" w:hAnsi="Calibri" w:cs="Calibri"/>
          <w:sz w:val="22"/>
          <w:szCs w:val="22"/>
        </w:rPr>
      </w:pPr>
      <w:r w:rsidRPr="00A1249E">
        <w:rPr>
          <w:rFonts w:ascii="Calibri" w:hAnsi="Calibri" w:cs="Calibri"/>
          <w:sz w:val="22"/>
          <w:szCs w:val="22"/>
        </w:rPr>
        <w:t xml:space="preserve">Le bourgeonnement </w:t>
      </w:r>
      <w:hyperlink r:id="rId33" w:anchor="footnotesNe6" w:tooltip="Informations complémentaires..." w:history="1">
        <w:r w:rsidRPr="00A1249E">
          <w:rPr>
            <w:rFonts w:ascii="Calibri" w:hAnsi="Calibri" w:cs="Calibri"/>
            <w:color w:val="0000FF"/>
            <w:sz w:val="22"/>
            <w:szCs w:val="22"/>
            <w:u w:val="single"/>
          </w:rPr>
          <w:t>Informations</w:t>
        </w:r>
      </w:hyperlink>
    </w:p>
    <w:p w14:paraId="50F99C90" w14:textId="77777777" w:rsidR="00A1249E" w:rsidRPr="00A1249E" w:rsidRDefault="00A1249E" w:rsidP="00A1249E">
      <w:pPr>
        <w:spacing w:before="100" w:beforeAutospacing="1" w:after="100" w:afterAutospacing="1"/>
        <w:outlineLvl w:val="4"/>
        <w:rPr>
          <w:rFonts w:ascii="Calibri" w:hAnsi="Calibri" w:cs="Calibri"/>
          <w:b/>
          <w:bCs/>
          <w:sz w:val="22"/>
          <w:szCs w:val="22"/>
        </w:rPr>
      </w:pPr>
      <w:r w:rsidRPr="00A1249E">
        <w:rPr>
          <w:rFonts w:ascii="Calibri" w:hAnsi="Calibri" w:cs="Calibri"/>
          <w:b/>
          <w:bCs/>
          <w:sz w:val="22"/>
          <w:szCs w:val="22"/>
        </w:rPr>
        <w:t>Les étapes du bourgeonnement</w:t>
      </w:r>
    </w:p>
    <w:p w14:paraId="12F81582"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1) Levure avec le noyau. Il contient tous les chromosomes (ADN).</w:t>
      </w:r>
    </w:p>
    <w:p w14:paraId="525DE3DB"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2) Division du noyau et apparition du bourgeon.</w:t>
      </w:r>
    </w:p>
    <w:p w14:paraId="76FB3B45"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3) Étranglement puis séparation en levures filles.</w:t>
      </w:r>
    </w:p>
    <w:p w14:paraId="1F1DC9CB"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Les moisissures.</w:t>
      </w:r>
    </w:p>
    <w:p w14:paraId="54D330CF" w14:textId="77777777" w:rsidR="00A1249E" w:rsidRPr="00A1249E" w:rsidRDefault="00A1249E" w:rsidP="00A1249E">
      <w:pPr>
        <w:spacing w:before="100" w:beforeAutospacing="1" w:after="100" w:afterAutospacing="1"/>
        <w:outlineLvl w:val="4"/>
        <w:rPr>
          <w:rFonts w:ascii="Calibri" w:hAnsi="Calibri" w:cs="Calibri"/>
          <w:b/>
          <w:bCs/>
          <w:sz w:val="22"/>
          <w:szCs w:val="22"/>
        </w:rPr>
      </w:pPr>
      <w:r w:rsidRPr="00A1249E">
        <w:rPr>
          <w:rFonts w:ascii="Calibri" w:hAnsi="Calibri" w:cs="Calibri"/>
          <w:b/>
          <w:bCs/>
          <w:sz w:val="22"/>
          <w:szCs w:val="22"/>
        </w:rPr>
        <w:t>Les moisissures se multiplient en produisant des spores.</w:t>
      </w:r>
    </w:p>
    <w:p w14:paraId="45045AA7" w14:textId="706E49F9" w:rsidR="00A1249E" w:rsidRPr="00A1249E" w:rsidRDefault="002F6AED" w:rsidP="00A1249E">
      <w:pPr>
        <w:rPr>
          <w:rFonts w:ascii="Calibri" w:hAnsi="Calibri" w:cs="Calibri"/>
          <w:sz w:val="22"/>
          <w:szCs w:val="22"/>
        </w:rPr>
      </w:pPr>
      <w:hyperlink r:id="rId34" w:tooltip="&quot;zoomer sur cette image&quot; t " w:history="1">
        <w:r w:rsidR="00147292">
          <w:rPr>
            <w:rFonts w:ascii="Calibri" w:hAnsi="Calibri" w:cs="Calibri"/>
            <w:noProof/>
            <w:color w:val="0000FF"/>
            <w:sz w:val="22"/>
            <w:szCs w:val="22"/>
          </w:rPr>
          <w:pict w14:anchorId="64AD8904">
            <v:shape id="Image 8" o:spid="_x0000_i1032" type="#_x0000_t75" href="https://sa.maxime-cruzel.fr/sa_cap/res/sporulation_moisissures.png" target="&quot;_blank&quot;" title="&quot;zoomer sur cette image&quot;" style="width:472.5pt;height:115.5pt;visibility:visible;mso-wrap-style:square" o:button="t">
              <v:fill o:detectmouseclick="t"/>
              <v:imagedata r:id="rId35" o:title=""/>
            </v:shape>
          </w:pict>
        </w:r>
      </w:hyperlink>
    </w:p>
    <w:p w14:paraId="53169042" w14:textId="77777777" w:rsidR="00A1249E" w:rsidRPr="00A1249E" w:rsidRDefault="00A1249E" w:rsidP="00A1249E">
      <w:pPr>
        <w:rPr>
          <w:rFonts w:ascii="Calibri" w:hAnsi="Calibri" w:cs="Calibri"/>
          <w:sz w:val="22"/>
          <w:szCs w:val="22"/>
        </w:rPr>
      </w:pPr>
      <w:r w:rsidRPr="00A1249E">
        <w:rPr>
          <w:rFonts w:ascii="Calibri" w:hAnsi="Calibri" w:cs="Calibri"/>
          <w:sz w:val="22"/>
          <w:szCs w:val="22"/>
        </w:rPr>
        <w:t>La sporulation chez les moisissures</w:t>
      </w:r>
    </w:p>
    <w:p w14:paraId="23A91AC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L'extrémité du filament se détache et peut se déposer sur un aliment pour redonner un filament complet. C'est la </w:t>
      </w:r>
      <w:hyperlink r:id="rId36" w:anchor="footnotesN12a" w:tooltip="Spore (Infobulle)" w:history="1">
        <w:r w:rsidRPr="00A1249E">
          <w:rPr>
            <w:rFonts w:ascii="Calibri" w:hAnsi="Calibri" w:cs="Calibri"/>
            <w:color w:val="0000FF"/>
            <w:sz w:val="22"/>
            <w:szCs w:val="22"/>
            <w:u w:val="single"/>
          </w:rPr>
          <w:t>sporulation</w:t>
        </w:r>
      </w:hyperlink>
      <w:r w:rsidRPr="00A1249E">
        <w:rPr>
          <w:rFonts w:ascii="Calibri" w:hAnsi="Calibri" w:cs="Calibri"/>
          <w:sz w:val="22"/>
          <w:szCs w:val="22"/>
        </w:rPr>
        <w:t>.</w:t>
      </w:r>
    </w:p>
    <w:p w14:paraId="2975263A"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c) La multiplication des virus ou « parasitage »</w:t>
      </w:r>
    </w:p>
    <w:p w14:paraId="0E48420F"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virus ne peuvent se multiplier qu'à l'intérieur des cellules. Les virus pénètrent dans une cellule hôte, utilisent son ADN pour la forcer à créer de nouveaux virus. Chaque virus, ainsi libéré, attaque une nouvelle cellule et s'y multiplie de la même façon.</w:t>
      </w:r>
    </w:p>
    <w:p w14:paraId="051AFBC4" w14:textId="77777777" w:rsidR="00A1249E" w:rsidRPr="00A1249E" w:rsidRDefault="00A1249E" w:rsidP="00A1249E">
      <w:pPr>
        <w:spacing w:before="100" w:beforeAutospacing="1" w:after="100" w:afterAutospacing="1"/>
        <w:outlineLvl w:val="1"/>
        <w:rPr>
          <w:rFonts w:ascii="Calibri" w:hAnsi="Calibri" w:cs="Calibri"/>
          <w:b/>
          <w:bCs/>
          <w:color w:val="C00000"/>
        </w:rPr>
      </w:pPr>
      <w:r w:rsidRPr="00A1249E">
        <w:rPr>
          <w:rFonts w:ascii="Calibri" w:hAnsi="Calibri" w:cs="Calibri"/>
          <w:b/>
          <w:bCs/>
          <w:color w:val="C00000"/>
        </w:rPr>
        <w:t>III. La multiplication des micro-organismes en milieu défavorable : la sporulation</w:t>
      </w:r>
    </w:p>
    <w:p w14:paraId="77393829"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i/>
          <w:iCs/>
          <w:sz w:val="22"/>
          <w:szCs w:val="22"/>
        </w:rPr>
        <w:t>Attention</w:t>
      </w:r>
    </w:p>
    <w:p w14:paraId="692C724E"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Ne pas confondre la sporulation en conditions favorables (moisissures) et la sporulation en milieu défavorable (certaines bactéries), même si le principe est le même.</w:t>
      </w:r>
    </w:p>
    <w:p w14:paraId="692A0C73"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Lorsque les conditions sont défavorables (manque d'eau, de nourriture, température trop élevée, pH trop acide ou basique, manque d'oxygène...), certaines bactéries peuvent survivre grâce à la </w:t>
      </w:r>
      <w:hyperlink r:id="rId37" w:anchor="footnotesN6e" w:tooltip="Spore (Infobulle)" w:history="1">
        <w:r w:rsidRPr="00A1249E">
          <w:rPr>
            <w:rFonts w:ascii="Calibri" w:hAnsi="Calibri" w:cs="Calibri"/>
            <w:color w:val="0000FF"/>
            <w:sz w:val="22"/>
            <w:szCs w:val="22"/>
            <w:u w:val="single"/>
          </w:rPr>
          <w:t>sporulation</w:t>
        </w:r>
      </w:hyperlink>
      <w:r w:rsidRPr="00A1249E">
        <w:rPr>
          <w:rFonts w:ascii="Calibri" w:hAnsi="Calibri" w:cs="Calibri"/>
          <w:sz w:val="22"/>
          <w:szCs w:val="22"/>
        </w:rPr>
        <w:t>.</w:t>
      </w:r>
    </w:p>
    <w:p w14:paraId="0D2C8A1F"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Quand les conditions redeviennent favorables, la spore germe et donne naissance à une bactérie végétative capable de se multiplier à nouveau : c'est la </w:t>
      </w:r>
      <w:hyperlink r:id="rId38" w:anchor="footnotesN6e" w:tooltip="Spore (Infobulle)" w:history="1">
        <w:r w:rsidRPr="00A1249E">
          <w:rPr>
            <w:rFonts w:ascii="Calibri" w:hAnsi="Calibri" w:cs="Calibri"/>
            <w:color w:val="0000FF"/>
            <w:sz w:val="22"/>
            <w:szCs w:val="22"/>
            <w:u w:val="single"/>
          </w:rPr>
          <w:t>germination</w:t>
        </w:r>
      </w:hyperlink>
      <w:r w:rsidRPr="00A1249E">
        <w:rPr>
          <w:rFonts w:ascii="Calibri" w:hAnsi="Calibri" w:cs="Calibri"/>
          <w:sz w:val="22"/>
          <w:szCs w:val="22"/>
        </w:rPr>
        <w:t>.</w:t>
      </w:r>
    </w:p>
    <w:p w14:paraId="00BB81C9" w14:textId="40254A65" w:rsidR="00A1249E" w:rsidRPr="00A1249E" w:rsidRDefault="002F6AED" w:rsidP="00A1249E">
      <w:pPr>
        <w:rPr>
          <w:rFonts w:ascii="Calibri" w:hAnsi="Calibri" w:cs="Calibri"/>
          <w:sz w:val="22"/>
          <w:szCs w:val="22"/>
        </w:rPr>
      </w:pPr>
      <w:hyperlink r:id="rId39" w:tooltip="&quot;zoomer sur cette image&quot; t " w:history="1">
        <w:r w:rsidR="00147292">
          <w:rPr>
            <w:rFonts w:ascii="Calibri" w:hAnsi="Calibri" w:cs="Calibri"/>
            <w:noProof/>
            <w:color w:val="0000FF"/>
            <w:sz w:val="22"/>
            <w:szCs w:val="22"/>
          </w:rPr>
          <w:pict w14:anchorId="1484A7C7">
            <v:shape id="Image 10" o:spid="_x0000_i1033" type="#_x0000_t75" href="https://sa.maxime-cruzel.fr/sa_cap/res/sporulation_bacteries.png" target="&quot;_blank&quot;" title="&quot;zoomer sur cette image&quot;" style="width:472.5pt;height:274.5pt;visibility:visible;mso-wrap-style:square" o:button="t">
              <v:fill o:detectmouseclick="t"/>
              <v:imagedata r:id="rId40" o:title=""/>
            </v:shape>
          </w:pict>
        </w:r>
      </w:hyperlink>
    </w:p>
    <w:p w14:paraId="346EAA2D" w14:textId="77777777" w:rsidR="00A1249E" w:rsidRPr="00A1249E" w:rsidRDefault="00A1249E" w:rsidP="00A1249E">
      <w:pPr>
        <w:rPr>
          <w:rFonts w:ascii="Calibri" w:hAnsi="Calibri" w:cs="Calibri"/>
          <w:sz w:val="22"/>
          <w:szCs w:val="22"/>
        </w:rPr>
      </w:pPr>
      <w:r w:rsidRPr="00A1249E">
        <w:rPr>
          <w:rFonts w:ascii="Calibri" w:hAnsi="Calibri" w:cs="Calibri"/>
          <w:sz w:val="22"/>
          <w:szCs w:val="22"/>
        </w:rPr>
        <w:t>La sporulation chez les bactéries</w:t>
      </w:r>
    </w:p>
    <w:p w14:paraId="148355FF"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Les propriétés des spores</w:t>
      </w:r>
    </w:p>
    <w:p w14:paraId="0D86C7DB"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Elles ont la capacité de germer et de se reproduire très vite lorsque les conditions redeviennent favorables.</w:t>
      </w:r>
    </w:p>
    <w:p w14:paraId="06ADDED6"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Elles </w:t>
      </w:r>
      <w:r w:rsidRPr="00A1249E">
        <w:rPr>
          <w:rFonts w:ascii="Calibri" w:hAnsi="Calibri" w:cs="Calibri"/>
          <w:b/>
          <w:bCs/>
          <w:sz w:val="22"/>
          <w:szCs w:val="22"/>
        </w:rPr>
        <w:t>résistent aux désinfectants</w:t>
      </w:r>
      <w:r w:rsidRPr="00A1249E">
        <w:rPr>
          <w:rFonts w:ascii="Calibri" w:hAnsi="Calibri" w:cs="Calibri"/>
          <w:sz w:val="22"/>
          <w:szCs w:val="22"/>
        </w:rPr>
        <w:t>, beaucoup moins efficaces sur les spores que sur les formes végétatives (forme « normale »). Les désinfectants les plus performants sont à base de chlore.</w:t>
      </w:r>
    </w:p>
    <w:p w14:paraId="574A7166"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Elles ont une résistance élevée aux fortes températures. Un </w:t>
      </w:r>
      <w:r w:rsidRPr="00A1249E">
        <w:rPr>
          <w:rFonts w:ascii="Calibri" w:hAnsi="Calibri" w:cs="Calibri"/>
          <w:b/>
          <w:bCs/>
          <w:sz w:val="22"/>
          <w:szCs w:val="22"/>
        </w:rPr>
        <w:t>couple temps-température</w:t>
      </w:r>
      <w:r w:rsidRPr="00A1249E">
        <w:rPr>
          <w:rFonts w:ascii="Calibri" w:hAnsi="Calibri" w:cs="Calibri"/>
          <w:sz w:val="22"/>
          <w:szCs w:val="22"/>
        </w:rPr>
        <w:t xml:space="preserve"> est nécessaire pour les détruire :</w:t>
      </w:r>
    </w:p>
    <w:p w14:paraId="5DED3A5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La bactérie de Clostridium perfringens est détruite à partir de 80°C,</w:t>
      </w:r>
    </w:p>
    <w:p w14:paraId="70E433DB"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Il faut, pour détruire les spores de Clostridium perfringens :</w:t>
      </w:r>
    </w:p>
    <w:p w14:paraId="7DA65C5B"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- 5 minutes à 120°C, chaleur humide</w:t>
      </w:r>
    </w:p>
    <w:p w14:paraId="7231FC60"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- 50 minutes à 120°C, chaleur sèche.</w:t>
      </w:r>
    </w:p>
    <w:p w14:paraId="02ABEFAE"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La </w:t>
      </w:r>
      <w:r w:rsidRPr="00A1249E">
        <w:rPr>
          <w:rFonts w:ascii="Calibri" w:hAnsi="Calibri" w:cs="Calibri"/>
          <w:b/>
          <w:bCs/>
          <w:sz w:val="22"/>
          <w:szCs w:val="22"/>
        </w:rPr>
        <w:t>chaleur humide</w:t>
      </w:r>
      <w:r w:rsidRPr="00A1249E">
        <w:rPr>
          <w:rFonts w:ascii="Calibri" w:hAnsi="Calibri" w:cs="Calibri"/>
          <w:sz w:val="22"/>
          <w:szCs w:val="22"/>
        </w:rPr>
        <w:t>, favorisant la germination, est plus efficace que la chaleur sèche pour détruire les spores.</w:t>
      </w:r>
    </w:p>
    <w:p w14:paraId="1916A2FB" w14:textId="77777777" w:rsidR="00A1249E" w:rsidRPr="00A1249E" w:rsidRDefault="00A1249E" w:rsidP="00A1249E">
      <w:pPr>
        <w:spacing w:before="100" w:beforeAutospacing="1" w:after="100" w:afterAutospacing="1"/>
        <w:outlineLvl w:val="2"/>
        <w:rPr>
          <w:rFonts w:ascii="Calibri" w:hAnsi="Calibri" w:cs="Calibri"/>
          <w:b/>
          <w:bCs/>
          <w:color w:val="C00000"/>
        </w:rPr>
      </w:pPr>
      <w:r w:rsidRPr="00A1249E">
        <w:rPr>
          <w:rFonts w:ascii="Calibri" w:hAnsi="Calibri" w:cs="Calibri"/>
          <w:b/>
          <w:bCs/>
          <w:color w:val="C00000"/>
        </w:rPr>
        <w:t>Applications pratiques au milieu professionnel</w:t>
      </w:r>
    </w:p>
    <w:p w14:paraId="14773694"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spores sont difficiles à détruire. Le refroidissement trop lent des plats en sauce est l'un des facteurs favorisant les TIAC si les spores de germes anaérobies ne sont pas détruites par la cuisson</w:t>
      </w:r>
    </w:p>
    <w:p w14:paraId="3C758982"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La réfrigération et la congélation des aliments ne détruisent pas les spores : l'action </w:t>
      </w:r>
      <w:proofErr w:type="spellStart"/>
      <w:r w:rsidRPr="00A1249E">
        <w:rPr>
          <w:rFonts w:ascii="Calibri" w:hAnsi="Calibri" w:cs="Calibri"/>
          <w:sz w:val="22"/>
          <w:szCs w:val="22"/>
        </w:rPr>
        <w:t>ralentissante</w:t>
      </w:r>
      <w:proofErr w:type="spellEnd"/>
      <w:r w:rsidRPr="00A1249E">
        <w:rPr>
          <w:rFonts w:ascii="Calibri" w:hAnsi="Calibri" w:cs="Calibri"/>
          <w:sz w:val="22"/>
          <w:szCs w:val="22"/>
        </w:rPr>
        <w:t xml:space="preserve"> du froid cessant, la multiplication reprend de plus belle.</w:t>
      </w:r>
    </w:p>
    <w:p w14:paraId="04290D7B"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Enfin, le lavage (eau+ détergents) favorise la germination. Les bactéries sont alors sous leur forme végétative.</w:t>
      </w:r>
    </w:p>
    <w:p w14:paraId="35F6E593" w14:textId="77777777" w:rsidR="00A1249E" w:rsidRPr="00A1249E" w:rsidRDefault="00A1249E" w:rsidP="00A1249E">
      <w:pPr>
        <w:spacing w:before="100" w:beforeAutospacing="1" w:after="100" w:afterAutospacing="1"/>
        <w:outlineLvl w:val="1"/>
        <w:rPr>
          <w:rFonts w:ascii="Calibri" w:hAnsi="Calibri" w:cs="Calibri"/>
          <w:b/>
          <w:bCs/>
          <w:sz w:val="22"/>
          <w:szCs w:val="22"/>
        </w:rPr>
      </w:pPr>
      <w:r w:rsidRPr="00A1249E">
        <w:rPr>
          <w:rFonts w:ascii="Calibri" w:hAnsi="Calibri" w:cs="Calibri"/>
          <w:b/>
          <w:bCs/>
          <w:sz w:val="22"/>
          <w:szCs w:val="22"/>
        </w:rPr>
        <w:t>IV. Les relations entre un micro-organisme et son hôte</w:t>
      </w:r>
    </w:p>
    <w:p w14:paraId="5BD21397"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On appelle hôte, l'organisme qui héberge le micro-organisme. Selon le type de relation qui s'établit entre le micro-organisme et son hôte, on distingue le saprophytisme et le parasitisme.</w:t>
      </w:r>
    </w:p>
    <w:p w14:paraId="254663DF"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1) Le saprophytisme</w:t>
      </w:r>
    </w:p>
    <w:p w14:paraId="18721797"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micro-organismes saprophytes vivent à l'état libre dans la nature (eau et sols). Ils puisent leurs éléments nutritifs en dégradant les matières organiques provenant du cadavre des végétaux. Leur rôle est très important dans le cycle de la vie. Ils permettent la dégradation des déchets organiques et la fertilisation des sols par l'humus, le compost etc.</w:t>
      </w:r>
    </w:p>
    <w:p w14:paraId="6BFFAA75"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2) Le parasitisme</w:t>
      </w:r>
    </w:p>
    <w:p w14:paraId="4A3B49F5"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micro-organismes parasites pénètrent dans un hôte pour s'y développer. Il existe alors trois cas de figures suite au développement du micro-organisme :</w:t>
      </w:r>
    </w:p>
    <w:p w14:paraId="5F9114CB" w14:textId="77777777" w:rsidR="00A1249E" w:rsidRPr="00A1249E" w:rsidRDefault="00A1249E" w:rsidP="00A1249E">
      <w:pPr>
        <w:numPr>
          <w:ilvl w:val="0"/>
          <w:numId w:val="10"/>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l'hôte est indifférent</w:t>
      </w:r>
    </w:p>
    <w:p w14:paraId="5BD792F3" w14:textId="77777777" w:rsidR="00A1249E" w:rsidRPr="00A1249E" w:rsidRDefault="00A1249E" w:rsidP="00A1249E">
      <w:pPr>
        <w:numPr>
          <w:ilvl w:val="0"/>
          <w:numId w:val="10"/>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l'hôte subit des troubles</w:t>
      </w:r>
    </w:p>
    <w:p w14:paraId="782D60FF" w14:textId="77777777" w:rsidR="00A1249E" w:rsidRPr="00A1249E" w:rsidRDefault="00A1249E" w:rsidP="00A1249E">
      <w:pPr>
        <w:numPr>
          <w:ilvl w:val="0"/>
          <w:numId w:val="10"/>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l'hôte est avantagé</w:t>
      </w:r>
    </w:p>
    <w:p w14:paraId="7FEF05FA"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Le commensalisme</w:t>
      </w:r>
    </w:p>
    <w:p w14:paraId="0FC54507"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 micro-organisme commensal tire profit de l'association, sans bénéfice ou dommage pour l'hôte.</w:t>
      </w:r>
    </w:p>
    <w:p w14:paraId="1DF5E51A" w14:textId="77777777" w:rsidR="00A1249E" w:rsidRPr="00A1249E" w:rsidRDefault="00A1249E" w:rsidP="00A1249E">
      <w:pPr>
        <w:spacing w:before="100" w:beforeAutospacing="1" w:after="100" w:afterAutospacing="1"/>
        <w:outlineLvl w:val="4"/>
        <w:rPr>
          <w:rFonts w:ascii="Calibri" w:hAnsi="Calibri" w:cs="Calibri"/>
          <w:b/>
          <w:bCs/>
          <w:sz w:val="22"/>
          <w:szCs w:val="22"/>
        </w:rPr>
      </w:pPr>
      <w:r w:rsidRPr="00A1249E">
        <w:rPr>
          <w:rFonts w:ascii="Calibri" w:hAnsi="Calibri" w:cs="Calibri"/>
          <w:b/>
          <w:bCs/>
          <w:i/>
          <w:iCs/>
          <w:sz w:val="22"/>
          <w:szCs w:val="22"/>
        </w:rPr>
        <w:t>Exemple</w:t>
      </w:r>
    </w:p>
    <w:p w14:paraId="7D62DBD3"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La flore de la peau (</w:t>
      </w:r>
      <w:r w:rsidRPr="00A1249E">
        <w:rPr>
          <w:rFonts w:ascii="Calibri" w:hAnsi="Calibri" w:cs="Calibri"/>
          <w:i/>
          <w:iCs/>
          <w:sz w:val="22"/>
          <w:szCs w:val="22"/>
        </w:rPr>
        <w:t>Staphylococcus aureus</w:t>
      </w:r>
      <w:r w:rsidRPr="00A1249E">
        <w:rPr>
          <w:rFonts w:ascii="Calibri" w:hAnsi="Calibri" w:cs="Calibri"/>
          <w:sz w:val="22"/>
          <w:szCs w:val="22"/>
        </w:rPr>
        <w:t>).</w:t>
      </w:r>
    </w:p>
    <w:p w14:paraId="5498357F" w14:textId="77777777" w:rsidR="00A1249E" w:rsidRPr="00A1249E" w:rsidRDefault="00A1249E" w:rsidP="00A1249E">
      <w:pPr>
        <w:spacing w:before="100" w:beforeAutospacing="1" w:after="100" w:afterAutospacing="1"/>
        <w:outlineLvl w:val="4"/>
        <w:rPr>
          <w:rFonts w:ascii="Calibri" w:hAnsi="Calibri" w:cs="Calibri"/>
          <w:b/>
          <w:bCs/>
          <w:sz w:val="22"/>
          <w:szCs w:val="22"/>
        </w:rPr>
      </w:pPr>
      <w:r w:rsidRPr="00A1249E">
        <w:rPr>
          <w:rFonts w:ascii="Calibri" w:hAnsi="Calibri" w:cs="Calibri"/>
          <w:b/>
          <w:bCs/>
          <w:sz w:val="22"/>
          <w:szCs w:val="22"/>
        </w:rPr>
        <w:t xml:space="preserve">La </w:t>
      </w:r>
      <w:proofErr w:type="spellStart"/>
      <w:r w:rsidRPr="00A1249E">
        <w:rPr>
          <w:rFonts w:ascii="Calibri" w:hAnsi="Calibri" w:cs="Calibri"/>
          <w:b/>
          <w:bCs/>
          <w:sz w:val="22"/>
          <w:szCs w:val="22"/>
        </w:rPr>
        <w:t>pathogenecité</w:t>
      </w:r>
      <w:proofErr w:type="spellEnd"/>
    </w:p>
    <w:p w14:paraId="6E492F1D"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 micro-organisme pathogène provoque des maladies.</w:t>
      </w:r>
    </w:p>
    <w:p w14:paraId="08A14D8C" w14:textId="77777777" w:rsidR="00A1249E" w:rsidRPr="00A1249E" w:rsidRDefault="00A1249E" w:rsidP="00A1249E">
      <w:pPr>
        <w:spacing w:before="100" w:beforeAutospacing="1" w:after="100" w:afterAutospacing="1"/>
        <w:outlineLvl w:val="1"/>
        <w:rPr>
          <w:rFonts w:ascii="Calibri" w:hAnsi="Calibri" w:cs="Calibri"/>
          <w:b/>
          <w:bCs/>
          <w:color w:val="C00000"/>
        </w:rPr>
      </w:pPr>
      <w:r w:rsidRPr="00A1249E">
        <w:rPr>
          <w:rFonts w:ascii="Calibri" w:hAnsi="Calibri" w:cs="Calibri"/>
          <w:b/>
          <w:bCs/>
          <w:color w:val="C00000"/>
        </w:rPr>
        <w:t>I. Les micro-organismes utiles pour l'Homme</w:t>
      </w:r>
    </w:p>
    <w:p w14:paraId="2F289774"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Le cas du pain :</w:t>
      </w:r>
    </w:p>
    <w:p w14:paraId="4346FB55"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 pétrissage et la fermentation des pâtes constituent deux étapes clés de la panification. Lors du pétrissage, des réactions chimiques permettent de rendre la pâte plus élastique, grâce au gluten et aux fibres qui vont former un maillage. Ainsi, lors de la fermentation, le pain gonflera grâce aux gaz produits.</w:t>
      </w:r>
    </w:p>
    <w:p w14:paraId="1524BC94"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i/>
          <w:iCs/>
          <w:sz w:val="22"/>
          <w:szCs w:val="22"/>
        </w:rPr>
        <w:t>Fondamental</w:t>
      </w:r>
    </w:p>
    <w:p w14:paraId="3D63454B"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La fermentation de l'amidon produit du dioxyde de carbone (CO</w:t>
      </w:r>
      <w:r w:rsidRPr="00A1249E">
        <w:rPr>
          <w:rFonts w:ascii="Calibri" w:hAnsi="Calibri" w:cs="Calibri"/>
          <w:sz w:val="22"/>
          <w:szCs w:val="22"/>
          <w:vertAlign w:val="subscript"/>
        </w:rPr>
        <w:t>2</w:t>
      </w:r>
      <w:r w:rsidRPr="00A1249E">
        <w:rPr>
          <w:rFonts w:ascii="Calibri" w:hAnsi="Calibri" w:cs="Calibri"/>
          <w:sz w:val="22"/>
          <w:szCs w:val="22"/>
        </w:rPr>
        <w:t>), de l'éthanol et des arômes.</w:t>
      </w:r>
    </w:p>
    <w:p w14:paraId="24662BAF"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La levure la plus généralement utilisée est </w:t>
      </w:r>
      <w:r w:rsidRPr="00A1249E">
        <w:rPr>
          <w:rFonts w:ascii="Calibri" w:hAnsi="Calibri" w:cs="Calibri"/>
          <w:b/>
          <w:bCs/>
          <w:sz w:val="22"/>
          <w:szCs w:val="22"/>
        </w:rPr>
        <w:t>Saccharomyces cerevisiae</w:t>
      </w:r>
      <w:r w:rsidRPr="00A1249E">
        <w:rPr>
          <w:rFonts w:ascii="Calibri" w:hAnsi="Calibri" w:cs="Calibri"/>
          <w:sz w:val="22"/>
          <w:szCs w:val="22"/>
        </w:rPr>
        <w:t xml:space="preserve"> (levure de boulanger).</w:t>
      </w:r>
    </w:p>
    <w:p w14:paraId="7EA69F74"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Pendant la cuisson, la plupart de l'éthanol produit pendant la fermentation s'évapore.</w:t>
      </w:r>
    </w:p>
    <w:p w14:paraId="59401EE6"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Depuis l'antiquité, à Babylone ou en Egypte cette levure est utilisée pour de la bière. Ce n'est que plus tard qu'elle sera imaginée remplacer le levain pour faire du pain.</w:t>
      </w:r>
    </w:p>
    <w:p w14:paraId="0BEE3DD7" w14:textId="77777777" w:rsidR="00A1249E" w:rsidRPr="00A1249E" w:rsidRDefault="00A1249E" w:rsidP="00A1249E">
      <w:pPr>
        <w:spacing w:before="100" w:beforeAutospacing="1" w:after="100" w:afterAutospacing="1"/>
        <w:rPr>
          <w:rFonts w:ascii="Calibri" w:hAnsi="Calibri" w:cs="Calibri"/>
        </w:rPr>
      </w:pPr>
      <w:r w:rsidRPr="00A1249E">
        <w:rPr>
          <w:rFonts w:ascii="Calibri" w:hAnsi="Calibri" w:cs="Calibri"/>
          <w:b/>
          <w:bCs/>
          <w:i/>
          <w:iCs/>
        </w:rPr>
        <w:t>Les</w:t>
      </w:r>
      <w:r w:rsidRPr="00A1249E">
        <w:rPr>
          <w:rFonts w:ascii="Calibri" w:hAnsi="Calibri" w:cs="Calibri"/>
          <w:b/>
          <w:bCs/>
        </w:rPr>
        <w:t xml:space="preserve"> facteurs influençant la qualité du pain</w:t>
      </w:r>
    </w:p>
    <w:p w14:paraId="4DC7243E" w14:textId="77777777" w:rsidR="00A1249E" w:rsidRPr="00A1249E" w:rsidRDefault="00A1249E" w:rsidP="00A1249E">
      <w:pPr>
        <w:numPr>
          <w:ilvl w:val="0"/>
          <w:numId w:val="11"/>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Les éléments produits qui influent le plus sur la qualité du pain sont le dioxyde de carbone et l'éthanol</w:t>
      </w:r>
    </w:p>
    <w:p w14:paraId="6BC62EC5" w14:textId="77777777" w:rsidR="00A1249E" w:rsidRPr="00A1249E" w:rsidRDefault="00A1249E" w:rsidP="00A1249E">
      <w:pPr>
        <w:numPr>
          <w:ilvl w:val="0"/>
          <w:numId w:val="11"/>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La qualité de la conservation de la levure influe directement sur la qualité du pain</w:t>
      </w:r>
    </w:p>
    <w:p w14:paraId="2CFD2A03" w14:textId="77777777" w:rsidR="00A1249E" w:rsidRPr="00A1249E" w:rsidRDefault="00A1249E" w:rsidP="00A1249E">
      <w:pPr>
        <w:numPr>
          <w:ilvl w:val="0"/>
          <w:numId w:val="11"/>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Il est possible de remplacer la levure par des agents chimiques, ce qui réduit la durée de fabrication mais peut créer des saveurs désagréables (ex : les madeleines)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74"/>
        <w:gridCol w:w="9131"/>
      </w:tblGrid>
      <w:tr w:rsidR="00A1249E" w:rsidRPr="00A1249E" w14:paraId="5C16E22C" w14:textId="77777777" w:rsidTr="00C02940">
        <w:trPr>
          <w:tblCellSpacing w:w="15" w:type="dxa"/>
        </w:trPr>
        <w:tc>
          <w:tcPr>
            <w:tcW w:w="0" w:type="auto"/>
            <w:vAlign w:val="center"/>
            <w:hideMark/>
          </w:tcPr>
          <w:p w14:paraId="0741850B" w14:textId="77777777" w:rsidR="00A1249E" w:rsidRPr="00A1249E" w:rsidRDefault="00A1249E" w:rsidP="00A1249E">
            <w:pPr>
              <w:spacing w:before="100" w:beforeAutospacing="1" w:after="100" w:afterAutospacing="1"/>
              <w:jc w:val="center"/>
              <w:rPr>
                <w:rFonts w:ascii="Calibri" w:hAnsi="Calibri" w:cs="Calibri"/>
                <w:b/>
                <w:bCs/>
                <w:sz w:val="22"/>
                <w:szCs w:val="22"/>
              </w:rPr>
            </w:pPr>
            <w:r w:rsidRPr="00A1249E">
              <w:rPr>
                <w:rFonts w:ascii="Calibri" w:hAnsi="Calibri" w:cs="Calibri"/>
                <w:b/>
                <w:bCs/>
                <w:sz w:val="22"/>
                <w:szCs w:val="22"/>
              </w:rPr>
              <w:t>Facteur</w:t>
            </w:r>
          </w:p>
        </w:tc>
        <w:tc>
          <w:tcPr>
            <w:tcW w:w="0" w:type="auto"/>
            <w:vAlign w:val="center"/>
            <w:hideMark/>
          </w:tcPr>
          <w:p w14:paraId="7799A333" w14:textId="77777777" w:rsidR="00A1249E" w:rsidRPr="00A1249E" w:rsidRDefault="00A1249E" w:rsidP="00A1249E">
            <w:pPr>
              <w:spacing w:before="100" w:beforeAutospacing="1" w:after="100" w:afterAutospacing="1"/>
              <w:jc w:val="center"/>
              <w:rPr>
                <w:rFonts w:ascii="Calibri" w:hAnsi="Calibri" w:cs="Calibri"/>
                <w:b/>
                <w:bCs/>
                <w:sz w:val="22"/>
                <w:szCs w:val="22"/>
              </w:rPr>
            </w:pPr>
            <w:r w:rsidRPr="00A1249E">
              <w:rPr>
                <w:rFonts w:ascii="Calibri" w:hAnsi="Calibri" w:cs="Calibri"/>
                <w:b/>
                <w:bCs/>
                <w:sz w:val="22"/>
                <w:szCs w:val="22"/>
              </w:rPr>
              <w:t>Manière dont il influence la fabrication du pain</w:t>
            </w:r>
          </w:p>
        </w:tc>
      </w:tr>
      <w:tr w:rsidR="00A1249E" w:rsidRPr="00A1249E" w14:paraId="6753F994" w14:textId="77777777" w:rsidTr="00C02940">
        <w:trPr>
          <w:tblCellSpacing w:w="15" w:type="dxa"/>
        </w:trPr>
        <w:tc>
          <w:tcPr>
            <w:tcW w:w="0" w:type="auto"/>
            <w:vAlign w:val="center"/>
            <w:hideMark/>
          </w:tcPr>
          <w:p w14:paraId="74EF9B8E" w14:textId="77777777" w:rsidR="00A1249E" w:rsidRPr="00A1249E" w:rsidRDefault="00A1249E" w:rsidP="00A1249E">
            <w:pPr>
              <w:spacing w:before="100" w:beforeAutospacing="1" w:after="100" w:afterAutospacing="1"/>
              <w:jc w:val="center"/>
              <w:rPr>
                <w:rFonts w:ascii="Calibri" w:hAnsi="Calibri" w:cs="Calibri"/>
                <w:b/>
                <w:bCs/>
                <w:sz w:val="22"/>
                <w:szCs w:val="22"/>
              </w:rPr>
            </w:pPr>
            <w:r w:rsidRPr="00A1249E">
              <w:rPr>
                <w:rFonts w:ascii="Calibri" w:hAnsi="Calibri" w:cs="Calibri"/>
                <w:b/>
                <w:bCs/>
                <w:sz w:val="22"/>
                <w:szCs w:val="22"/>
              </w:rPr>
              <w:t>La Farine</w:t>
            </w:r>
          </w:p>
        </w:tc>
        <w:tc>
          <w:tcPr>
            <w:tcW w:w="0" w:type="auto"/>
            <w:vAlign w:val="center"/>
            <w:hideMark/>
          </w:tcPr>
          <w:p w14:paraId="272F942B"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Un taux d'extraction élevé (par exemple T130) engendre une fermentation plus rapide</w:t>
            </w:r>
          </w:p>
        </w:tc>
      </w:tr>
      <w:tr w:rsidR="00A1249E" w:rsidRPr="00A1249E" w14:paraId="0A1C3DB3" w14:textId="77777777" w:rsidTr="00C02940">
        <w:trPr>
          <w:tblCellSpacing w:w="15" w:type="dxa"/>
        </w:trPr>
        <w:tc>
          <w:tcPr>
            <w:tcW w:w="0" w:type="auto"/>
            <w:vAlign w:val="center"/>
            <w:hideMark/>
          </w:tcPr>
          <w:p w14:paraId="1B9A994E" w14:textId="77777777" w:rsidR="00A1249E" w:rsidRPr="00A1249E" w:rsidRDefault="00A1249E" w:rsidP="00A1249E">
            <w:pPr>
              <w:spacing w:before="100" w:beforeAutospacing="1" w:after="100" w:afterAutospacing="1"/>
              <w:jc w:val="center"/>
              <w:rPr>
                <w:rFonts w:ascii="Calibri" w:hAnsi="Calibri" w:cs="Calibri"/>
                <w:b/>
                <w:bCs/>
                <w:sz w:val="22"/>
                <w:szCs w:val="22"/>
              </w:rPr>
            </w:pPr>
            <w:r w:rsidRPr="00A1249E">
              <w:rPr>
                <w:rFonts w:ascii="Calibri" w:hAnsi="Calibri" w:cs="Calibri"/>
                <w:b/>
                <w:bCs/>
                <w:sz w:val="22"/>
                <w:szCs w:val="22"/>
              </w:rPr>
              <w:t>La levure</w:t>
            </w:r>
          </w:p>
        </w:tc>
        <w:tc>
          <w:tcPr>
            <w:tcW w:w="0" w:type="auto"/>
            <w:vAlign w:val="center"/>
            <w:hideMark/>
          </w:tcPr>
          <w:p w14:paraId="14F80674"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La quantité (entre 20 et 30g/litre d'eau) détermine la rapidité de la fermentation</w:t>
            </w:r>
          </w:p>
        </w:tc>
      </w:tr>
      <w:tr w:rsidR="00A1249E" w:rsidRPr="00A1249E" w14:paraId="3C3B3DD1" w14:textId="77777777" w:rsidTr="00C02940">
        <w:trPr>
          <w:tblCellSpacing w:w="15" w:type="dxa"/>
        </w:trPr>
        <w:tc>
          <w:tcPr>
            <w:tcW w:w="0" w:type="auto"/>
            <w:vAlign w:val="center"/>
            <w:hideMark/>
          </w:tcPr>
          <w:p w14:paraId="7877C049" w14:textId="77777777" w:rsidR="00A1249E" w:rsidRPr="00A1249E" w:rsidRDefault="00A1249E" w:rsidP="00A1249E">
            <w:pPr>
              <w:spacing w:before="100" w:beforeAutospacing="1" w:after="100" w:afterAutospacing="1"/>
              <w:jc w:val="center"/>
              <w:rPr>
                <w:rFonts w:ascii="Calibri" w:hAnsi="Calibri" w:cs="Calibri"/>
                <w:b/>
                <w:bCs/>
                <w:sz w:val="22"/>
                <w:szCs w:val="22"/>
              </w:rPr>
            </w:pPr>
            <w:r w:rsidRPr="00A1249E">
              <w:rPr>
                <w:rFonts w:ascii="Calibri" w:hAnsi="Calibri" w:cs="Calibri"/>
                <w:b/>
                <w:bCs/>
                <w:sz w:val="22"/>
                <w:szCs w:val="22"/>
              </w:rPr>
              <w:t>Le sel</w:t>
            </w:r>
          </w:p>
        </w:tc>
        <w:tc>
          <w:tcPr>
            <w:tcW w:w="0" w:type="auto"/>
            <w:vAlign w:val="center"/>
            <w:hideMark/>
          </w:tcPr>
          <w:p w14:paraId="25189C91"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Un manque accélère la fermentation alors qu'un excès la ralentit</w:t>
            </w:r>
          </w:p>
        </w:tc>
      </w:tr>
      <w:tr w:rsidR="00A1249E" w:rsidRPr="00A1249E" w14:paraId="33CD56E1" w14:textId="77777777" w:rsidTr="00C02940">
        <w:trPr>
          <w:tblCellSpacing w:w="15" w:type="dxa"/>
        </w:trPr>
        <w:tc>
          <w:tcPr>
            <w:tcW w:w="0" w:type="auto"/>
            <w:vAlign w:val="center"/>
            <w:hideMark/>
          </w:tcPr>
          <w:p w14:paraId="47BF5E48" w14:textId="77777777" w:rsidR="00A1249E" w:rsidRPr="00A1249E" w:rsidRDefault="00A1249E" w:rsidP="00A1249E">
            <w:pPr>
              <w:spacing w:before="100" w:beforeAutospacing="1" w:after="100" w:afterAutospacing="1"/>
              <w:jc w:val="center"/>
              <w:rPr>
                <w:rFonts w:ascii="Calibri" w:hAnsi="Calibri" w:cs="Calibri"/>
                <w:b/>
                <w:bCs/>
                <w:sz w:val="22"/>
                <w:szCs w:val="22"/>
              </w:rPr>
            </w:pPr>
            <w:r w:rsidRPr="00A1249E">
              <w:rPr>
                <w:rFonts w:ascii="Calibri" w:hAnsi="Calibri" w:cs="Calibri"/>
                <w:b/>
                <w:bCs/>
                <w:sz w:val="22"/>
                <w:szCs w:val="22"/>
              </w:rPr>
              <w:t>L'hydratation</w:t>
            </w:r>
          </w:p>
        </w:tc>
        <w:tc>
          <w:tcPr>
            <w:tcW w:w="0" w:type="auto"/>
            <w:vAlign w:val="center"/>
            <w:hideMark/>
          </w:tcPr>
          <w:p w14:paraId="1390C474"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pâtes douces facilitent le développement alors que les pâtes fermes donnent un gluten tenace et des pains moins développés</w:t>
            </w:r>
          </w:p>
        </w:tc>
      </w:tr>
      <w:tr w:rsidR="00A1249E" w:rsidRPr="00A1249E" w14:paraId="17B08F94" w14:textId="77777777" w:rsidTr="00C02940">
        <w:trPr>
          <w:tblCellSpacing w:w="15" w:type="dxa"/>
        </w:trPr>
        <w:tc>
          <w:tcPr>
            <w:tcW w:w="0" w:type="auto"/>
            <w:vAlign w:val="center"/>
            <w:hideMark/>
          </w:tcPr>
          <w:p w14:paraId="678ACD2D" w14:textId="77777777" w:rsidR="00A1249E" w:rsidRPr="00A1249E" w:rsidRDefault="00A1249E" w:rsidP="00A1249E">
            <w:pPr>
              <w:spacing w:before="100" w:beforeAutospacing="1" w:after="100" w:afterAutospacing="1"/>
              <w:jc w:val="center"/>
              <w:rPr>
                <w:rFonts w:ascii="Calibri" w:hAnsi="Calibri" w:cs="Calibri"/>
                <w:b/>
                <w:bCs/>
                <w:sz w:val="22"/>
                <w:szCs w:val="22"/>
              </w:rPr>
            </w:pPr>
            <w:r w:rsidRPr="00A1249E">
              <w:rPr>
                <w:rFonts w:ascii="Calibri" w:hAnsi="Calibri" w:cs="Calibri"/>
                <w:b/>
                <w:bCs/>
                <w:sz w:val="22"/>
                <w:szCs w:val="22"/>
              </w:rPr>
              <w:t>Les températures</w:t>
            </w:r>
          </w:p>
        </w:tc>
        <w:tc>
          <w:tcPr>
            <w:tcW w:w="0" w:type="auto"/>
            <w:vAlign w:val="center"/>
            <w:hideMark/>
          </w:tcPr>
          <w:p w14:paraId="52EE3693"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La pâte ne doit pas dépasser 24°C/26°C en fin de pétrissage</w:t>
            </w:r>
          </w:p>
        </w:tc>
      </w:tr>
      <w:tr w:rsidR="00A1249E" w:rsidRPr="00A1249E" w14:paraId="471E7417" w14:textId="77777777" w:rsidTr="00C02940">
        <w:trPr>
          <w:tblCellSpacing w:w="15" w:type="dxa"/>
        </w:trPr>
        <w:tc>
          <w:tcPr>
            <w:tcW w:w="0" w:type="auto"/>
            <w:vAlign w:val="center"/>
            <w:hideMark/>
          </w:tcPr>
          <w:p w14:paraId="6B80E300" w14:textId="77777777" w:rsidR="00A1249E" w:rsidRPr="00A1249E" w:rsidRDefault="00A1249E" w:rsidP="00A1249E">
            <w:pPr>
              <w:spacing w:before="100" w:beforeAutospacing="1" w:after="100" w:afterAutospacing="1"/>
              <w:jc w:val="center"/>
              <w:rPr>
                <w:rFonts w:ascii="Calibri" w:hAnsi="Calibri" w:cs="Calibri"/>
                <w:b/>
                <w:bCs/>
                <w:sz w:val="22"/>
                <w:szCs w:val="22"/>
              </w:rPr>
            </w:pPr>
            <w:r w:rsidRPr="00A1249E">
              <w:rPr>
                <w:rFonts w:ascii="Calibri" w:hAnsi="Calibri" w:cs="Calibri"/>
                <w:b/>
                <w:bCs/>
                <w:sz w:val="22"/>
                <w:szCs w:val="22"/>
              </w:rPr>
              <w:t>L'acidité de la pâte</w:t>
            </w:r>
          </w:p>
        </w:tc>
        <w:tc>
          <w:tcPr>
            <w:tcW w:w="0" w:type="auto"/>
            <w:vAlign w:val="center"/>
            <w:hideMark/>
          </w:tcPr>
          <w:p w14:paraId="4A9166B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Une grande quantité de pâte trop fermentée peut apporter une acidité</w:t>
            </w:r>
          </w:p>
        </w:tc>
      </w:tr>
    </w:tbl>
    <w:p w14:paraId="765868A0"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Le cas des viandes séchées :</w:t>
      </w:r>
    </w:p>
    <w:p w14:paraId="38B2ACE6"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Toute une variété de produits carnés peut être fermentée : jambons de campagne fumés, saucisses sèches, salamis, cervelas, les sauces de poisson etc.</w:t>
      </w:r>
    </w:p>
    <w:p w14:paraId="399FC740"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Ce sont le plus souvent les micro-organismes </w:t>
      </w:r>
      <w:proofErr w:type="spellStart"/>
      <w:r w:rsidRPr="00A1249E">
        <w:rPr>
          <w:rFonts w:ascii="Calibri" w:hAnsi="Calibri" w:cs="Calibri"/>
          <w:i/>
          <w:iCs/>
          <w:sz w:val="22"/>
          <w:szCs w:val="22"/>
        </w:rPr>
        <w:t>Pediococcus</w:t>
      </w:r>
      <w:proofErr w:type="spellEnd"/>
      <w:r w:rsidRPr="00A1249E">
        <w:rPr>
          <w:rFonts w:ascii="Calibri" w:hAnsi="Calibri" w:cs="Calibri"/>
          <w:i/>
          <w:iCs/>
          <w:sz w:val="22"/>
          <w:szCs w:val="22"/>
        </w:rPr>
        <w:t xml:space="preserve"> cerevisiae</w:t>
      </w:r>
      <w:r w:rsidRPr="00A1249E">
        <w:rPr>
          <w:rFonts w:ascii="Calibri" w:hAnsi="Calibri" w:cs="Calibri"/>
          <w:sz w:val="22"/>
          <w:szCs w:val="22"/>
        </w:rPr>
        <w:t xml:space="preserve"> et </w:t>
      </w:r>
      <w:r w:rsidRPr="00A1249E">
        <w:rPr>
          <w:rFonts w:ascii="Calibri" w:hAnsi="Calibri" w:cs="Calibri"/>
          <w:i/>
          <w:iCs/>
          <w:sz w:val="22"/>
          <w:szCs w:val="22"/>
        </w:rPr>
        <w:t xml:space="preserve">Lactobacillus </w:t>
      </w:r>
      <w:proofErr w:type="spellStart"/>
      <w:r w:rsidRPr="00A1249E">
        <w:rPr>
          <w:rFonts w:ascii="Calibri" w:hAnsi="Calibri" w:cs="Calibri"/>
          <w:i/>
          <w:iCs/>
          <w:sz w:val="22"/>
          <w:szCs w:val="22"/>
        </w:rPr>
        <w:t>plantatrum</w:t>
      </w:r>
      <w:proofErr w:type="spellEnd"/>
      <w:r w:rsidRPr="00A1249E">
        <w:rPr>
          <w:rFonts w:ascii="Calibri" w:hAnsi="Calibri" w:cs="Calibri"/>
          <w:sz w:val="22"/>
          <w:szCs w:val="22"/>
        </w:rPr>
        <w:t xml:space="preserve"> qui sont utilisées dans la fermentation des saucissons.</w:t>
      </w:r>
    </w:p>
    <w:p w14:paraId="41ABB7F8"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Le cas du chocolat :</w:t>
      </w:r>
    </w:p>
    <w:p w14:paraId="73BD7723"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La fabrication du chocolat nécessite plusieurs fermentations qui aboutissent à la formation d'une combinaison de plus de 300 produits chimiques différents, donnant à cet aliment son goût si riche et particulier.</w:t>
      </w:r>
    </w:p>
    <w:p w14:paraId="469075F2" w14:textId="77777777" w:rsidR="00A1249E" w:rsidRPr="00A1249E" w:rsidRDefault="00A1249E" w:rsidP="00A1249E">
      <w:pPr>
        <w:spacing w:before="100" w:beforeAutospacing="1" w:after="100" w:afterAutospacing="1"/>
        <w:outlineLvl w:val="1"/>
        <w:rPr>
          <w:rFonts w:ascii="Calibri" w:hAnsi="Calibri" w:cs="Calibri"/>
          <w:b/>
          <w:bCs/>
          <w:color w:val="C00000"/>
        </w:rPr>
      </w:pPr>
      <w:r w:rsidRPr="00A1249E">
        <w:rPr>
          <w:rFonts w:ascii="Calibri" w:hAnsi="Calibri" w:cs="Calibri"/>
          <w:b/>
          <w:bCs/>
          <w:color w:val="C00000"/>
        </w:rPr>
        <w:t>II. L'altération des aliments par les micro-organismes</w:t>
      </w:r>
    </w:p>
    <w:p w14:paraId="2F09A50C"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Tous les aliments, rarement stériles, hébergent des micro-organismes. Laissés à température ambiante et dans des conditions favorables, ces micro-organismes se multiplient et modifient l'aliment au point de le rendre impropre à la consommation. Ils constituent la flore d'altération.</w:t>
      </w:r>
    </w:p>
    <w:p w14:paraId="200D98ED"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Rappels sur l'altération</w:t>
      </w:r>
    </w:p>
    <w:p w14:paraId="44B06E3A"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aliments altérés vont subir des transformations qui se traduisent par :</w:t>
      </w:r>
    </w:p>
    <w:p w14:paraId="3F816E67" w14:textId="77777777" w:rsidR="00A1249E" w:rsidRPr="00A1249E" w:rsidRDefault="00A1249E" w:rsidP="00A1249E">
      <w:pPr>
        <w:numPr>
          <w:ilvl w:val="0"/>
          <w:numId w:val="12"/>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Modification des </w:t>
      </w:r>
      <w:r w:rsidRPr="00A1249E">
        <w:rPr>
          <w:rFonts w:ascii="Calibri" w:hAnsi="Calibri" w:cs="Calibri"/>
          <w:b/>
          <w:bCs/>
          <w:sz w:val="22"/>
          <w:szCs w:val="22"/>
        </w:rPr>
        <w:t>qualités organoleptiques</w:t>
      </w:r>
      <w:r w:rsidRPr="00A1249E">
        <w:rPr>
          <w:rFonts w:ascii="Calibri" w:hAnsi="Calibri" w:cs="Calibri"/>
          <w:sz w:val="22"/>
          <w:szCs w:val="22"/>
        </w:rPr>
        <w:t xml:space="preserve"> (goût, odeur, aspect)</w:t>
      </w:r>
    </w:p>
    <w:p w14:paraId="63753C42" w14:textId="77777777" w:rsidR="00A1249E" w:rsidRPr="00A1249E" w:rsidRDefault="00A1249E" w:rsidP="00A1249E">
      <w:pPr>
        <w:numPr>
          <w:ilvl w:val="0"/>
          <w:numId w:val="12"/>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Perte des </w:t>
      </w:r>
      <w:r w:rsidRPr="00A1249E">
        <w:rPr>
          <w:rFonts w:ascii="Calibri" w:hAnsi="Calibri" w:cs="Calibri"/>
          <w:b/>
          <w:bCs/>
          <w:sz w:val="22"/>
          <w:szCs w:val="22"/>
        </w:rPr>
        <w:t>qualités nutritionnelles</w:t>
      </w:r>
      <w:r w:rsidRPr="00A1249E">
        <w:rPr>
          <w:rFonts w:ascii="Calibri" w:hAnsi="Calibri" w:cs="Calibri"/>
          <w:sz w:val="22"/>
          <w:szCs w:val="22"/>
        </w:rPr>
        <w:t xml:space="preserve"> (aliments moins digestes, moins riches en vitamines et minéraux)</w:t>
      </w:r>
    </w:p>
    <w:p w14:paraId="23959DD3" w14:textId="77777777" w:rsidR="00A1249E" w:rsidRPr="00A1249E" w:rsidRDefault="00A1249E" w:rsidP="00A1249E">
      <w:pPr>
        <w:numPr>
          <w:ilvl w:val="0"/>
          <w:numId w:val="12"/>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Perte des </w:t>
      </w:r>
      <w:r w:rsidRPr="00A1249E">
        <w:rPr>
          <w:rFonts w:ascii="Calibri" w:hAnsi="Calibri" w:cs="Calibri"/>
          <w:b/>
          <w:bCs/>
          <w:sz w:val="22"/>
          <w:szCs w:val="22"/>
        </w:rPr>
        <w:t>qualités sanitaires</w:t>
      </w:r>
      <w:r w:rsidRPr="00A1249E">
        <w:rPr>
          <w:rFonts w:ascii="Calibri" w:hAnsi="Calibri" w:cs="Calibri"/>
          <w:sz w:val="22"/>
          <w:szCs w:val="22"/>
        </w:rPr>
        <w:t>, avec un aliment présentant des risques pour la santé</w:t>
      </w:r>
    </w:p>
    <w:p w14:paraId="3DD46611"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L'altération des fruits et légumes s'observe facilement : ils se ramollissent, présentent des taches brunes ou des moisissures.</w:t>
      </w:r>
    </w:p>
    <w:p w14:paraId="185C7FC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Pour certains aliments, seul le goût sera modifié, sans changement d'aspect ; ainsi, les boissons sucrées piquent dans le palais, tandis que les sauces bouillon s'acidifient.</w:t>
      </w:r>
    </w:p>
    <w:p w14:paraId="2F9EDAD2"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micro-organismes d'altération peuvent provenir d'une contamination externe (opérateur etc.…) mais aussi des aliments en eux-mêmes, s'ils sont mal stockés.</w:t>
      </w:r>
    </w:p>
    <w:p w14:paraId="7C3D88D8"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Dans la flore d'altération, on distingue :</w:t>
      </w:r>
    </w:p>
    <w:p w14:paraId="5FB7CF83" w14:textId="77777777" w:rsidR="00A1249E" w:rsidRPr="00A1249E" w:rsidRDefault="00A1249E" w:rsidP="00A1249E">
      <w:pPr>
        <w:numPr>
          <w:ilvl w:val="0"/>
          <w:numId w:val="13"/>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Les bactéries </w:t>
      </w:r>
      <w:r w:rsidRPr="00A1249E">
        <w:rPr>
          <w:rFonts w:ascii="Calibri" w:hAnsi="Calibri" w:cs="Calibri"/>
          <w:b/>
          <w:bCs/>
          <w:sz w:val="22"/>
          <w:szCs w:val="22"/>
        </w:rPr>
        <w:t>lactiques</w:t>
      </w:r>
      <w:r w:rsidRPr="00A1249E">
        <w:rPr>
          <w:rFonts w:ascii="Calibri" w:hAnsi="Calibri" w:cs="Calibri"/>
          <w:sz w:val="22"/>
          <w:szCs w:val="22"/>
        </w:rPr>
        <w:t>, modifient les sucres contenus dans le lait pour leur donner un goût aigre et acide</w:t>
      </w:r>
    </w:p>
    <w:p w14:paraId="29A0B6F9" w14:textId="77777777" w:rsidR="00A1249E" w:rsidRPr="00A1249E" w:rsidRDefault="00A1249E" w:rsidP="00A1249E">
      <w:pPr>
        <w:numPr>
          <w:ilvl w:val="0"/>
          <w:numId w:val="13"/>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Les bactéries de </w:t>
      </w:r>
      <w:r w:rsidRPr="00A1249E">
        <w:rPr>
          <w:rFonts w:ascii="Calibri" w:hAnsi="Calibri" w:cs="Calibri"/>
          <w:b/>
          <w:bCs/>
          <w:sz w:val="22"/>
          <w:szCs w:val="22"/>
        </w:rPr>
        <w:t>putréfaction</w:t>
      </w:r>
      <w:r w:rsidRPr="00A1249E">
        <w:rPr>
          <w:rFonts w:ascii="Calibri" w:hAnsi="Calibri" w:cs="Calibri"/>
          <w:sz w:val="22"/>
          <w:szCs w:val="22"/>
        </w:rPr>
        <w:t xml:space="preserve"> (ex : </w:t>
      </w:r>
      <w:r w:rsidRPr="00A1249E">
        <w:rPr>
          <w:rFonts w:ascii="Calibri" w:hAnsi="Calibri" w:cs="Calibri"/>
          <w:i/>
          <w:iCs/>
          <w:sz w:val="22"/>
          <w:szCs w:val="22"/>
        </w:rPr>
        <w:t>Pseudomonas</w:t>
      </w:r>
      <w:r w:rsidRPr="00A1249E">
        <w:rPr>
          <w:rFonts w:ascii="Calibri" w:hAnsi="Calibri" w:cs="Calibri"/>
          <w:sz w:val="22"/>
          <w:szCs w:val="22"/>
        </w:rPr>
        <w:t>), s'attaquent aux protéines des viandes, poissons, œufs. Elles produisent des gaz responsables de très mauvaises odeurs.</w:t>
      </w:r>
    </w:p>
    <w:p w14:paraId="159834E4" w14:textId="77777777" w:rsidR="00A1249E" w:rsidRPr="00A1249E" w:rsidRDefault="00A1249E" w:rsidP="00A1249E">
      <w:pPr>
        <w:numPr>
          <w:ilvl w:val="0"/>
          <w:numId w:val="13"/>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Les bactéries de </w:t>
      </w:r>
      <w:r w:rsidRPr="00A1249E">
        <w:rPr>
          <w:rFonts w:ascii="Calibri" w:hAnsi="Calibri" w:cs="Calibri"/>
          <w:b/>
          <w:bCs/>
          <w:sz w:val="22"/>
          <w:szCs w:val="22"/>
        </w:rPr>
        <w:t>rancissement</w:t>
      </w:r>
      <w:r w:rsidRPr="00A1249E">
        <w:rPr>
          <w:rFonts w:ascii="Calibri" w:hAnsi="Calibri" w:cs="Calibri"/>
          <w:sz w:val="22"/>
          <w:szCs w:val="22"/>
        </w:rPr>
        <w:t xml:space="preserve"> dégradent les lipides (gras) du beurre, de la crème fraiche, de la margarine et des graisses animales en produits toxiques et acides. L'aliment prend une odeur rance et ne doit pas être consommé.</w:t>
      </w:r>
    </w:p>
    <w:p w14:paraId="0B31DEC8" w14:textId="77777777" w:rsidR="00A1249E" w:rsidRPr="00A1249E" w:rsidRDefault="00A1249E" w:rsidP="00A1249E">
      <w:pPr>
        <w:numPr>
          <w:ilvl w:val="0"/>
          <w:numId w:val="13"/>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Les champignons (moisissures et levures) se développent dans de nombreux aliments (fruits, légumes, confitures, viandes </w:t>
      </w:r>
      <w:proofErr w:type="spellStart"/>
      <w:r w:rsidRPr="00A1249E">
        <w:rPr>
          <w:rFonts w:ascii="Calibri" w:hAnsi="Calibri" w:cs="Calibri"/>
          <w:sz w:val="22"/>
          <w:szCs w:val="22"/>
        </w:rPr>
        <w:t>etc</w:t>
      </w:r>
      <w:proofErr w:type="spellEnd"/>
      <w:r w:rsidRPr="00A1249E">
        <w:rPr>
          <w:rFonts w:ascii="Calibri" w:hAnsi="Calibri" w:cs="Calibri"/>
          <w:sz w:val="22"/>
          <w:szCs w:val="22"/>
        </w:rPr>
        <w:t>).</w:t>
      </w:r>
    </w:p>
    <w:p w14:paraId="133C4ADE"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La flore d'altération</w:t>
      </w:r>
    </w:p>
    <w:p w14:paraId="0B10E092"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La flore d'altération est essentiellement une flore </w:t>
      </w:r>
      <w:hyperlink r:id="rId41" w:anchor="footnotesNbf" w:tooltip="Micro-organisme aerobie (Infobulle)" w:history="1">
        <w:r w:rsidRPr="00A1249E">
          <w:rPr>
            <w:rFonts w:ascii="Calibri" w:hAnsi="Calibri" w:cs="Calibri"/>
            <w:b/>
            <w:bCs/>
            <w:color w:val="0000FF"/>
            <w:sz w:val="22"/>
            <w:szCs w:val="22"/>
            <w:u w:val="single"/>
          </w:rPr>
          <w:t>aérobie</w:t>
        </w:r>
      </w:hyperlink>
      <w:r w:rsidRPr="00A1249E">
        <w:rPr>
          <w:rFonts w:ascii="Calibri" w:hAnsi="Calibri" w:cs="Calibri"/>
          <w:sz w:val="22"/>
          <w:szCs w:val="22"/>
        </w:rPr>
        <w:t>. L'altération se fait donc essentiellement à la surface des aliments.</w:t>
      </w:r>
    </w:p>
    <w:p w14:paraId="2184042D" w14:textId="77777777" w:rsidR="00A1249E" w:rsidRPr="00A1249E" w:rsidRDefault="00A1249E" w:rsidP="00A1249E">
      <w:pPr>
        <w:spacing w:before="100" w:beforeAutospacing="1" w:after="100" w:afterAutospacing="1"/>
        <w:outlineLvl w:val="1"/>
        <w:rPr>
          <w:rFonts w:ascii="Calibri" w:hAnsi="Calibri" w:cs="Calibri"/>
          <w:b/>
          <w:bCs/>
          <w:color w:val="C00000"/>
        </w:rPr>
      </w:pPr>
      <w:r w:rsidRPr="00A1249E">
        <w:rPr>
          <w:rFonts w:ascii="Calibri" w:hAnsi="Calibri" w:cs="Calibri"/>
          <w:b/>
          <w:bCs/>
          <w:color w:val="C00000"/>
        </w:rPr>
        <w:t>III. Les micro-organismes pathogènes et les TIA/TIAC</w:t>
      </w:r>
    </w:p>
    <w:p w14:paraId="60A1029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S'ajoutant à la flore d'altération, des micro-organismes pathogènes peuvent contaminer l'aliment : c'est la flore de contamination qui peut être source de toxi-infections alimentaires.</w:t>
      </w:r>
    </w:p>
    <w:p w14:paraId="1BED6FAA"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On distingue :</w:t>
      </w:r>
    </w:p>
    <w:p w14:paraId="7EE19C8E" w14:textId="77777777" w:rsidR="00A1249E" w:rsidRPr="00A1249E" w:rsidRDefault="00A1249E" w:rsidP="00A1249E">
      <w:pPr>
        <w:numPr>
          <w:ilvl w:val="0"/>
          <w:numId w:val="14"/>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L'hôte, personne ou aliment qui héberge le micro-organisme</w:t>
      </w:r>
    </w:p>
    <w:p w14:paraId="303FDE96" w14:textId="77777777" w:rsidR="00A1249E" w:rsidRPr="00A1249E" w:rsidRDefault="00A1249E" w:rsidP="00A1249E">
      <w:pPr>
        <w:numPr>
          <w:ilvl w:val="0"/>
          <w:numId w:val="14"/>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Le vecteur, qui véhicule le micro-organisme</w:t>
      </w:r>
    </w:p>
    <w:p w14:paraId="1D4AE2A8"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i/>
          <w:iCs/>
          <w:sz w:val="22"/>
          <w:szCs w:val="22"/>
        </w:rPr>
        <w:t>Fondamental</w:t>
      </w:r>
    </w:p>
    <w:p w14:paraId="5CE6096B"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L'inventaire des causes de contamination des denrées par les micro-organismes est classé en 5 groupes, appelés les "5M" :</w:t>
      </w:r>
    </w:p>
    <w:p w14:paraId="0004252B" w14:textId="77777777" w:rsidR="00A1249E" w:rsidRPr="00A1249E" w:rsidRDefault="00A1249E" w:rsidP="00A1249E">
      <w:pPr>
        <w:numPr>
          <w:ilvl w:val="0"/>
          <w:numId w:val="1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Matières premières (farine, œufs etc.)</w:t>
      </w:r>
    </w:p>
    <w:p w14:paraId="3A128730" w14:textId="77777777" w:rsidR="00A1249E" w:rsidRPr="00A1249E" w:rsidRDefault="00A1249E" w:rsidP="00A1249E">
      <w:pPr>
        <w:numPr>
          <w:ilvl w:val="0"/>
          <w:numId w:val="1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Méthodes et locaux</w:t>
      </w:r>
    </w:p>
    <w:p w14:paraId="73D9087D" w14:textId="77777777" w:rsidR="00A1249E" w:rsidRPr="00A1249E" w:rsidRDefault="00A1249E" w:rsidP="00A1249E">
      <w:pPr>
        <w:numPr>
          <w:ilvl w:val="0"/>
          <w:numId w:val="1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Main d'œuvre et personnel</w:t>
      </w:r>
    </w:p>
    <w:p w14:paraId="6827991F" w14:textId="77777777" w:rsidR="00A1249E" w:rsidRPr="00A1249E" w:rsidRDefault="00A1249E" w:rsidP="00A1249E">
      <w:pPr>
        <w:numPr>
          <w:ilvl w:val="0"/>
          <w:numId w:val="1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Matériel (couteaux, plan de travail, cellules de refroidissement)</w:t>
      </w:r>
    </w:p>
    <w:p w14:paraId="522A21E3" w14:textId="77777777" w:rsidR="00A1249E" w:rsidRPr="00A1249E" w:rsidRDefault="00A1249E" w:rsidP="00A1249E">
      <w:pPr>
        <w:numPr>
          <w:ilvl w:val="0"/>
          <w:numId w:val="15"/>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Milieu environnant (Insectes, rongeurs, eau polluée, visites inutiles)</w:t>
      </w:r>
    </w:p>
    <w:p w14:paraId="3562E352" w14:textId="77777777" w:rsidR="00A1249E" w:rsidRPr="00A1249E" w:rsidRDefault="00A1249E" w:rsidP="00A1249E">
      <w:pPr>
        <w:spacing w:before="100" w:beforeAutospacing="1" w:after="100" w:afterAutospacing="1"/>
        <w:outlineLvl w:val="2"/>
        <w:rPr>
          <w:rFonts w:ascii="Calibri" w:hAnsi="Calibri" w:cs="Calibri"/>
          <w:b/>
          <w:bCs/>
        </w:rPr>
      </w:pPr>
      <w:r w:rsidRPr="00A1249E">
        <w:rPr>
          <w:rFonts w:ascii="Calibri" w:hAnsi="Calibri" w:cs="Calibri"/>
          <w:b/>
          <w:bCs/>
        </w:rPr>
        <w:t>Les toxi-infections alimentaires :</w:t>
      </w:r>
    </w:p>
    <w:p w14:paraId="2DB7A32C"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Toxi-Infection Alimentaire (TIA) : maladie gastro-intestinale provoquée par l'ingestion et le développement de micro-organismes pathogènes dans la personne infectée. Les symptômes apparaissent suite à l'invasion des tissus et à la production de toxines.</w:t>
      </w:r>
    </w:p>
    <w:p w14:paraId="78FB956A"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Une Toxi-Infection Alimentaire est dite collective (Toxi-Infection Alimentaire Collective ou TIAC) lorsqu'elle touche plus d'une personne.</w:t>
      </w:r>
    </w:p>
    <w:p w14:paraId="669FF9D1"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Les principaux micro-organismes responsables de TIA et de TIAC :</w:t>
      </w:r>
    </w:p>
    <w:p w14:paraId="223FBFF0"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Le staphylocoque doré, qui se développe surtout dans les viandes, poissons et œufs.</w:t>
      </w:r>
    </w:p>
    <w:p w14:paraId="02B31B14"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 staphylocoque est dit mésophile car il se développe dans des températures moyennes (entre 10 et 46°C)</w:t>
      </w:r>
    </w:p>
    <w:p w14:paraId="2C228D4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Étant donné que cette bactérie vit sur notre </w:t>
      </w:r>
      <w:r w:rsidRPr="00A1249E">
        <w:rPr>
          <w:rFonts w:ascii="Calibri" w:hAnsi="Calibri" w:cs="Calibri"/>
          <w:b/>
          <w:bCs/>
          <w:sz w:val="22"/>
          <w:szCs w:val="22"/>
        </w:rPr>
        <w:t>peau</w:t>
      </w:r>
      <w:r w:rsidRPr="00A1249E">
        <w:rPr>
          <w:rFonts w:ascii="Calibri" w:hAnsi="Calibri" w:cs="Calibri"/>
          <w:sz w:val="22"/>
          <w:szCs w:val="22"/>
        </w:rPr>
        <w:t>, les mesures de prévention consistent à se laver régulièrement les mains, à soigneusement isoler les plaies, porter des gants et éviter de passer ses mains sur son visage ou de s'essuyer le nez.</w:t>
      </w:r>
    </w:p>
    <w:p w14:paraId="4492D3C8"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Les salmonelles, qui se trouvent dans les viandes, poissons et œufs, mais aussi les mayonnaises, farces, mousses</w:t>
      </w:r>
    </w:p>
    <w:p w14:paraId="4FD37B3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salmonelles sont elles aussi mésophiles.</w:t>
      </w:r>
    </w:p>
    <w:p w14:paraId="7F2AEBD5"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Les salmonelles proviennent du tube digestif des animaux et des êtres humains. Elles peuvent provenir des mains du personnel après la manipulation des </w:t>
      </w:r>
      <w:r w:rsidRPr="00A1249E">
        <w:rPr>
          <w:rFonts w:ascii="Calibri" w:hAnsi="Calibri" w:cs="Calibri"/>
          <w:b/>
          <w:bCs/>
          <w:sz w:val="22"/>
          <w:szCs w:val="22"/>
        </w:rPr>
        <w:t>œufs</w:t>
      </w:r>
      <w:r w:rsidRPr="00A1249E">
        <w:rPr>
          <w:rFonts w:ascii="Calibri" w:hAnsi="Calibri" w:cs="Calibri"/>
          <w:sz w:val="22"/>
          <w:szCs w:val="22"/>
        </w:rPr>
        <w:t>, ou bien un passage aux toilettes ou bien des animaux présents dans les cuisines (rongeurs ou animaux domestiques)</w:t>
      </w:r>
    </w:p>
    <w:p w14:paraId="2CA63813"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La listeria, souvent présente dans les aliments crus, comme les charcuteries fumées ou le fromage au lait cru, ou encore le poisson fumé.</w:t>
      </w:r>
    </w:p>
    <w:p w14:paraId="7FC207BE"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C'est une bactérie </w:t>
      </w:r>
      <w:proofErr w:type="spellStart"/>
      <w:r w:rsidRPr="00A1249E">
        <w:rPr>
          <w:rFonts w:ascii="Calibri" w:hAnsi="Calibri" w:cs="Calibri"/>
          <w:sz w:val="22"/>
          <w:szCs w:val="22"/>
        </w:rPr>
        <w:t>cryophile</w:t>
      </w:r>
      <w:proofErr w:type="spellEnd"/>
      <w:r w:rsidRPr="00A1249E">
        <w:rPr>
          <w:rFonts w:ascii="Calibri" w:hAnsi="Calibri" w:cs="Calibri"/>
          <w:sz w:val="22"/>
          <w:szCs w:val="22"/>
        </w:rPr>
        <w:t xml:space="preserve"> (ou psychrophile), qui peut survivre dans le froid positif (réfrigérateurs). Une bonne hygiène des locaux, notamment un entretien régulier des </w:t>
      </w:r>
      <w:r w:rsidRPr="00A1249E">
        <w:rPr>
          <w:rFonts w:ascii="Calibri" w:hAnsi="Calibri" w:cs="Calibri"/>
          <w:b/>
          <w:bCs/>
          <w:sz w:val="22"/>
          <w:szCs w:val="22"/>
        </w:rPr>
        <w:t>espaces froids</w:t>
      </w:r>
      <w:r w:rsidRPr="00A1249E">
        <w:rPr>
          <w:rFonts w:ascii="Calibri" w:hAnsi="Calibri" w:cs="Calibri"/>
          <w:sz w:val="22"/>
          <w:szCs w:val="22"/>
        </w:rPr>
        <w:t xml:space="preserve"> permet de limiter le risque de contamination des denrées alimentaires par cette bactérie.</w:t>
      </w:r>
    </w:p>
    <w:p w14:paraId="51AFF1DE"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Les colibacilles Escherichia coli</w:t>
      </w:r>
    </w:p>
    <w:p w14:paraId="65DEB693"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Certaines souches d'E. coli sont associées à des pathologies très diverses tant chez l'être humain que chez l'animal ; diarrhées, gastro-entérites, infections urinaires, méningites, septicémies, etc.</w:t>
      </w:r>
    </w:p>
    <w:p w14:paraId="2C0F18F1"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C'est une bactérie extrêmement commune, qui </w:t>
      </w:r>
      <w:r w:rsidRPr="00A1249E">
        <w:rPr>
          <w:rFonts w:ascii="Calibri" w:hAnsi="Calibri" w:cs="Calibri"/>
          <w:b/>
          <w:bCs/>
          <w:sz w:val="22"/>
          <w:szCs w:val="22"/>
        </w:rPr>
        <w:t>vit partout</w:t>
      </w:r>
      <w:r w:rsidRPr="00A1249E">
        <w:rPr>
          <w:rFonts w:ascii="Calibri" w:hAnsi="Calibri" w:cs="Calibri"/>
          <w:sz w:val="22"/>
          <w:szCs w:val="22"/>
        </w:rPr>
        <w:t>, y compris dans notre corps. Elle est très souvent inoffensive. Cependant, la capacité de son ADN à muter très facilement rend certaines bactéries mutantes très dangereuses.</w:t>
      </w:r>
    </w:p>
    <w:p w14:paraId="5A3CB2D6"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Les bacilles de type Clostridium, qui se trouvent surtout dans les boites de conserves</w:t>
      </w:r>
    </w:p>
    <w:p w14:paraId="65A59B0D"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Ce sont des baciles, capables de sécréter des exotoxines pathogènes pour l'Homme ainsi que des spores pour se multiplier. Le respect des protocoles de stérilisation des plats préparés en </w:t>
      </w:r>
      <w:r w:rsidRPr="00A1249E">
        <w:rPr>
          <w:rFonts w:ascii="Calibri" w:hAnsi="Calibri" w:cs="Calibri"/>
          <w:b/>
          <w:bCs/>
          <w:sz w:val="22"/>
          <w:szCs w:val="22"/>
        </w:rPr>
        <w:t>conserve</w:t>
      </w:r>
      <w:r w:rsidRPr="00A1249E">
        <w:rPr>
          <w:rFonts w:ascii="Calibri" w:hAnsi="Calibri" w:cs="Calibri"/>
          <w:sz w:val="22"/>
          <w:szCs w:val="22"/>
        </w:rPr>
        <w:t xml:space="preserve"> permet d'éliminer le risque de contamination des aliments.</w:t>
      </w:r>
    </w:p>
    <w:p w14:paraId="1D3A1D5D" w14:textId="77777777" w:rsidR="00A1249E" w:rsidRPr="00A1249E" w:rsidRDefault="00A1249E" w:rsidP="00A1249E">
      <w:pPr>
        <w:numPr>
          <w:ilvl w:val="0"/>
          <w:numId w:val="16"/>
        </w:numPr>
        <w:spacing w:before="100" w:beforeAutospacing="1" w:after="100" w:afterAutospacing="1" w:line="259" w:lineRule="auto"/>
        <w:rPr>
          <w:rFonts w:ascii="Calibri" w:hAnsi="Calibri" w:cs="Calibri"/>
          <w:sz w:val="22"/>
          <w:szCs w:val="22"/>
        </w:rPr>
      </w:pPr>
    </w:p>
    <w:p w14:paraId="598531E1" w14:textId="77777777" w:rsidR="00A1249E" w:rsidRPr="00A1249E" w:rsidRDefault="00A1249E" w:rsidP="00A1249E">
      <w:pPr>
        <w:spacing w:before="100" w:beforeAutospacing="1" w:after="100" w:afterAutospacing="1"/>
        <w:outlineLvl w:val="1"/>
        <w:rPr>
          <w:rFonts w:ascii="Calibri" w:hAnsi="Calibri" w:cs="Calibri"/>
          <w:b/>
          <w:bCs/>
          <w:sz w:val="22"/>
          <w:szCs w:val="22"/>
        </w:rPr>
      </w:pPr>
      <w:r w:rsidRPr="00A1249E">
        <w:rPr>
          <w:rFonts w:ascii="Calibri" w:hAnsi="Calibri" w:cs="Calibri"/>
          <w:b/>
          <w:bCs/>
          <w:sz w:val="22"/>
          <w:szCs w:val="22"/>
        </w:rPr>
        <w:t>IV. Le pouvoir pathogène des micro-organismes</w:t>
      </w:r>
    </w:p>
    <w:p w14:paraId="65D76E4F"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Le </w:t>
      </w:r>
      <w:r w:rsidRPr="00A1249E">
        <w:rPr>
          <w:rFonts w:ascii="Calibri" w:hAnsi="Calibri" w:cs="Calibri"/>
          <w:b/>
          <w:bCs/>
          <w:sz w:val="22"/>
          <w:szCs w:val="22"/>
        </w:rPr>
        <w:t>pouvoir pathogène</w:t>
      </w:r>
      <w:r w:rsidRPr="00A1249E">
        <w:rPr>
          <w:rFonts w:ascii="Calibri" w:hAnsi="Calibri" w:cs="Calibri"/>
          <w:sz w:val="22"/>
          <w:szCs w:val="22"/>
        </w:rPr>
        <w:t xml:space="preserve"> est la capacité d'un micro-organisme ou d'un virus (l'agent pathogène) de </w:t>
      </w:r>
      <w:r w:rsidRPr="00A1249E">
        <w:rPr>
          <w:rFonts w:ascii="Calibri" w:hAnsi="Calibri" w:cs="Calibri"/>
          <w:b/>
          <w:bCs/>
          <w:sz w:val="22"/>
          <w:szCs w:val="22"/>
        </w:rPr>
        <w:t>causer une maladie</w:t>
      </w:r>
      <w:r w:rsidRPr="00A1249E">
        <w:rPr>
          <w:rFonts w:ascii="Calibri" w:hAnsi="Calibri" w:cs="Calibri"/>
          <w:sz w:val="22"/>
          <w:szCs w:val="22"/>
        </w:rPr>
        <w:t xml:space="preserve"> dont les symptômes sont d'intensité variable.</w:t>
      </w:r>
    </w:p>
    <w:p w14:paraId="14AFCA48"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 pouvoir pathogène des micro-organismes est conditionné par plusieurs facteurs :</w:t>
      </w:r>
    </w:p>
    <w:p w14:paraId="36EFF01E" w14:textId="77777777" w:rsidR="00A1249E" w:rsidRPr="00A1249E" w:rsidRDefault="00A1249E" w:rsidP="00A1249E">
      <w:pPr>
        <w:numPr>
          <w:ilvl w:val="0"/>
          <w:numId w:val="17"/>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la capacité des bactéries à se multiplier dans l'hôte : le </w:t>
      </w:r>
      <w:r w:rsidRPr="00A1249E">
        <w:rPr>
          <w:rFonts w:ascii="Calibri" w:hAnsi="Calibri" w:cs="Calibri"/>
          <w:b/>
          <w:bCs/>
          <w:sz w:val="22"/>
          <w:szCs w:val="22"/>
        </w:rPr>
        <w:t>pouvoir invasif</w:t>
      </w:r>
    </w:p>
    <w:p w14:paraId="2DDB7F13" w14:textId="77777777" w:rsidR="00A1249E" w:rsidRPr="00A1249E" w:rsidRDefault="00A1249E" w:rsidP="00A1249E">
      <w:pPr>
        <w:numPr>
          <w:ilvl w:val="0"/>
          <w:numId w:val="17"/>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la capacité des bactéries à libérer des toxines : le </w:t>
      </w:r>
      <w:r w:rsidRPr="00A1249E">
        <w:rPr>
          <w:rFonts w:ascii="Calibri" w:hAnsi="Calibri" w:cs="Calibri"/>
          <w:b/>
          <w:bCs/>
          <w:sz w:val="22"/>
          <w:szCs w:val="22"/>
        </w:rPr>
        <w:t>pouvoir toxique</w:t>
      </w:r>
    </w:p>
    <w:p w14:paraId="58A6BD04" w14:textId="77777777" w:rsidR="00A1249E" w:rsidRPr="00A1249E" w:rsidRDefault="00A1249E" w:rsidP="00A1249E">
      <w:pPr>
        <w:numPr>
          <w:ilvl w:val="0"/>
          <w:numId w:val="17"/>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les </w:t>
      </w:r>
      <w:r w:rsidRPr="00A1249E">
        <w:rPr>
          <w:rFonts w:ascii="Calibri" w:hAnsi="Calibri" w:cs="Calibri"/>
          <w:b/>
          <w:bCs/>
          <w:sz w:val="22"/>
          <w:szCs w:val="22"/>
        </w:rPr>
        <w:t>résistances opposées par l'organisme hôte</w:t>
      </w:r>
      <w:r w:rsidRPr="00A1249E">
        <w:rPr>
          <w:rFonts w:ascii="Calibri" w:hAnsi="Calibri" w:cs="Calibri"/>
          <w:sz w:val="22"/>
          <w:szCs w:val="22"/>
        </w:rPr>
        <w:t xml:space="preserve"> : le "terrain".</w:t>
      </w:r>
    </w:p>
    <w:p w14:paraId="0FAE1660" w14:textId="77777777" w:rsidR="00A1249E" w:rsidRPr="00A1249E" w:rsidRDefault="00A1249E" w:rsidP="00A1249E">
      <w:pPr>
        <w:spacing w:before="100" w:beforeAutospacing="1" w:after="100" w:afterAutospacing="1"/>
        <w:outlineLvl w:val="2"/>
        <w:rPr>
          <w:rFonts w:ascii="Calibri" w:hAnsi="Calibri" w:cs="Calibri"/>
          <w:b/>
          <w:bCs/>
          <w:sz w:val="22"/>
          <w:szCs w:val="22"/>
        </w:rPr>
      </w:pPr>
      <w:r w:rsidRPr="00A1249E">
        <w:rPr>
          <w:rFonts w:ascii="Calibri" w:hAnsi="Calibri" w:cs="Calibri"/>
          <w:b/>
          <w:bCs/>
          <w:sz w:val="22"/>
          <w:szCs w:val="22"/>
        </w:rPr>
        <w:t>Le pouvoir toxique</w:t>
      </w:r>
    </w:p>
    <w:p w14:paraId="249D2523"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C'est la </w:t>
      </w:r>
      <w:r w:rsidRPr="00A1249E">
        <w:rPr>
          <w:rFonts w:ascii="Calibri" w:hAnsi="Calibri" w:cs="Calibri"/>
          <w:b/>
          <w:bCs/>
          <w:sz w:val="22"/>
          <w:szCs w:val="22"/>
        </w:rPr>
        <w:t>capacité</w:t>
      </w:r>
      <w:r w:rsidRPr="00A1249E">
        <w:rPr>
          <w:rFonts w:ascii="Calibri" w:hAnsi="Calibri" w:cs="Calibri"/>
          <w:sz w:val="22"/>
          <w:szCs w:val="22"/>
        </w:rPr>
        <w:t xml:space="preserve"> d'un micro-organisme à </w:t>
      </w:r>
      <w:r w:rsidRPr="00A1249E">
        <w:rPr>
          <w:rFonts w:ascii="Calibri" w:hAnsi="Calibri" w:cs="Calibri"/>
          <w:b/>
          <w:bCs/>
          <w:sz w:val="22"/>
          <w:szCs w:val="22"/>
        </w:rPr>
        <w:t>produire des toxines</w:t>
      </w:r>
      <w:r w:rsidRPr="00A1249E">
        <w:rPr>
          <w:rFonts w:ascii="Calibri" w:hAnsi="Calibri" w:cs="Calibri"/>
          <w:sz w:val="22"/>
          <w:szCs w:val="22"/>
        </w:rPr>
        <w:t>.</w:t>
      </w:r>
    </w:p>
    <w:p w14:paraId="3BA67566"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On distingue deux types de toxines :</w:t>
      </w:r>
    </w:p>
    <w:p w14:paraId="7BF2A10B" w14:textId="77777777" w:rsidR="00A1249E" w:rsidRPr="00A1249E" w:rsidRDefault="00A1249E" w:rsidP="00A1249E">
      <w:pPr>
        <w:numPr>
          <w:ilvl w:val="0"/>
          <w:numId w:val="18"/>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les </w:t>
      </w:r>
      <w:r w:rsidRPr="00A1249E">
        <w:rPr>
          <w:rFonts w:ascii="Calibri" w:hAnsi="Calibri" w:cs="Calibri"/>
          <w:b/>
          <w:bCs/>
          <w:sz w:val="22"/>
          <w:szCs w:val="22"/>
        </w:rPr>
        <w:t>exotoxines</w:t>
      </w:r>
      <w:r w:rsidRPr="00A1249E">
        <w:rPr>
          <w:rFonts w:ascii="Calibri" w:hAnsi="Calibri" w:cs="Calibri"/>
          <w:sz w:val="22"/>
          <w:szCs w:val="22"/>
        </w:rPr>
        <w:t xml:space="preserve"> sont des protéines produites lors de la croissance bactérienne, libérées pendant la vie du micro-organisme.</w:t>
      </w:r>
    </w:p>
    <w:p w14:paraId="26191EC8" w14:textId="77777777" w:rsidR="00A1249E" w:rsidRPr="00A1249E" w:rsidRDefault="00A1249E" w:rsidP="00A1249E">
      <w:pPr>
        <w:numPr>
          <w:ilvl w:val="0"/>
          <w:numId w:val="18"/>
        </w:numPr>
        <w:spacing w:before="100" w:beforeAutospacing="1" w:after="100" w:afterAutospacing="1" w:line="259" w:lineRule="auto"/>
        <w:rPr>
          <w:rFonts w:ascii="Calibri" w:hAnsi="Calibri" w:cs="Calibri"/>
          <w:sz w:val="22"/>
          <w:szCs w:val="22"/>
        </w:rPr>
      </w:pPr>
      <w:r w:rsidRPr="00A1249E">
        <w:rPr>
          <w:rFonts w:ascii="Calibri" w:hAnsi="Calibri" w:cs="Calibri"/>
          <w:sz w:val="22"/>
          <w:szCs w:val="22"/>
        </w:rPr>
        <w:t xml:space="preserve">les </w:t>
      </w:r>
      <w:r w:rsidRPr="00A1249E">
        <w:rPr>
          <w:rFonts w:ascii="Calibri" w:hAnsi="Calibri" w:cs="Calibri"/>
          <w:b/>
          <w:bCs/>
          <w:sz w:val="22"/>
          <w:szCs w:val="22"/>
        </w:rPr>
        <w:t>endotoxines</w:t>
      </w:r>
      <w:r w:rsidRPr="00A1249E">
        <w:rPr>
          <w:rFonts w:ascii="Calibri" w:hAnsi="Calibri" w:cs="Calibri"/>
          <w:sz w:val="22"/>
          <w:szCs w:val="22"/>
        </w:rPr>
        <w:t xml:space="preserve"> sont des molécules faisant partie de la paroi cellulaire, et libérées uniquement lors de la destruction du micro-organisme.</w:t>
      </w:r>
    </w:p>
    <w:p w14:paraId="2CBE94D5"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Les effets des exotoxines</w:t>
      </w:r>
    </w:p>
    <w:p w14:paraId="26606F5F"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Les effets des exotoxines sont très variables, et peuvent être particulièrement violents (exemple : toxines tétaniques et botuliques)</w:t>
      </w:r>
    </w:p>
    <w:p w14:paraId="5C9D47A2" w14:textId="77777777" w:rsidR="00A1249E" w:rsidRPr="00A1249E" w:rsidRDefault="00A1249E" w:rsidP="00A1249E">
      <w:pPr>
        <w:spacing w:before="100" w:beforeAutospacing="1" w:after="100" w:afterAutospacing="1"/>
        <w:outlineLvl w:val="3"/>
        <w:rPr>
          <w:rFonts w:ascii="Calibri" w:hAnsi="Calibri" w:cs="Calibri"/>
          <w:b/>
          <w:bCs/>
          <w:sz w:val="22"/>
          <w:szCs w:val="22"/>
        </w:rPr>
      </w:pPr>
      <w:r w:rsidRPr="00A1249E">
        <w:rPr>
          <w:rFonts w:ascii="Calibri" w:hAnsi="Calibri" w:cs="Calibri"/>
          <w:b/>
          <w:bCs/>
          <w:sz w:val="22"/>
          <w:szCs w:val="22"/>
        </w:rPr>
        <w:t>Les effets des endotoxines</w:t>
      </w:r>
    </w:p>
    <w:p w14:paraId="18D1ED91" w14:textId="77777777" w:rsidR="00A1249E" w:rsidRPr="00A1249E" w:rsidRDefault="00A1249E" w:rsidP="00A1249E">
      <w:pPr>
        <w:spacing w:before="100" w:beforeAutospacing="1" w:after="100" w:afterAutospacing="1"/>
        <w:rPr>
          <w:rFonts w:ascii="Calibri" w:hAnsi="Calibri" w:cs="Calibri"/>
          <w:sz w:val="22"/>
          <w:szCs w:val="22"/>
        </w:rPr>
      </w:pPr>
      <w:r w:rsidRPr="00A1249E">
        <w:rPr>
          <w:rFonts w:ascii="Calibri" w:hAnsi="Calibri" w:cs="Calibri"/>
          <w:sz w:val="22"/>
          <w:szCs w:val="22"/>
        </w:rPr>
        <w:t xml:space="preserve">Les effets des endotoxines sont similaires pour toutes les endotoxines. Ils sont plus faibles que les exotoxines mais si l'hôte est infecté par une grande quantité de micro-organismes, il peut y avoir un choc </w:t>
      </w:r>
      <w:proofErr w:type="spellStart"/>
      <w:r w:rsidRPr="00A1249E">
        <w:rPr>
          <w:rFonts w:ascii="Calibri" w:hAnsi="Calibri" w:cs="Calibri"/>
          <w:sz w:val="22"/>
          <w:szCs w:val="22"/>
        </w:rPr>
        <w:t>sceptique</w:t>
      </w:r>
      <w:proofErr w:type="spellEnd"/>
      <w:r w:rsidRPr="00A1249E">
        <w:rPr>
          <w:rFonts w:ascii="Calibri" w:hAnsi="Calibri" w:cs="Calibri"/>
          <w:sz w:val="22"/>
          <w:szCs w:val="22"/>
        </w:rPr>
        <w:t xml:space="preserve"> à cause de la trop grande quantité d'endotoxines dans le corps.</w:t>
      </w:r>
    </w:p>
    <w:bookmarkEnd w:id="2"/>
    <w:p w14:paraId="489393BD" w14:textId="77777777" w:rsidR="00A1249E" w:rsidRPr="00A1249E" w:rsidRDefault="00A1249E" w:rsidP="00A1249E">
      <w:pPr>
        <w:spacing w:line="259" w:lineRule="auto"/>
        <w:rPr>
          <w:rFonts w:ascii="Calibri" w:hAnsi="Calibri" w:cs="Calibri"/>
          <w:b/>
          <w:bCs/>
          <w:sz w:val="22"/>
          <w:szCs w:val="22"/>
        </w:rPr>
      </w:pPr>
    </w:p>
    <w:p w14:paraId="332BD1F7" w14:textId="48CDD8B5" w:rsidR="00A1249E" w:rsidRDefault="00A1249E" w:rsidP="001A5F04">
      <w:pPr>
        <w:pStyle w:val="En-tte"/>
        <w:tabs>
          <w:tab w:val="clear" w:pos="4536"/>
          <w:tab w:val="clear" w:pos="9072"/>
        </w:tabs>
        <w:jc w:val="center"/>
        <w:rPr>
          <w:rFonts w:ascii="Calibri" w:hAnsi="Calibri" w:cs="Calibri"/>
        </w:rPr>
      </w:pPr>
    </w:p>
    <w:p w14:paraId="1BFF7844" w14:textId="32B57A62" w:rsidR="00C02940" w:rsidRDefault="00C02940" w:rsidP="001A5F04">
      <w:pPr>
        <w:pStyle w:val="En-tte"/>
        <w:tabs>
          <w:tab w:val="clear" w:pos="4536"/>
          <w:tab w:val="clear" w:pos="9072"/>
        </w:tabs>
        <w:jc w:val="center"/>
        <w:rPr>
          <w:rFonts w:ascii="Calibri" w:hAnsi="Calibri" w:cs="Calibri"/>
        </w:rPr>
      </w:pPr>
    </w:p>
    <w:p w14:paraId="7724C57C" w14:textId="58B9159D" w:rsidR="00C02940" w:rsidRDefault="00C02940" w:rsidP="001A5F04">
      <w:pPr>
        <w:pStyle w:val="En-tte"/>
        <w:tabs>
          <w:tab w:val="clear" w:pos="4536"/>
          <w:tab w:val="clear" w:pos="9072"/>
        </w:tabs>
        <w:jc w:val="center"/>
        <w:rPr>
          <w:rFonts w:ascii="Calibri" w:hAnsi="Calibri" w:cs="Calibri"/>
        </w:rPr>
      </w:pPr>
    </w:p>
    <w:p w14:paraId="4F7F13B5" w14:textId="5923E144" w:rsidR="00C02940" w:rsidRDefault="00C02940" w:rsidP="001A5F04">
      <w:pPr>
        <w:pStyle w:val="En-tte"/>
        <w:tabs>
          <w:tab w:val="clear" w:pos="4536"/>
          <w:tab w:val="clear" w:pos="9072"/>
        </w:tabs>
        <w:jc w:val="center"/>
        <w:rPr>
          <w:rFonts w:ascii="Calibri" w:hAnsi="Calibri" w:cs="Calibri"/>
        </w:rPr>
      </w:pPr>
    </w:p>
    <w:p w14:paraId="5085D7BA" w14:textId="39B1D53C" w:rsidR="00C02940" w:rsidRDefault="00C02940" w:rsidP="001A5F04">
      <w:pPr>
        <w:pStyle w:val="En-tte"/>
        <w:tabs>
          <w:tab w:val="clear" w:pos="4536"/>
          <w:tab w:val="clear" w:pos="9072"/>
        </w:tabs>
        <w:jc w:val="center"/>
        <w:rPr>
          <w:rFonts w:ascii="Calibri" w:hAnsi="Calibri" w:cs="Calibri"/>
        </w:rPr>
      </w:pPr>
    </w:p>
    <w:p w14:paraId="764E3064" w14:textId="30A3651D" w:rsidR="00C02940" w:rsidRDefault="00C02940" w:rsidP="001A5F04">
      <w:pPr>
        <w:pStyle w:val="En-tte"/>
        <w:tabs>
          <w:tab w:val="clear" w:pos="4536"/>
          <w:tab w:val="clear" w:pos="9072"/>
        </w:tabs>
        <w:jc w:val="center"/>
        <w:rPr>
          <w:rFonts w:ascii="Calibri" w:hAnsi="Calibri" w:cs="Calibri"/>
        </w:rPr>
      </w:pPr>
    </w:p>
    <w:p w14:paraId="076ADBE3" w14:textId="2982387B" w:rsidR="00C02940" w:rsidRDefault="00C02940" w:rsidP="001A5F04">
      <w:pPr>
        <w:pStyle w:val="En-tte"/>
        <w:tabs>
          <w:tab w:val="clear" w:pos="4536"/>
          <w:tab w:val="clear" w:pos="9072"/>
        </w:tabs>
        <w:jc w:val="center"/>
        <w:rPr>
          <w:rFonts w:ascii="Calibri" w:hAnsi="Calibri" w:cs="Calibri"/>
        </w:rPr>
      </w:pPr>
    </w:p>
    <w:p w14:paraId="03BD9630" w14:textId="1B375833" w:rsidR="00C02940" w:rsidRDefault="00C02940" w:rsidP="001A5F04">
      <w:pPr>
        <w:pStyle w:val="En-tte"/>
        <w:tabs>
          <w:tab w:val="clear" w:pos="4536"/>
          <w:tab w:val="clear" w:pos="9072"/>
        </w:tabs>
        <w:jc w:val="center"/>
        <w:rPr>
          <w:rFonts w:ascii="Calibri" w:hAnsi="Calibri" w:cs="Calibri"/>
        </w:rPr>
      </w:pPr>
    </w:p>
    <w:p w14:paraId="353F6F2D" w14:textId="5D98D23C" w:rsidR="00C02940" w:rsidRDefault="00C02940" w:rsidP="001A5F04">
      <w:pPr>
        <w:pStyle w:val="En-tte"/>
        <w:tabs>
          <w:tab w:val="clear" w:pos="4536"/>
          <w:tab w:val="clear" w:pos="9072"/>
        </w:tabs>
        <w:jc w:val="center"/>
        <w:rPr>
          <w:rFonts w:ascii="Calibri" w:hAnsi="Calibri" w:cs="Calibri"/>
        </w:rPr>
      </w:pPr>
    </w:p>
    <w:p w14:paraId="4AC62D2D" w14:textId="2FBFE7F9" w:rsidR="00C02940" w:rsidRDefault="00C02940" w:rsidP="001A5F04">
      <w:pPr>
        <w:pStyle w:val="En-tte"/>
        <w:tabs>
          <w:tab w:val="clear" w:pos="4536"/>
          <w:tab w:val="clear" w:pos="9072"/>
        </w:tabs>
        <w:jc w:val="center"/>
        <w:rPr>
          <w:rFonts w:ascii="Calibri" w:hAnsi="Calibri" w:cs="Calibri"/>
        </w:rPr>
      </w:pPr>
    </w:p>
    <w:p w14:paraId="70330004" w14:textId="6F947B02" w:rsidR="00C02940" w:rsidRDefault="00C02940" w:rsidP="001A5F04">
      <w:pPr>
        <w:pStyle w:val="En-tte"/>
        <w:tabs>
          <w:tab w:val="clear" w:pos="4536"/>
          <w:tab w:val="clear" w:pos="9072"/>
        </w:tabs>
        <w:jc w:val="center"/>
        <w:rPr>
          <w:rFonts w:ascii="Calibri" w:hAnsi="Calibri" w:cs="Calibri"/>
        </w:rPr>
      </w:pPr>
    </w:p>
    <w:p w14:paraId="2E3FE8C0" w14:textId="64D0CC50" w:rsidR="00C02940" w:rsidRDefault="00C02940" w:rsidP="001A5F04">
      <w:pPr>
        <w:pStyle w:val="En-tte"/>
        <w:tabs>
          <w:tab w:val="clear" w:pos="4536"/>
          <w:tab w:val="clear" w:pos="9072"/>
        </w:tabs>
        <w:jc w:val="cente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6B101DDA" w14:textId="77777777" w:rsidTr="00C55C69">
        <w:trPr>
          <w:trHeight w:val="366"/>
          <w:jc w:val="center"/>
        </w:trPr>
        <w:tc>
          <w:tcPr>
            <w:tcW w:w="2269" w:type="dxa"/>
            <w:vMerge w:val="restart"/>
            <w:tcBorders>
              <w:bottom w:val="nil"/>
              <w:right w:val="nil"/>
            </w:tcBorders>
            <w:shd w:val="clear" w:color="auto" w:fill="FFFFFF"/>
            <w:vAlign w:val="center"/>
          </w:tcPr>
          <w:p w14:paraId="295F4D3C" w14:textId="77777777" w:rsidR="00C02940" w:rsidRPr="00C55C69" w:rsidRDefault="00C02940" w:rsidP="00C55C69">
            <w:pPr>
              <w:jc w:val="center"/>
              <w:rPr>
                <w:rFonts w:ascii="Calibri" w:eastAsia="Calibri" w:hAnsi="Calibri"/>
                <w:sz w:val="28"/>
                <w:szCs w:val="28"/>
                <w:lang w:eastAsia="en-US"/>
              </w:rPr>
            </w:pPr>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4822AFBE" w14:textId="111E79E8" w:rsidR="00C02940" w:rsidRPr="00C55C69" w:rsidRDefault="00C02940" w:rsidP="00C55C69">
            <w:pPr>
              <w:jc w:val="center"/>
              <w:rPr>
                <w:rFonts w:ascii="Calibri" w:eastAsia="Calibri" w:hAnsi="Calibri" w:cs="Calibri"/>
                <w:lang w:eastAsia="en-US"/>
              </w:rPr>
            </w:pPr>
            <w:r w:rsidRPr="00C55C69">
              <w:rPr>
                <w:rFonts w:ascii="Calibri" w:hAnsi="Calibri" w:cs="Calibri"/>
                <w:b/>
                <w:bCs/>
              </w:rPr>
              <w:t>DANGERS</w:t>
            </w:r>
          </w:p>
        </w:tc>
        <w:tc>
          <w:tcPr>
            <w:tcW w:w="3118" w:type="dxa"/>
            <w:tcBorders>
              <w:bottom w:val="nil"/>
            </w:tcBorders>
            <w:shd w:val="clear" w:color="auto" w:fill="92D05A"/>
            <w:vAlign w:val="center"/>
          </w:tcPr>
          <w:p w14:paraId="75BCE7A8" w14:textId="77777777" w:rsidR="00C02940" w:rsidRPr="00C55C69" w:rsidRDefault="00C02940"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2DB65EA8" w14:textId="77777777" w:rsidTr="00C55C69">
        <w:trPr>
          <w:trHeight w:val="322"/>
          <w:jc w:val="center"/>
        </w:trPr>
        <w:tc>
          <w:tcPr>
            <w:tcW w:w="2269" w:type="dxa"/>
            <w:vMerge/>
            <w:tcBorders>
              <w:top w:val="nil"/>
              <w:bottom w:val="nil"/>
              <w:right w:val="nil"/>
            </w:tcBorders>
            <w:shd w:val="clear" w:color="auto" w:fill="FFFFFF"/>
          </w:tcPr>
          <w:p w14:paraId="64561DEB" w14:textId="77777777" w:rsidR="00C02940" w:rsidRPr="00C55C69" w:rsidRDefault="00C02940" w:rsidP="00C02940">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56C6A599" w14:textId="77777777" w:rsidR="00C02940" w:rsidRPr="00C55C69" w:rsidRDefault="00C02940" w:rsidP="00C02940">
            <w:pPr>
              <w:rPr>
                <w:rFonts w:ascii="Calibri" w:eastAsia="Calibri" w:hAnsi="Calibri" w:cs="Calibri"/>
                <w:lang w:eastAsia="en-US"/>
              </w:rPr>
            </w:pPr>
          </w:p>
        </w:tc>
        <w:tc>
          <w:tcPr>
            <w:tcW w:w="3118" w:type="dxa"/>
            <w:tcBorders>
              <w:top w:val="nil"/>
              <w:bottom w:val="nil"/>
            </w:tcBorders>
            <w:shd w:val="clear" w:color="auto" w:fill="92D05A"/>
            <w:vAlign w:val="center"/>
          </w:tcPr>
          <w:p w14:paraId="1DCBC7A2" w14:textId="77777777" w:rsidR="00C02940" w:rsidRPr="00C55C69" w:rsidRDefault="00C02940"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3CE40EFF" w14:textId="77777777" w:rsidTr="00C55C69">
        <w:trPr>
          <w:trHeight w:val="142"/>
          <w:jc w:val="center"/>
        </w:trPr>
        <w:tc>
          <w:tcPr>
            <w:tcW w:w="2269" w:type="dxa"/>
            <w:vMerge/>
            <w:tcBorders>
              <w:top w:val="nil"/>
              <w:bottom w:val="nil"/>
              <w:right w:val="nil"/>
            </w:tcBorders>
            <w:shd w:val="clear" w:color="auto" w:fill="FFFFFF"/>
          </w:tcPr>
          <w:p w14:paraId="485A0D7A" w14:textId="77777777" w:rsidR="00C02940" w:rsidRPr="00C55C69" w:rsidRDefault="00C02940" w:rsidP="00C02940">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41C3CEDF" w14:textId="77777777" w:rsidR="00C02940" w:rsidRPr="00C55C69" w:rsidRDefault="00C02940" w:rsidP="00C02940">
            <w:pPr>
              <w:rPr>
                <w:rFonts w:ascii="Calibri" w:eastAsia="Calibri" w:hAnsi="Calibri" w:cs="Calibri"/>
                <w:lang w:eastAsia="en-US"/>
              </w:rPr>
            </w:pPr>
          </w:p>
        </w:tc>
        <w:tc>
          <w:tcPr>
            <w:tcW w:w="3118" w:type="dxa"/>
            <w:tcBorders>
              <w:top w:val="nil"/>
              <w:left w:val="nil"/>
              <w:bottom w:val="nil"/>
            </w:tcBorders>
            <w:shd w:val="clear" w:color="auto" w:fill="auto"/>
          </w:tcPr>
          <w:p w14:paraId="0FE41AC7" w14:textId="77777777" w:rsidR="00C02940" w:rsidRPr="00C55C69" w:rsidRDefault="00C02940" w:rsidP="00C02940">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6906A5EB" w14:textId="77777777" w:rsidTr="00C55C69">
        <w:trPr>
          <w:trHeight w:val="314"/>
          <w:jc w:val="center"/>
        </w:trPr>
        <w:tc>
          <w:tcPr>
            <w:tcW w:w="2269" w:type="dxa"/>
            <w:vMerge/>
            <w:tcBorders>
              <w:top w:val="nil"/>
              <w:bottom w:val="nil"/>
              <w:right w:val="nil"/>
            </w:tcBorders>
            <w:shd w:val="clear" w:color="auto" w:fill="FFFFFF"/>
          </w:tcPr>
          <w:p w14:paraId="14202A26" w14:textId="77777777" w:rsidR="00C02940" w:rsidRPr="00C55C69" w:rsidRDefault="00C02940" w:rsidP="00C02940">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30FDC1A8" w14:textId="0F0F86C8" w:rsidR="00C02940" w:rsidRPr="00C55C69" w:rsidRDefault="00C02940" w:rsidP="00C55C69">
            <w:pPr>
              <w:jc w:val="center"/>
              <w:rPr>
                <w:rFonts w:ascii="Calibri" w:eastAsia="Calibri" w:hAnsi="Calibri" w:cs="Calibri"/>
                <w:lang w:eastAsia="en-US"/>
              </w:rPr>
            </w:pPr>
            <w:r w:rsidRPr="00C55C69">
              <w:rPr>
                <w:rFonts w:ascii="Calibri" w:eastAsia="KuenstlerScript Black" w:hAnsi="Calibri" w:cs="Calibri"/>
                <w:b/>
                <w:bCs/>
              </w:rPr>
              <w:t>CAUSE DES DANGERS</w:t>
            </w:r>
          </w:p>
        </w:tc>
        <w:tc>
          <w:tcPr>
            <w:tcW w:w="3118" w:type="dxa"/>
            <w:tcBorders>
              <w:top w:val="nil"/>
              <w:left w:val="nil"/>
              <w:bottom w:val="nil"/>
            </w:tcBorders>
            <w:shd w:val="clear" w:color="auto" w:fill="auto"/>
            <w:vAlign w:val="center"/>
          </w:tcPr>
          <w:p w14:paraId="11FB194F" w14:textId="77777777" w:rsidR="00C02940" w:rsidRPr="00C55C69" w:rsidRDefault="00C02940" w:rsidP="00C02940">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117314A6" w14:textId="77777777" w:rsidTr="00C55C69">
        <w:trPr>
          <w:trHeight w:val="227"/>
          <w:jc w:val="center"/>
        </w:trPr>
        <w:tc>
          <w:tcPr>
            <w:tcW w:w="2269" w:type="dxa"/>
            <w:vMerge/>
            <w:tcBorders>
              <w:top w:val="nil"/>
              <w:bottom w:val="dashSmallGap" w:sz="4" w:space="0" w:color="auto"/>
              <w:right w:val="nil"/>
            </w:tcBorders>
            <w:shd w:val="clear" w:color="auto" w:fill="FFFFFF"/>
          </w:tcPr>
          <w:p w14:paraId="3F180761" w14:textId="77777777" w:rsidR="00C02940" w:rsidRPr="00C55C69" w:rsidRDefault="00C02940" w:rsidP="00C02940">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17DFFA5E" w14:textId="77777777" w:rsidR="00C02940" w:rsidRPr="00C55C69" w:rsidRDefault="00C02940" w:rsidP="00C02940">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0694B1BB" w14:textId="77777777" w:rsidR="00C02940" w:rsidRPr="00C55C69" w:rsidRDefault="00C02940" w:rsidP="00C02940">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C02940" w:rsidRPr="00C55C69" w14:paraId="319CEA2E"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06EBE340" w14:textId="77777777" w:rsidR="00C02940" w:rsidRPr="00C55C69" w:rsidRDefault="00C02940" w:rsidP="00C02940">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2279B18B" w14:textId="77777777" w:rsidR="00C02940" w:rsidRPr="00C55C69" w:rsidRDefault="00C02940" w:rsidP="00C02940">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C02940" w:rsidRPr="00C55C69" w14:paraId="3DD1A870"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6BD0A187" w14:textId="52EDD389" w:rsidR="00C02940" w:rsidRPr="00C55C69" w:rsidRDefault="00C02940" w:rsidP="00C55C69">
            <w:pPr>
              <w:tabs>
                <w:tab w:val="left" w:pos="3188"/>
              </w:tabs>
              <w:rPr>
                <w:rFonts w:ascii="Calibri" w:eastAsia="Calibri" w:hAnsi="Calibri" w:cs="Calibri"/>
                <w:sz w:val="16"/>
                <w:szCs w:val="16"/>
                <w:lang w:eastAsia="en-US"/>
              </w:rPr>
            </w:pPr>
            <w:r w:rsidRPr="00C55C69">
              <w:rPr>
                <w:rFonts w:ascii="Calibri" w:eastAsia="Calibri" w:hAnsi="Calibri" w:cs="Calibri"/>
                <w:b/>
                <w:i/>
                <w:sz w:val="18"/>
                <w:szCs w:val="18"/>
                <w:lang w:eastAsia="en-US"/>
              </w:rPr>
              <w:t>Projet GUIDE DE BONNES PRATIQUES D’HYGIENE ET D’APPLICATION DES PRINCIPES HACCP EN RESTAURATION COLLECTIVE Mars 2010</w:t>
            </w:r>
          </w:p>
        </w:tc>
      </w:tr>
    </w:tbl>
    <w:p w14:paraId="393B0C9A" w14:textId="21CEF6A2" w:rsidR="00C02940" w:rsidRDefault="00C02940" w:rsidP="001A5F04">
      <w:pPr>
        <w:pStyle w:val="En-tte"/>
        <w:tabs>
          <w:tab w:val="clear" w:pos="4536"/>
          <w:tab w:val="clear" w:pos="9072"/>
        </w:tabs>
        <w:jc w:val="center"/>
        <w:rPr>
          <w:rFonts w:ascii="Calibri" w:hAnsi="Calibri" w:cs="Calibri"/>
        </w:rPr>
      </w:pP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0"/>
      </w:tblGrid>
      <w:tr w:rsidR="00C02940" w:rsidRPr="00A05486" w14:paraId="1225A988" w14:textId="77777777" w:rsidTr="00C02940">
        <w:trPr>
          <w:jc w:val="center"/>
        </w:trPr>
        <w:tc>
          <w:tcPr>
            <w:tcW w:w="10260" w:type="dxa"/>
            <w:tcBorders>
              <w:left w:val="single" w:sz="12" w:space="0" w:color="auto"/>
              <w:bottom w:val="single" w:sz="12" w:space="0" w:color="auto"/>
            </w:tcBorders>
            <w:shd w:val="clear" w:color="auto" w:fill="auto"/>
          </w:tcPr>
          <w:p w14:paraId="1A5FDC8B" w14:textId="77777777" w:rsidR="00C02940" w:rsidRPr="00A05486" w:rsidRDefault="00C02940" w:rsidP="00C02940">
            <w:pPr>
              <w:rPr>
                <w:rFonts w:ascii="Calibri" w:hAnsi="Calibri" w:cs="Calibri"/>
                <w:b/>
                <w:bCs/>
                <w:color w:val="000000"/>
                <w:spacing w:val="20"/>
                <w:sz w:val="16"/>
                <w:szCs w:val="16"/>
                <w:u w:val="single"/>
              </w:rPr>
            </w:pPr>
          </w:p>
          <w:p w14:paraId="6A9C808F" w14:textId="77777777" w:rsidR="00C02940" w:rsidRPr="00A05486" w:rsidRDefault="00C02940" w:rsidP="00C02940">
            <w:pPr>
              <w:rPr>
                <w:rFonts w:ascii="Calibri" w:hAnsi="Calibri" w:cs="Calibri"/>
                <w:b/>
                <w:bCs/>
                <w:color w:val="000000"/>
                <w:spacing w:val="20"/>
                <w:sz w:val="20"/>
                <w:szCs w:val="20"/>
              </w:rPr>
            </w:pPr>
            <w:r w:rsidRPr="00A05486">
              <w:rPr>
                <w:rFonts w:ascii="Calibri" w:hAnsi="Calibri" w:cs="Calibri"/>
                <w:b/>
                <w:bCs/>
                <w:color w:val="000000"/>
                <w:spacing w:val="20"/>
                <w:sz w:val="20"/>
                <w:szCs w:val="20"/>
                <w:u w:val="single"/>
              </w:rPr>
              <w:t>Définition</w:t>
            </w:r>
          </w:p>
          <w:p w14:paraId="10FCD368" w14:textId="77777777" w:rsidR="00C02940" w:rsidRPr="00A05486" w:rsidRDefault="00C02940" w:rsidP="00C02940">
            <w:pPr>
              <w:jc w:val="both"/>
              <w:rPr>
                <w:rFonts w:ascii="Calibri" w:hAnsi="Calibri" w:cs="Calibri"/>
                <w:color w:val="000000"/>
                <w:sz w:val="22"/>
                <w:szCs w:val="22"/>
              </w:rPr>
            </w:pPr>
            <w:r w:rsidRPr="00A05486">
              <w:rPr>
                <w:rFonts w:ascii="Calibri" w:hAnsi="Calibri" w:cs="Calibri"/>
                <w:color w:val="000000"/>
                <w:sz w:val="22"/>
                <w:szCs w:val="22"/>
              </w:rPr>
              <w:t xml:space="preserve">L’analyse de dangers* se fait pour chaque étape en envisageant les causes possibles de leur apparition et s’appuie sur les </w:t>
            </w:r>
            <w:smartTag w:uri="urn:schemas-microsoft-com:office:smarttags" w:element="metricconverter">
              <w:smartTagPr>
                <w:attr w:name="ProductID" w:val="5 M"/>
              </w:smartTagPr>
              <w:r w:rsidRPr="00A05486">
                <w:rPr>
                  <w:rFonts w:ascii="Calibri" w:hAnsi="Calibri" w:cs="Calibri"/>
                  <w:color w:val="000000"/>
                  <w:sz w:val="22"/>
                  <w:szCs w:val="22"/>
                </w:rPr>
                <w:t>5 M</w:t>
              </w:r>
            </w:smartTag>
            <w:r w:rsidRPr="00A05486">
              <w:rPr>
                <w:rFonts w:ascii="Calibri" w:hAnsi="Calibri" w:cs="Calibri"/>
                <w:color w:val="000000"/>
                <w:sz w:val="22"/>
                <w:szCs w:val="22"/>
              </w:rPr>
              <w:t xml:space="preserve"> (Matières, Milieu, Matériel, Main d’œuvre et Méthode).</w:t>
            </w:r>
          </w:p>
          <w:p w14:paraId="4E46EE02" w14:textId="77777777" w:rsidR="00C02940" w:rsidRPr="00A05486" w:rsidRDefault="00C02940" w:rsidP="00C02940">
            <w:pPr>
              <w:rPr>
                <w:rFonts w:ascii="Calibri" w:hAnsi="Calibri" w:cs="Calibri"/>
                <w:sz w:val="16"/>
                <w:szCs w:val="16"/>
              </w:rPr>
            </w:pPr>
          </w:p>
        </w:tc>
      </w:tr>
    </w:tbl>
    <w:p w14:paraId="49E581F9" w14:textId="77777777" w:rsidR="00C02940" w:rsidRPr="00A05486" w:rsidRDefault="00C02940" w:rsidP="00C02940">
      <w:pPr>
        <w:rPr>
          <w:rFonts w:ascii="Calibri" w:hAnsi="Calibri" w:cs="Calibri"/>
        </w:rPr>
      </w:pP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58"/>
        <w:gridCol w:w="7078"/>
      </w:tblGrid>
      <w:tr w:rsidR="00C02940" w:rsidRPr="00C02940" w14:paraId="005902EB" w14:textId="77777777" w:rsidTr="00C02940">
        <w:trPr>
          <w:trHeight w:val="379"/>
          <w:tblHeader/>
          <w:jc w:val="center"/>
        </w:trPr>
        <w:tc>
          <w:tcPr>
            <w:tcW w:w="3258" w:type="dxa"/>
            <w:tcBorders>
              <w:bottom w:val="dashSmallGap" w:sz="4" w:space="0" w:color="auto"/>
            </w:tcBorders>
            <w:shd w:val="clear" w:color="auto" w:fill="92D05A"/>
            <w:vAlign w:val="center"/>
          </w:tcPr>
          <w:p w14:paraId="04B816CF" w14:textId="77777777" w:rsidR="00C02940" w:rsidRPr="00C02940" w:rsidRDefault="00C02940" w:rsidP="00C02940">
            <w:pPr>
              <w:jc w:val="center"/>
              <w:rPr>
                <w:rFonts w:ascii="Calibri" w:hAnsi="Calibri" w:cs="Calibri"/>
                <w:b/>
                <w:bCs/>
                <w:color w:val="000000"/>
                <w:spacing w:val="10"/>
              </w:rPr>
            </w:pPr>
            <w:r w:rsidRPr="00C02940">
              <w:rPr>
                <w:rFonts w:ascii="Calibri" w:hAnsi="Calibri" w:cs="Calibri"/>
                <w:b/>
                <w:bCs/>
                <w:color w:val="000000"/>
                <w:spacing w:val="10"/>
              </w:rPr>
              <w:t>MICROBIOLOGIQUE</w:t>
            </w:r>
          </w:p>
        </w:tc>
        <w:tc>
          <w:tcPr>
            <w:tcW w:w="7078" w:type="dxa"/>
            <w:tcBorders>
              <w:bottom w:val="dashSmallGap" w:sz="4" w:space="0" w:color="auto"/>
            </w:tcBorders>
            <w:shd w:val="clear" w:color="auto" w:fill="92D05A"/>
            <w:vAlign w:val="center"/>
          </w:tcPr>
          <w:p w14:paraId="254FC583" w14:textId="77777777" w:rsidR="00C02940" w:rsidRPr="00C02940" w:rsidRDefault="00C02940" w:rsidP="00C02940">
            <w:pPr>
              <w:jc w:val="center"/>
              <w:rPr>
                <w:rFonts w:ascii="Calibri" w:hAnsi="Calibri" w:cs="Calibri"/>
                <w:b/>
                <w:bCs/>
                <w:color w:val="000000"/>
                <w:spacing w:val="10"/>
              </w:rPr>
            </w:pPr>
            <w:r w:rsidRPr="00C02940">
              <w:rPr>
                <w:rFonts w:ascii="Calibri" w:hAnsi="Calibri" w:cs="Calibri"/>
                <w:b/>
                <w:bCs/>
                <w:color w:val="000000"/>
                <w:spacing w:val="10"/>
              </w:rPr>
              <w:t>SOURCES DU DANGER</w:t>
            </w:r>
          </w:p>
        </w:tc>
      </w:tr>
      <w:tr w:rsidR="00C02940" w:rsidRPr="00A05486" w14:paraId="648E5768" w14:textId="77777777" w:rsidTr="00C02940">
        <w:trPr>
          <w:trHeight w:val="1058"/>
          <w:jc w:val="center"/>
        </w:trPr>
        <w:tc>
          <w:tcPr>
            <w:tcW w:w="3258" w:type="dxa"/>
            <w:vMerge w:val="restart"/>
            <w:tcBorders>
              <w:top w:val="dashSmallGap" w:sz="4" w:space="0" w:color="auto"/>
            </w:tcBorders>
            <w:vAlign w:val="center"/>
          </w:tcPr>
          <w:p w14:paraId="71D19A0E" w14:textId="77777777" w:rsidR="00C02940" w:rsidRPr="00C02940" w:rsidRDefault="00C02940" w:rsidP="00C02940">
            <w:pPr>
              <w:pStyle w:val="Commentaire"/>
              <w:rPr>
                <w:rFonts w:ascii="Calibri" w:hAnsi="Calibri" w:cs="Calibri"/>
                <w:sz w:val="22"/>
                <w:szCs w:val="22"/>
              </w:rPr>
            </w:pPr>
          </w:p>
          <w:p w14:paraId="110FFD22" w14:textId="77777777" w:rsidR="00C02940" w:rsidRPr="00C02940" w:rsidRDefault="00C02940" w:rsidP="00C02940">
            <w:pPr>
              <w:pStyle w:val="Commentaire"/>
              <w:rPr>
                <w:rFonts w:ascii="Calibri" w:hAnsi="Calibri" w:cs="Calibri"/>
                <w:sz w:val="22"/>
                <w:szCs w:val="22"/>
              </w:rPr>
            </w:pPr>
            <w:r w:rsidRPr="00C02940">
              <w:rPr>
                <w:rFonts w:ascii="Calibri" w:hAnsi="Calibri" w:cs="Calibri"/>
                <w:sz w:val="22"/>
                <w:szCs w:val="22"/>
              </w:rPr>
              <w:t xml:space="preserve">Le danger* microbiologique est engendré par des CONTAMINATIONS </w:t>
            </w:r>
          </w:p>
        </w:tc>
        <w:tc>
          <w:tcPr>
            <w:tcW w:w="7078" w:type="dxa"/>
            <w:vMerge w:val="restart"/>
            <w:tcBorders>
              <w:top w:val="dashSmallGap" w:sz="4" w:space="0" w:color="auto"/>
            </w:tcBorders>
            <w:vAlign w:val="center"/>
          </w:tcPr>
          <w:p w14:paraId="2D6EAE63"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 xml:space="preserve">Entre aliments de flore microbienne différente (aliments crus, </w:t>
            </w:r>
            <w:r w:rsidRPr="00C02940">
              <w:rPr>
                <w:rFonts w:ascii="Calibri" w:hAnsi="Calibri" w:cs="Calibri"/>
                <w:b/>
                <w:bCs/>
                <w:sz w:val="22"/>
                <w:szCs w:val="22"/>
              </w:rPr>
              <w:t>aliments cuits): contamination</w:t>
            </w:r>
            <w:r w:rsidRPr="00C02940">
              <w:rPr>
                <w:rFonts w:ascii="Calibri" w:hAnsi="Calibri" w:cs="Calibri"/>
                <w:sz w:val="22"/>
                <w:szCs w:val="22"/>
              </w:rPr>
              <w:t xml:space="preserve"> croisée*</w:t>
            </w:r>
          </w:p>
          <w:p w14:paraId="0A24C5D0"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Par l'utilisation de denrées alimentaires de mauvaise qualité bactériologique (denrées altérées par exemple)</w:t>
            </w:r>
          </w:p>
          <w:p w14:paraId="3FC578BB"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Par le matériel de préparation (nettoyage* et désinfection* insuffisants)</w:t>
            </w:r>
          </w:p>
          <w:p w14:paraId="15B5724E"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Par le contact avec des emballages* souillés</w:t>
            </w:r>
          </w:p>
          <w:p w14:paraId="6CEEE20A"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Par le personnel (porteurs sains*, manipulations)</w:t>
            </w:r>
          </w:p>
          <w:p w14:paraId="23629352"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Par des nuisibles (rongeurs, insectes)</w:t>
            </w:r>
          </w:p>
          <w:p w14:paraId="17BA63AB" w14:textId="77777777" w:rsidR="00C02940" w:rsidRPr="00C02940" w:rsidRDefault="00C02940" w:rsidP="00C02940">
            <w:pPr>
              <w:pStyle w:val="Commentaire"/>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Par l'environnement (locaux, climatisation, aération, eau)</w:t>
            </w:r>
          </w:p>
        </w:tc>
      </w:tr>
      <w:tr w:rsidR="00C02940" w:rsidRPr="00A05486" w14:paraId="5350CB43" w14:textId="77777777" w:rsidTr="00C02940">
        <w:trPr>
          <w:trHeight w:val="1847"/>
          <w:jc w:val="center"/>
        </w:trPr>
        <w:tc>
          <w:tcPr>
            <w:tcW w:w="3258" w:type="dxa"/>
            <w:vMerge/>
            <w:tcBorders>
              <w:bottom w:val="dotted" w:sz="4" w:space="0" w:color="auto"/>
            </w:tcBorders>
          </w:tcPr>
          <w:p w14:paraId="43BC2B24" w14:textId="77777777" w:rsidR="00C02940" w:rsidRPr="00A05486" w:rsidRDefault="00C02940" w:rsidP="00C02940">
            <w:pPr>
              <w:pStyle w:val="Commentaire"/>
              <w:rPr>
                <w:rFonts w:ascii="Calibri" w:hAnsi="Calibri" w:cs="Calibri"/>
                <w:szCs w:val="24"/>
              </w:rPr>
            </w:pPr>
          </w:p>
        </w:tc>
        <w:tc>
          <w:tcPr>
            <w:tcW w:w="7078" w:type="dxa"/>
            <w:vMerge/>
            <w:tcBorders>
              <w:bottom w:val="dotted" w:sz="4" w:space="0" w:color="auto"/>
            </w:tcBorders>
          </w:tcPr>
          <w:p w14:paraId="24CFCF4F" w14:textId="77777777" w:rsidR="00C02940" w:rsidRPr="00A05486" w:rsidRDefault="00C02940" w:rsidP="00C02940">
            <w:pPr>
              <w:pStyle w:val="Commentaire"/>
              <w:rPr>
                <w:rFonts w:ascii="Calibri" w:hAnsi="Calibri" w:cs="Calibri"/>
                <w:szCs w:val="24"/>
              </w:rPr>
            </w:pPr>
          </w:p>
        </w:tc>
      </w:tr>
      <w:tr w:rsidR="00C02940" w:rsidRPr="00C02940" w14:paraId="7EADFB98" w14:textId="77777777" w:rsidTr="00C02940">
        <w:trPr>
          <w:trHeight w:val="362"/>
          <w:tblHeader/>
          <w:jc w:val="center"/>
        </w:trPr>
        <w:tc>
          <w:tcPr>
            <w:tcW w:w="3258" w:type="dxa"/>
            <w:tcBorders>
              <w:top w:val="dotted" w:sz="4" w:space="0" w:color="auto"/>
              <w:bottom w:val="dotted" w:sz="4" w:space="0" w:color="auto"/>
            </w:tcBorders>
            <w:shd w:val="clear" w:color="auto" w:fill="92D05A"/>
            <w:vAlign w:val="center"/>
          </w:tcPr>
          <w:p w14:paraId="5D92A0B4" w14:textId="77777777" w:rsidR="00C02940" w:rsidRPr="00C02940" w:rsidRDefault="00C02940" w:rsidP="00C02940">
            <w:pPr>
              <w:jc w:val="center"/>
              <w:rPr>
                <w:rFonts w:ascii="Calibri" w:hAnsi="Calibri" w:cs="Calibri"/>
                <w:b/>
                <w:bCs/>
                <w:color w:val="000000"/>
                <w:spacing w:val="10"/>
              </w:rPr>
            </w:pPr>
            <w:r w:rsidRPr="00C02940">
              <w:rPr>
                <w:rFonts w:ascii="Calibri" w:hAnsi="Calibri" w:cs="Calibri"/>
                <w:b/>
                <w:bCs/>
                <w:color w:val="000000"/>
                <w:spacing w:val="10"/>
              </w:rPr>
              <w:t>PROLIFERATION</w:t>
            </w:r>
          </w:p>
        </w:tc>
        <w:tc>
          <w:tcPr>
            <w:tcW w:w="7078" w:type="dxa"/>
            <w:tcBorders>
              <w:top w:val="dotted" w:sz="4" w:space="0" w:color="auto"/>
              <w:bottom w:val="dotted" w:sz="4" w:space="0" w:color="auto"/>
            </w:tcBorders>
            <w:shd w:val="clear" w:color="auto" w:fill="92D05A"/>
            <w:vAlign w:val="center"/>
          </w:tcPr>
          <w:p w14:paraId="5D2C11A6" w14:textId="77777777" w:rsidR="00C02940" w:rsidRPr="00C02940" w:rsidRDefault="00C02940" w:rsidP="00C02940">
            <w:pPr>
              <w:jc w:val="center"/>
              <w:rPr>
                <w:rFonts w:ascii="Calibri" w:hAnsi="Calibri" w:cs="Calibri"/>
                <w:b/>
                <w:bCs/>
                <w:color w:val="000000"/>
                <w:spacing w:val="10"/>
              </w:rPr>
            </w:pPr>
            <w:r w:rsidRPr="00C02940">
              <w:rPr>
                <w:rFonts w:ascii="Calibri" w:hAnsi="Calibri" w:cs="Calibri"/>
                <w:b/>
                <w:bCs/>
                <w:color w:val="000000"/>
                <w:spacing w:val="10"/>
              </w:rPr>
              <w:t>MULTIPLICATION ET DÉVELOPPEMENT</w:t>
            </w:r>
          </w:p>
        </w:tc>
      </w:tr>
      <w:tr w:rsidR="00C02940" w:rsidRPr="00A05486" w14:paraId="222D0670" w14:textId="77777777" w:rsidTr="00C02940">
        <w:trPr>
          <w:trHeight w:val="1058"/>
          <w:jc w:val="center"/>
        </w:trPr>
        <w:tc>
          <w:tcPr>
            <w:tcW w:w="3258" w:type="dxa"/>
            <w:vMerge w:val="restart"/>
            <w:tcBorders>
              <w:top w:val="dotted" w:sz="4" w:space="0" w:color="auto"/>
            </w:tcBorders>
            <w:vAlign w:val="center"/>
          </w:tcPr>
          <w:p w14:paraId="739A04CE" w14:textId="77777777" w:rsidR="00C02940" w:rsidRPr="00C02940" w:rsidRDefault="00C02940" w:rsidP="00C02940">
            <w:pPr>
              <w:pStyle w:val="Commentaire"/>
              <w:rPr>
                <w:rFonts w:ascii="Calibri" w:hAnsi="Calibri" w:cs="Calibri"/>
                <w:sz w:val="22"/>
                <w:szCs w:val="22"/>
              </w:rPr>
            </w:pPr>
          </w:p>
          <w:p w14:paraId="76B74626"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t xml:space="preserve">Le danger* microbiologique est aggravé par des phénomènes de </w:t>
            </w:r>
            <w:r w:rsidRPr="00C02940">
              <w:rPr>
                <w:rFonts w:ascii="Calibri" w:hAnsi="Calibri" w:cs="Calibri"/>
                <w:caps/>
                <w:sz w:val="22"/>
                <w:szCs w:val="22"/>
              </w:rPr>
              <w:t xml:space="preserve">multiplication </w:t>
            </w:r>
            <w:r w:rsidRPr="00C02940">
              <w:rPr>
                <w:rFonts w:ascii="Calibri" w:hAnsi="Calibri" w:cs="Calibri"/>
                <w:sz w:val="22"/>
                <w:szCs w:val="22"/>
              </w:rPr>
              <w:t>et de production de toxines</w:t>
            </w:r>
          </w:p>
          <w:p w14:paraId="700B0E9F" w14:textId="77777777" w:rsidR="00C02940" w:rsidRPr="00C02940" w:rsidRDefault="00C02940" w:rsidP="00C02940">
            <w:pPr>
              <w:pStyle w:val="Commentaire"/>
              <w:rPr>
                <w:rFonts w:ascii="Calibri" w:hAnsi="Calibri" w:cs="Calibri"/>
                <w:sz w:val="22"/>
                <w:szCs w:val="22"/>
              </w:rPr>
            </w:pPr>
          </w:p>
        </w:tc>
        <w:tc>
          <w:tcPr>
            <w:tcW w:w="7078" w:type="dxa"/>
            <w:vMerge w:val="restart"/>
            <w:tcBorders>
              <w:top w:val="dotted" w:sz="4" w:space="0" w:color="auto"/>
            </w:tcBorders>
            <w:vAlign w:val="center"/>
          </w:tcPr>
          <w:p w14:paraId="733CDC79"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La mauvaise maîtrise des couples temps/température (préparation trop longtemps à l'avance, non-respect des températures de stockage au chaud ou au froid)</w:t>
            </w:r>
          </w:p>
          <w:p w14:paraId="00E311C3" w14:textId="77777777" w:rsidR="00C02940" w:rsidRPr="00C02940" w:rsidRDefault="00C02940" w:rsidP="00C02940">
            <w:pPr>
              <w:pStyle w:val="Commentaire"/>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L'humidité trop importante des locaux.</w:t>
            </w:r>
          </w:p>
        </w:tc>
      </w:tr>
      <w:tr w:rsidR="00C02940" w:rsidRPr="00A05486" w14:paraId="29334B3C" w14:textId="77777777" w:rsidTr="00C02940">
        <w:trPr>
          <w:trHeight w:val="515"/>
          <w:jc w:val="center"/>
        </w:trPr>
        <w:tc>
          <w:tcPr>
            <w:tcW w:w="3258" w:type="dxa"/>
            <w:vMerge/>
            <w:tcBorders>
              <w:bottom w:val="dotted" w:sz="4" w:space="0" w:color="auto"/>
            </w:tcBorders>
          </w:tcPr>
          <w:p w14:paraId="345CAAB1" w14:textId="77777777" w:rsidR="00C02940" w:rsidRPr="00A05486" w:rsidRDefault="00C02940" w:rsidP="00C02940">
            <w:pPr>
              <w:pStyle w:val="Commentaire"/>
              <w:rPr>
                <w:rFonts w:ascii="Calibri" w:hAnsi="Calibri" w:cs="Calibri"/>
                <w:szCs w:val="24"/>
              </w:rPr>
            </w:pPr>
          </w:p>
        </w:tc>
        <w:tc>
          <w:tcPr>
            <w:tcW w:w="7078" w:type="dxa"/>
            <w:vMerge/>
            <w:tcBorders>
              <w:bottom w:val="dotted" w:sz="4" w:space="0" w:color="auto"/>
            </w:tcBorders>
          </w:tcPr>
          <w:p w14:paraId="620D0986" w14:textId="77777777" w:rsidR="00C02940" w:rsidRPr="00A05486" w:rsidRDefault="00C02940" w:rsidP="00C02940">
            <w:pPr>
              <w:pStyle w:val="Commentaire"/>
              <w:rPr>
                <w:rFonts w:ascii="Calibri" w:hAnsi="Calibri" w:cs="Calibri"/>
                <w:szCs w:val="24"/>
              </w:rPr>
            </w:pPr>
          </w:p>
        </w:tc>
      </w:tr>
      <w:tr w:rsidR="00C02940" w:rsidRPr="00C02940" w14:paraId="73C2186D" w14:textId="77777777" w:rsidTr="00C02940">
        <w:trPr>
          <w:trHeight w:val="379"/>
          <w:tblHeader/>
          <w:jc w:val="center"/>
        </w:trPr>
        <w:tc>
          <w:tcPr>
            <w:tcW w:w="3258" w:type="dxa"/>
            <w:tcBorders>
              <w:top w:val="dotted" w:sz="4" w:space="0" w:color="auto"/>
              <w:bottom w:val="dotted" w:sz="4" w:space="0" w:color="auto"/>
            </w:tcBorders>
            <w:shd w:val="clear" w:color="auto" w:fill="92D05A"/>
            <w:vAlign w:val="center"/>
          </w:tcPr>
          <w:p w14:paraId="2FDA0E05" w14:textId="77777777" w:rsidR="00C02940" w:rsidRPr="00C02940" w:rsidRDefault="00C02940" w:rsidP="00C02940">
            <w:pPr>
              <w:jc w:val="center"/>
              <w:rPr>
                <w:rFonts w:ascii="Calibri" w:hAnsi="Calibri" w:cs="Calibri"/>
                <w:b/>
                <w:bCs/>
                <w:color w:val="000000"/>
                <w:spacing w:val="10"/>
              </w:rPr>
            </w:pPr>
            <w:r w:rsidRPr="00C02940">
              <w:rPr>
                <w:rFonts w:ascii="Calibri" w:hAnsi="Calibri" w:cs="Calibri"/>
                <w:b/>
                <w:bCs/>
                <w:color w:val="000000"/>
                <w:spacing w:val="10"/>
              </w:rPr>
              <w:t>SURVIE</w:t>
            </w:r>
          </w:p>
        </w:tc>
        <w:tc>
          <w:tcPr>
            <w:tcW w:w="7078" w:type="dxa"/>
            <w:tcBorders>
              <w:top w:val="dotted" w:sz="4" w:space="0" w:color="auto"/>
              <w:bottom w:val="dotted" w:sz="4" w:space="0" w:color="auto"/>
            </w:tcBorders>
            <w:shd w:val="clear" w:color="auto" w:fill="92D05A"/>
            <w:vAlign w:val="center"/>
          </w:tcPr>
          <w:p w14:paraId="5B58ABC2" w14:textId="77777777" w:rsidR="00C02940" w:rsidRPr="00C02940" w:rsidRDefault="00C02940" w:rsidP="00C02940">
            <w:pPr>
              <w:jc w:val="center"/>
              <w:rPr>
                <w:rFonts w:ascii="Calibri" w:hAnsi="Calibri" w:cs="Calibri"/>
                <w:b/>
                <w:bCs/>
                <w:color w:val="000000"/>
                <w:spacing w:val="10"/>
              </w:rPr>
            </w:pPr>
            <w:r w:rsidRPr="00C02940">
              <w:rPr>
                <w:rFonts w:ascii="Calibri" w:hAnsi="Calibri" w:cs="Calibri"/>
                <w:b/>
                <w:bCs/>
                <w:color w:val="000000"/>
                <w:spacing w:val="10"/>
              </w:rPr>
              <w:t>PERSISTANCE DES GERMES</w:t>
            </w:r>
          </w:p>
        </w:tc>
      </w:tr>
      <w:tr w:rsidR="00C02940" w:rsidRPr="00A05486" w14:paraId="3D2975C2" w14:textId="77777777" w:rsidTr="00C02940">
        <w:trPr>
          <w:trHeight w:val="1058"/>
          <w:jc w:val="center"/>
        </w:trPr>
        <w:tc>
          <w:tcPr>
            <w:tcW w:w="3258" w:type="dxa"/>
            <w:vMerge w:val="restart"/>
            <w:tcBorders>
              <w:top w:val="dotted" w:sz="4" w:space="0" w:color="auto"/>
            </w:tcBorders>
            <w:vAlign w:val="center"/>
          </w:tcPr>
          <w:p w14:paraId="782FFD76" w14:textId="77777777" w:rsidR="00C02940" w:rsidRPr="00C02940" w:rsidRDefault="00C02940" w:rsidP="00C02940">
            <w:pPr>
              <w:pStyle w:val="Commentaire"/>
              <w:rPr>
                <w:rFonts w:ascii="Calibri" w:hAnsi="Calibri" w:cs="Calibri"/>
                <w:sz w:val="22"/>
                <w:szCs w:val="22"/>
              </w:rPr>
            </w:pPr>
          </w:p>
          <w:p w14:paraId="641B9F69" w14:textId="77777777" w:rsidR="00C02940" w:rsidRPr="00C02940" w:rsidRDefault="00C02940" w:rsidP="00C02940">
            <w:pPr>
              <w:rPr>
                <w:rFonts w:ascii="Calibri" w:hAnsi="Calibri" w:cs="Calibri"/>
                <w:caps/>
                <w:sz w:val="22"/>
                <w:szCs w:val="22"/>
              </w:rPr>
            </w:pPr>
            <w:r w:rsidRPr="00C02940">
              <w:rPr>
                <w:rFonts w:ascii="Calibri" w:hAnsi="Calibri" w:cs="Calibri"/>
                <w:sz w:val="22"/>
                <w:szCs w:val="22"/>
              </w:rPr>
              <w:t xml:space="preserve">Le danger* microbiologique peut également être associé à </w:t>
            </w:r>
            <w:r w:rsidRPr="00C02940">
              <w:rPr>
                <w:rFonts w:ascii="Calibri" w:hAnsi="Calibri" w:cs="Calibri"/>
                <w:caps/>
                <w:sz w:val="22"/>
                <w:szCs w:val="22"/>
              </w:rPr>
              <w:t xml:space="preserve">lA SURVIE DES MICROORGANISMES ET DES TOXINES </w:t>
            </w:r>
            <w:r w:rsidRPr="00C02940">
              <w:rPr>
                <w:rFonts w:ascii="Calibri" w:hAnsi="Calibri" w:cs="Calibri"/>
                <w:sz w:val="22"/>
                <w:szCs w:val="22"/>
              </w:rPr>
              <w:t xml:space="preserve">notamment thermostables </w:t>
            </w:r>
          </w:p>
          <w:p w14:paraId="12BF6F9D" w14:textId="77777777" w:rsidR="00C02940" w:rsidRPr="00C02940" w:rsidRDefault="00C02940" w:rsidP="00C02940">
            <w:pPr>
              <w:pStyle w:val="Commentaire"/>
              <w:rPr>
                <w:rFonts w:ascii="Calibri" w:hAnsi="Calibri" w:cs="Calibri"/>
                <w:sz w:val="22"/>
                <w:szCs w:val="22"/>
              </w:rPr>
            </w:pPr>
          </w:p>
        </w:tc>
        <w:tc>
          <w:tcPr>
            <w:tcW w:w="7078" w:type="dxa"/>
            <w:vMerge w:val="restart"/>
            <w:tcBorders>
              <w:top w:val="dotted" w:sz="4" w:space="0" w:color="auto"/>
            </w:tcBorders>
            <w:vAlign w:val="center"/>
          </w:tcPr>
          <w:p w14:paraId="5529A629"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Lavage et/ou désinfection* insuffisant des végétaux crus destinés aux préparations froides</w:t>
            </w:r>
          </w:p>
          <w:p w14:paraId="39D861B7" w14:textId="77777777" w:rsidR="00C02940" w:rsidRPr="00C02940" w:rsidRDefault="00C02940" w:rsidP="00C02940">
            <w:pPr>
              <w:pStyle w:val="Commentaire"/>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Cuisson insuffisante.</w:t>
            </w:r>
          </w:p>
        </w:tc>
      </w:tr>
      <w:tr w:rsidR="00C02940" w:rsidRPr="00A05486" w14:paraId="36362780" w14:textId="77777777" w:rsidTr="00C02940">
        <w:trPr>
          <w:trHeight w:val="1057"/>
          <w:jc w:val="center"/>
        </w:trPr>
        <w:tc>
          <w:tcPr>
            <w:tcW w:w="3258" w:type="dxa"/>
            <w:vMerge/>
            <w:tcBorders>
              <w:bottom w:val="single" w:sz="4" w:space="0" w:color="auto"/>
            </w:tcBorders>
          </w:tcPr>
          <w:p w14:paraId="7A9769DE" w14:textId="77777777" w:rsidR="00C02940" w:rsidRPr="00A05486" w:rsidRDefault="00C02940" w:rsidP="00C02940">
            <w:pPr>
              <w:pStyle w:val="Commentaire"/>
              <w:rPr>
                <w:rFonts w:ascii="Calibri" w:hAnsi="Calibri" w:cs="Calibri"/>
                <w:szCs w:val="24"/>
              </w:rPr>
            </w:pPr>
          </w:p>
        </w:tc>
        <w:tc>
          <w:tcPr>
            <w:tcW w:w="7078" w:type="dxa"/>
            <w:vMerge/>
            <w:tcBorders>
              <w:bottom w:val="single" w:sz="4" w:space="0" w:color="auto"/>
            </w:tcBorders>
          </w:tcPr>
          <w:p w14:paraId="1DC5540D" w14:textId="77777777" w:rsidR="00C02940" w:rsidRPr="00A05486" w:rsidRDefault="00C02940" w:rsidP="00C02940">
            <w:pPr>
              <w:pStyle w:val="Commentaire"/>
              <w:rPr>
                <w:rFonts w:ascii="Calibri" w:hAnsi="Calibri" w:cs="Calibri"/>
                <w:szCs w:val="24"/>
              </w:rPr>
            </w:pPr>
          </w:p>
        </w:tc>
      </w:tr>
    </w:tbl>
    <w:p w14:paraId="56963CDB" w14:textId="572FEF19" w:rsidR="00C02940" w:rsidRDefault="00C02940" w:rsidP="00C02940">
      <w:pPr>
        <w:rPr>
          <w:rFonts w:ascii="Calibri" w:hAnsi="Calibri" w:cs="Calibri"/>
        </w:rPr>
      </w:pPr>
    </w:p>
    <w:p w14:paraId="64F46A7F" w14:textId="0FA670DE" w:rsidR="00472CFE" w:rsidRDefault="00472CFE" w:rsidP="00C02940">
      <w:pPr>
        <w:rPr>
          <w:rFonts w:ascii="Calibri" w:hAnsi="Calibri" w:cs="Calibri"/>
        </w:rPr>
      </w:pPr>
    </w:p>
    <w:p w14:paraId="7F44A93F" w14:textId="081DC35C" w:rsidR="00472CFE" w:rsidRDefault="00472CFE" w:rsidP="00C02940">
      <w:pPr>
        <w:rPr>
          <w:rFonts w:ascii="Calibri" w:hAnsi="Calibri" w:cs="Calibri"/>
        </w:rPr>
      </w:pPr>
    </w:p>
    <w:p w14:paraId="78DC626E" w14:textId="39B91723" w:rsidR="00472CFE" w:rsidRDefault="00472CFE" w:rsidP="00C02940">
      <w:pPr>
        <w:rPr>
          <w:rFonts w:ascii="Calibri" w:hAnsi="Calibri" w:cs="Calibri"/>
        </w:rPr>
      </w:pPr>
    </w:p>
    <w:p w14:paraId="0CB97940" w14:textId="426D566E" w:rsidR="00472CFE" w:rsidRDefault="00472CFE" w:rsidP="00C02940">
      <w:pPr>
        <w:rPr>
          <w:rFonts w:ascii="Calibri" w:hAnsi="Calibri" w:cs="Calibri"/>
        </w:rPr>
      </w:pPr>
    </w:p>
    <w:p w14:paraId="77998D0E" w14:textId="58C53CC8" w:rsidR="00472CFE" w:rsidRDefault="00472CFE" w:rsidP="00C02940">
      <w:pPr>
        <w:rPr>
          <w:rFonts w:ascii="Calibri" w:hAnsi="Calibri" w:cs="Calibri"/>
        </w:rPr>
      </w:pPr>
    </w:p>
    <w:p w14:paraId="21B9B7AC" w14:textId="6CC8145A" w:rsidR="00472CFE" w:rsidRDefault="00472CFE" w:rsidP="00C02940">
      <w:pPr>
        <w:rPr>
          <w:rFonts w:ascii="Calibri" w:hAnsi="Calibri" w:cs="Calibri"/>
        </w:rPr>
      </w:pPr>
    </w:p>
    <w:p w14:paraId="52C1BCDA" w14:textId="6D76D048" w:rsidR="00472CFE" w:rsidRDefault="00472CFE" w:rsidP="00C02940">
      <w:pPr>
        <w:rPr>
          <w:rFonts w:ascii="Calibri" w:hAnsi="Calibri" w:cs="Calibri"/>
        </w:rPr>
      </w:pPr>
    </w:p>
    <w:p w14:paraId="0221593D" w14:textId="54692F08" w:rsidR="00472CFE" w:rsidRDefault="00472CFE" w:rsidP="00C02940">
      <w:pPr>
        <w:rPr>
          <w:rFonts w:ascii="Calibri" w:hAnsi="Calibri" w:cs="Calibri"/>
        </w:rPr>
      </w:pPr>
    </w:p>
    <w:p w14:paraId="623E36C0" w14:textId="07C7435D" w:rsidR="00472CFE" w:rsidRDefault="00472CFE" w:rsidP="00C02940">
      <w:pPr>
        <w:rPr>
          <w:rFonts w:ascii="Calibri" w:hAnsi="Calibri" w:cs="Calibri"/>
        </w:rPr>
      </w:pPr>
    </w:p>
    <w:p w14:paraId="026FF193" w14:textId="1B933D04" w:rsidR="00472CFE" w:rsidRDefault="00472CFE" w:rsidP="00C02940">
      <w:pPr>
        <w:rPr>
          <w:rFonts w:ascii="Calibri" w:hAnsi="Calibri" w:cs="Calibri"/>
        </w:rPr>
      </w:pPr>
    </w:p>
    <w:p w14:paraId="7A988729" w14:textId="48863664" w:rsidR="00472CFE" w:rsidRDefault="00472CFE" w:rsidP="00C02940">
      <w:pPr>
        <w:rPr>
          <w:rFonts w:ascii="Calibri" w:hAnsi="Calibri" w:cs="Calibri"/>
        </w:rPr>
      </w:pPr>
    </w:p>
    <w:p w14:paraId="5FE175F7" w14:textId="67776430" w:rsidR="00472CFE" w:rsidRDefault="00472CFE" w:rsidP="00C02940">
      <w:pPr>
        <w:rPr>
          <w:rFonts w:ascii="Calibri" w:hAnsi="Calibri" w:cs="Calibri"/>
        </w:rPr>
      </w:pPr>
    </w:p>
    <w:p w14:paraId="6A4B6F02" w14:textId="6AEE9D4E" w:rsidR="00472CFE" w:rsidRDefault="00472CFE" w:rsidP="00C02940">
      <w:pPr>
        <w:rPr>
          <w:rFonts w:ascii="Calibri" w:hAnsi="Calibri" w:cs="Calibri"/>
        </w:rPr>
      </w:pPr>
    </w:p>
    <w:p w14:paraId="5F15A3A8" w14:textId="5C345AA4" w:rsidR="00472CFE" w:rsidRDefault="00472CFE" w:rsidP="00C02940">
      <w:pPr>
        <w:rPr>
          <w:rFonts w:ascii="Calibri" w:hAnsi="Calibri" w:cs="Calibri"/>
        </w:rPr>
      </w:pPr>
    </w:p>
    <w:p w14:paraId="5F863405" w14:textId="77777777" w:rsidR="00472CFE" w:rsidRPr="00A05486" w:rsidRDefault="00472CFE" w:rsidP="00C02940">
      <w:pPr>
        <w:rPr>
          <w:rFonts w:ascii="Calibri" w:hAnsi="Calibri" w:cs="Calibri"/>
        </w:rPr>
      </w:pP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58"/>
        <w:gridCol w:w="7078"/>
      </w:tblGrid>
      <w:tr w:rsidR="00C02940" w:rsidRPr="00C02940" w14:paraId="27F97940" w14:textId="77777777" w:rsidTr="00C02940">
        <w:trPr>
          <w:trHeight w:val="379"/>
          <w:tblHeader/>
          <w:jc w:val="center"/>
        </w:trPr>
        <w:tc>
          <w:tcPr>
            <w:tcW w:w="3258" w:type="dxa"/>
            <w:tcBorders>
              <w:bottom w:val="dashSmallGap" w:sz="4" w:space="0" w:color="auto"/>
            </w:tcBorders>
            <w:shd w:val="clear" w:color="auto" w:fill="92D05A"/>
            <w:vAlign w:val="center"/>
          </w:tcPr>
          <w:p w14:paraId="47C711AA" w14:textId="77777777" w:rsidR="00C02940" w:rsidRPr="00C02940" w:rsidRDefault="00C02940" w:rsidP="00C02940">
            <w:pPr>
              <w:jc w:val="center"/>
              <w:rPr>
                <w:rFonts w:ascii="Calibri" w:hAnsi="Calibri" w:cs="Calibri"/>
                <w:b/>
                <w:bCs/>
                <w:color w:val="000000"/>
                <w:spacing w:val="10"/>
              </w:rPr>
            </w:pPr>
            <w:r w:rsidRPr="00C02940">
              <w:rPr>
                <w:rFonts w:ascii="Calibri" w:hAnsi="Calibri" w:cs="Calibri"/>
                <w:b/>
                <w:bCs/>
                <w:color w:val="000000"/>
                <w:spacing w:val="10"/>
              </w:rPr>
              <w:t>CHIMIQUE</w:t>
            </w:r>
          </w:p>
        </w:tc>
        <w:tc>
          <w:tcPr>
            <w:tcW w:w="7078" w:type="dxa"/>
            <w:tcBorders>
              <w:bottom w:val="dashSmallGap" w:sz="4" w:space="0" w:color="auto"/>
            </w:tcBorders>
            <w:shd w:val="clear" w:color="auto" w:fill="92D05A"/>
            <w:vAlign w:val="center"/>
          </w:tcPr>
          <w:p w14:paraId="3AFD7189" w14:textId="77777777" w:rsidR="00C02940" w:rsidRPr="00C02940" w:rsidRDefault="00C02940" w:rsidP="00C02940">
            <w:pPr>
              <w:jc w:val="center"/>
              <w:rPr>
                <w:rFonts w:ascii="Calibri" w:hAnsi="Calibri" w:cs="Calibri"/>
                <w:b/>
                <w:bCs/>
                <w:color w:val="000000"/>
                <w:spacing w:val="10"/>
              </w:rPr>
            </w:pPr>
            <w:r w:rsidRPr="00C02940">
              <w:rPr>
                <w:rFonts w:ascii="Calibri" w:hAnsi="Calibri" w:cs="Calibri"/>
                <w:b/>
                <w:bCs/>
                <w:color w:val="000000"/>
                <w:spacing w:val="10"/>
              </w:rPr>
              <w:t>SOURCES DU DANGER</w:t>
            </w:r>
          </w:p>
        </w:tc>
      </w:tr>
      <w:tr w:rsidR="00C02940" w:rsidRPr="00A05486" w14:paraId="78576BE5" w14:textId="77777777" w:rsidTr="00C02940">
        <w:trPr>
          <w:trHeight w:val="1058"/>
          <w:jc w:val="center"/>
        </w:trPr>
        <w:tc>
          <w:tcPr>
            <w:tcW w:w="3258" w:type="dxa"/>
            <w:vMerge w:val="restart"/>
            <w:tcBorders>
              <w:top w:val="dashSmallGap" w:sz="4" w:space="0" w:color="auto"/>
            </w:tcBorders>
            <w:vAlign w:val="center"/>
          </w:tcPr>
          <w:p w14:paraId="28AD55FB" w14:textId="77777777" w:rsidR="00C02940" w:rsidRPr="00C02940" w:rsidRDefault="00C02940" w:rsidP="00C02940">
            <w:pPr>
              <w:pStyle w:val="Commentaire"/>
              <w:rPr>
                <w:rFonts w:ascii="Calibri" w:hAnsi="Calibri" w:cs="Calibri"/>
                <w:sz w:val="22"/>
                <w:szCs w:val="22"/>
              </w:rPr>
            </w:pPr>
          </w:p>
          <w:p w14:paraId="1CC84DD6" w14:textId="77777777" w:rsidR="00C02940" w:rsidRPr="00C02940" w:rsidRDefault="00C02940" w:rsidP="00C02940">
            <w:pPr>
              <w:pStyle w:val="Commentaire"/>
              <w:rPr>
                <w:rFonts w:ascii="Calibri" w:hAnsi="Calibri" w:cs="Calibri"/>
                <w:sz w:val="22"/>
                <w:szCs w:val="22"/>
              </w:rPr>
            </w:pPr>
            <w:r w:rsidRPr="00C02940">
              <w:rPr>
                <w:rFonts w:ascii="Calibri" w:hAnsi="Calibri" w:cs="Calibri"/>
                <w:sz w:val="22"/>
                <w:szCs w:val="22"/>
              </w:rPr>
              <w:t>Le danger* chimique est engendré par des CONTAMINATIONS</w:t>
            </w:r>
          </w:p>
        </w:tc>
        <w:tc>
          <w:tcPr>
            <w:tcW w:w="7078" w:type="dxa"/>
            <w:vMerge w:val="restart"/>
            <w:tcBorders>
              <w:top w:val="dashSmallGap" w:sz="4" w:space="0" w:color="auto"/>
            </w:tcBorders>
            <w:vAlign w:val="center"/>
          </w:tcPr>
          <w:p w14:paraId="4B5EC171"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Présence de produits chimiques à proximité des zones de préparation (détergent, désinfectant, détartrant, appâts pour nuisibles, etc.)</w:t>
            </w:r>
          </w:p>
          <w:p w14:paraId="0D2FD675"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Stockage de produits chimiques dans des récipients destinés aux aliments.</w:t>
            </w:r>
          </w:p>
          <w:p w14:paraId="7F430823"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Utilisation de récipients et ustensiles non agréés au contact alimentaire.</w:t>
            </w:r>
          </w:p>
          <w:p w14:paraId="499C2B6A"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fldChar w:fldCharType="begin"/>
            </w:r>
            <w:r w:rsidRPr="00C02940">
              <w:rPr>
                <w:rFonts w:ascii="Calibri" w:hAnsi="Calibri" w:cs="Calibri"/>
                <w:sz w:val="22"/>
                <w:szCs w:val="22"/>
              </w:rPr>
              <w:instrText>SYMBOL 183 \f "Symbol" \s 10 \h</w:instrText>
            </w:r>
            <w:r w:rsidRPr="00C02940">
              <w:rPr>
                <w:rFonts w:ascii="Calibri" w:hAnsi="Calibri" w:cs="Calibri"/>
                <w:sz w:val="22"/>
                <w:szCs w:val="22"/>
              </w:rPr>
              <w:fldChar w:fldCharType="end"/>
            </w:r>
            <w:r w:rsidRPr="00C02940">
              <w:rPr>
                <w:rFonts w:ascii="Calibri" w:hAnsi="Calibri" w:cs="Calibri"/>
                <w:sz w:val="22"/>
                <w:szCs w:val="22"/>
              </w:rPr>
              <w:tab/>
              <w:t>Présence de médicaments utilisés par le personnel à proximité des zones de préparation.</w:t>
            </w:r>
          </w:p>
          <w:p w14:paraId="073A4F5D"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t>Rinçage insuffisant après désinfection</w:t>
            </w:r>
          </w:p>
          <w:p w14:paraId="63034BB2" w14:textId="77777777" w:rsidR="00C02940" w:rsidRPr="00C02940" w:rsidRDefault="00C02940" w:rsidP="00C02940">
            <w:pPr>
              <w:rPr>
                <w:rFonts w:ascii="Calibri" w:hAnsi="Calibri" w:cs="Calibri"/>
                <w:sz w:val="22"/>
                <w:szCs w:val="22"/>
              </w:rPr>
            </w:pPr>
            <w:r w:rsidRPr="00C02940">
              <w:rPr>
                <w:rFonts w:ascii="Calibri" w:hAnsi="Calibri" w:cs="Calibri"/>
                <w:sz w:val="22"/>
                <w:szCs w:val="22"/>
              </w:rPr>
              <w:t>Présence de pesticides dans les fruits et légumes</w:t>
            </w:r>
          </w:p>
          <w:p w14:paraId="107BCC40" w14:textId="77777777" w:rsidR="00C02940" w:rsidRPr="00C02940" w:rsidRDefault="00C02940" w:rsidP="00C02940">
            <w:pPr>
              <w:pStyle w:val="Commentaire"/>
              <w:rPr>
                <w:rFonts w:ascii="Calibri" w:hAnsi="Calibri" w:cs="Calibri"/>
                <w:sz w:val="22"/>
                <w:szCs w:val="22"/>
              </w:rPr>
            </w:pPr>
            <w:r w:rsidRPr="00C02940">
              <w:rPr>
                <w:rFonts w:ascii="Calibri" w:hAnsi="Calibri" w:cs="Calibri"/>
                <w:sz w:val="22"/>
                <w:szCs w:val="22"/>
              </w:rPr>
              <w:t xml:space="preserve">Présence de métaux lourds dans les produits de la mer </w:t>
            </w:r>
          </w:p>
        </w:tc>
      </w:tr>
      <w:tr w:rsidR="00C02940" w:rsidRPr="00A05486" w14:paraId="3F060B18" w14:textId="77777777" w:rsidTr="00C02940">
        <w:trPr>
          <w:trHeight w:val="1847"/>
          <w:jc w:val="center"/>
        </w:trPr>
        <w:tc>
          <w:tcPr>
            <w:tcW w:w="3258" w:type="dxa"/>
            <w:vMerge/>
            <w:tcBorders>
              <w:bottom w:val="dotted" w:sz="4" w:space="0" w:color="auto"/>
            </w:tcBorders>
          </w:tcPr>
          <w:p w14:paraId="4CD31651" w14:textId="77777777" w:rsidR="00C02940" w:rsidRPr="00A05486" w:rsidRDefault="00C02940" w:rsidP="00C02940">
            <w:pPr>
              <w:pStyle w:val="Commentaire"/>
              <w:rPr>
                <w:rFonts w:ascii="Calibri" w:hAnsi="Calibri" w:cs="Calibri"/>
                <w:szCs w:val="24"/>
              </w:rPr>
            </w:pPr>
          </w:p>
        </w:tc>
        <w:tc>
          <w:tcPr>
            <w:tcW w:w="7078" w:type="dxa"/>
            <w:vMerge/>
            <w:tcBorders>
              <w:bottom w:val="dotted" w:sz="4" w:space="0" w:color="auto"/>
            </w:tcBorders>
          </w:tcPr>
          <w:p w14:paraId="590C1171" w14:textId="77777777" w:rsidR="00C02940" w:rsidRPr="00A05486" w:rsidRDefault="00C02940" w:rsidP="00C02940">
            <w:pPr>
              <w:pStyle w:val="Commentaire"/>
              <w:rPr>
                <w:rFonts w:ascii="Calibri" w:hAnsi="Calibri" w:cs="Calibri"/>
                <w:szCs w:val="24"/>
              </w:rPr>
            </w:pPr>
          </w:p>
        </w:tc>
      </w:tr>
      <w:tr w:rsidR="00C02940" w:rsidRPr="00A05486" w14:paraId="39ADD270" w14:textId="77777777" w:rsidTr="00C02940">
        <w:trPr>
          <w:trHeight w:val="515"/>
          <w:jc w:val="center"/>
        </w:trPr>
        <w:tc>
          <w:tcPr>
            <w:tcW w:w="3258" w:type="dxa"/>
            <w:vMerge/>
            <w:tcBorders>
              <w:bottom w:val="dotted" w:sz="4" w:space="0" w:color="auto"/>
            </w:tcBorders>
          </w:tcPr>
          <w:p w14:paraId="65E478E6" w14:textId="77777777" w:rsidR="00C02940" w:rsidRPr="00A05486" w:rsidRDefault="00C02940" w:rsidP="00C02940">
            <w:pPr>
              <w:pStyle w:val="Commentaire"/>
              <w:rPr>
                <w:rFonts w:ascii="Calibri" w:hAnsi="Calibri" w:cs="Calibri"/>
                <w:szCs w:val="24"/>
              </w:rPr>
            </w:pPr>
          </w:p>
        </w:tc>
        <w:tc>
          <w:tcPr>
            <w:tcW w:w="7078" w:type="dxa"/>
            <w:vMerge/>
            <w:tcBorders>
              <w:bottom w:val="dotted" w:sz="4" w:space="0" w:color="auto"/>
            </w:tcBorders>
          </w:tcPr>
          <w:p w14:paraId="08FEFFF3" w14:textId="77777777" w:rsidR="00C02940" w:rsidRPr="00A05486" w:rsidRDefault="00C02940" w:rsidP="00C02940">
            <w:pPr>
              <w:pStyle w:val="Commentaire"/>
              <w:rPr>
                <w:rFonts w:ascii="Calibri" w:hAnsi="Calibri" w:cs="Calibri"/>
                <w:szCs w:val="24"/>
              </w:rPr>
            </w:pPr>
          </w:p>
        </w:tc>
      </w:tr>
      <w:tr w:rsidR="00C02940" w:rsidRPr="00A05486" w14:paraId="61CDCF8B" w14:textId="77777777" w:rsidTr="00C02940">
        <w:trPr>
          <w:trHeight w:val="244"/>
          <w:jc w:val="center"/>
        </w:trPr>
        <w:tc>
          <w:tcPr>
            <w:tcW w:w="3258" w:type="dxa"/>
            <w:vMerge/>
            <w:tcBorders>
              <w:bottom w:val="single" w:sz="4" w:space="0" w:color="auto"/>
            </w:tcBorders>
          </w:tcPr>
          <w:p w14:paraId="4CA2DE59" w14:textId="77777777" w:rsidR="00C02940" w:rsidRPr="00A05486" w:rsidRDefault="00C02940" w:rsidP="00C02940">
            <w:pPr>
              <w:pStyle w:val="Commentaire"/>
              <w:rPr>
                <w:rFonts w:ascii="Calibri" w:hAnsi="Calibri" w:cs="Calibri"/>
                <w:szCs w:val="24"/>
              </w:rPr>
            </w:pPr>
          </w:p>
        </w:tc>
        <w:tc>
          <w:tcPr>
            <w:tcW w:w="7078" w:type="dxa"/>
            <w:vMerge/>
            <w:tcBorders>
              <w:bottom w:val="single" w:sz="4" w:space="0" w:color="auto"/>
            </w:tcBorders>
          </w:tcPr>
          <w:p w14:paraId="1F38D19A" w14:textId="77777777" w:rsidR="00C02940" w:rsidRPr="00A05486" w:rsidRDefault="00C02940" w:rsidP="00C02940">
            <w:pPr>
              <w:pStyle w:val="Commentaire"/>
              <w:rPr>
                <w:rFonts w:ascii="Calibri" w:hAnsi="Calibri" w:cs="Calibri"/>
                <w:szCs w:val="24"/>
              </w:rPr>
            </w:pPr>
          </w:p>
        </w:tc>
      </w:tr>
      <w:tr w:rsidR="00472CFE" w:rsidRPr="00C02940" w14:paraId="6992C798" w14:textId="77777777" w:rsidTr="00C02940">
        <w:trPr>
          <w:trHeight w:val="435"/>
          <w:jc w:val="center"/>
        </w:trPr>
        <w:tc>
          <w:tcPr>
            <w:tcW w:w="3258" w:type="dxa"/>
            <w:tcBorders>
              <w:bottom w:val="single" w:sz="4" w:space="0" w:color="auto"/>
            </w:tcBorders>
            <w:shd w:val="clear" w:color="auto" w:fill="92D05A"/>
            <w:vAlign w:val="center"/>
          </w:tcPr>
          <w:p w14:paraId="6ABA93AB" w14:textId="31DE8914" w:rsidR="00472CFE" w:rsidRPr="00C02940" w:rsidRDefault="00472CFE" w:rsidP="00C02940">
            <w:pPr>
              <w:jc w:val="center"/>
              <w:rPr>
                <w:rFonts w:ascii="Calibri" w:hAnsi="Calibri" w:cs="Calibri"/>
                <w:b/>
                <w:bCs/>
                <w:color w:val="000000"/>
                <w:spacing w:val="10"/>
              </w:rPr>
            </w:pPr>
            <w:r w:rsidRPr="00C02940">
              <w:rPr>
                <w:rFonts w:ascii="Calibri" w:hAnsi="Calibri" w:cs="Calibri"/>
                <w:b/>
                <w:bCs/>
                <w:color w:val="000000"/>
                <w:spacing w:val="10"/>
              </w:rPr>
              <w:t>CORPS ETRANGERS</w:t>
            </w:r>
          </w:p>
        </w:tc>
        <w:tc>
          <w:tcPr>
            <w:tcW w:w="7078" w:type="dxa"/>
            <w:tcBorders>
              <w:bottom w:val="single" w:sz="4" w:space="0" w:color="auto"/>
            </w:tcBorders>
            <w:shd w:val="clear" w:color="auto" w:fill="92D05A"/>
            <w:vAlign w:val="center"/>
          </w:tcPr>
          <w:p w14:paraId="12BFF7D1" w14:textId="48AE062E" w:rsidR="00472CFE" w:rsidRPr="00C02940" w:rsidRDefault="00472CFE" w:rsidP="00C02940">
            <w:pPr>
              <w:jc w:val="center"/>
              <w:rPr>
                <w:rFonts w:ascii="Calibri" w:hAnsi="Calibri" w:cs="Calibri"/>
                <w:b/>
                <w:bCs/>
                <w:color w:val="000000"/>
                <w:spacing w:val="10"/>
              </w:rPr>
            </w:pPr>
            <w:r>
              <w:rPr>
                <w:rFonts w:ascii="Calibri" w:hAnsi="Calibri" w:cs="Calibri"/>
                <w:b/>
                <w:bCs/>
                <w:color w:val="000000"/>
                <w:spacing w:val="10"/>
              </w:rPr>
              <w:t>SOURCE DU DANGER</w:t>
            </w:r>
          </w:p>
        </w:tc>
      </w:tr>
      <w:tr w:rsidR="00C02940" w:rsidRPr="00A05486" w14:paraId="3A773008" w14:textId="77777777" w:rsidTr="00C02940">
        <w:trPr>
          <w:trHeight w:val="1785"/>
          <w:jc w:val="center"/>
        </w:trPr>
        <w:tc>
          <w:tcPr>
            <w:tcW w:w="3258" w:type="dxa"/>
            <w:tcBorders>
              <w:bottom w:val="single" w:sz="4" w:space="0" w:color="auto"/>
            </w:tcBorders>
            <w:vAlign w:val="center"/>
          </w:tcPr>
          <w:p w14:paraId="00A7D46F" w14:textId="77777777" w:rsidR="00C02940" w:rsidRPr="003707AF" w:rsidRDefault="00C02940" w:rsidP="00C02940">
            <w:pPr>
              <w:pStyle w:val="Commentaire"/>
              <w:rPr>
                <w:rFonts w:ascii="Calibri" w:hAnsi="Calibri" w:cs="Calibri"/>
                <w:sz w:val="22"/>
                <w:szCs w:val="22"/>
              </w:rPr>
            </w:pPr>
          </w:p>
          <w:p w14:paraId="418D4F29" w14:textId="77777777" w:rsidR="00C02940" w:rsidRPr="003707AF" w:rsidRDefault="00C02940" w:rsidP="00C02940">
            <w:pPr>
              <w:pStyle w:val="Commentaire"/>
              <w:rPr>
                <w:rFonts w:ascii="Calibri" w:hAnsi="Calibri" w:cs="Calibri"/>
                <w:sz w:val="22"/>
                <w:szCs w:val="22"/>
              </w:rPr>
            </w:pPr>
            <w:r w:rsidRPr="003707AF">
              <w:rPr>
                <w:rFonts w:ascii="Calibri" w:hAnsi="Calibri" w:cs="Calibri"/>
                <w:sz w:val="22"/>
                <w:szCs w:val="22"/>
              </w:rPr>
              <w:t>Le danger* physique est engendré par des CONTAMINATIONS</w:t>
            </w:r>
          </w:p>
        </w:tc>
        <w:tc>
          <w:tcPr>
            <w:tcW w:w="7078" w:type="dxa"/>
            <w:tcBorders>
              <w:bottom w:val="single" w:sz="4" w:space="0" w:color="auto"/>
            </w:tcBorders>
            <w:vAlign w:val="center"/>
          </w:tcPr>
          <w:p w14:paraId="6522B182" w14:textId="77777777" w:rsidR="00C02940" w:rsidRPr="003707AF" w:rsidRDefault="00C02940" w:rsidP="00C02940">
            <w:pPr>
              <w:rPr>
                <w:rFonts w:ascii="Calibri" w:hAnsi="Calibri" w:cs="Calibri"/>
                <w:sz w:val="22"/>
                <w:szCs w:val="22"/>
              </w:rPr>
            </w:pPr>
            <w:r w:rsidRPr="003707AF">
              <w:rPr>
                <w:rFonts w:ascii="Calibri" w:hAnsi="Calibri" w:cs="Calibri"/>
                <w:sz w:val="22"/>
                <w:szCs w:val="22"/>
              </w:rPr>
              <w:fldChar w:fldCharType="begin"/>
            </w:r>
            <w:r w:rsidRPr="003707AF">
              <w:rPr>
                <w:rFonts w:ascii="Calibri" w:hAnsi="Calibri" w:cs="Calibri"/>
                <w:sz w:val="22"/>
                <w:szCs w:val="22"/>
              </w:rPr>
              <w:instrText>SYMBOL 183 \f "Symbol" \s 10 \h</w:instrText>
            </w:r>
            <w:r w:rsidRPr="003707AF">
              <w:rPr>
                <w:rFonts w:ascii="Calibri" w:hAnsi="Calibri" w:cs="Calibri"/>
                <w:sz w:val="22"/>
                <w:szCs w:val="22"/>
              </w:rPr>
              <w:fldChar w:fldCharType="end"/>
            </w:r>
            <w:r w:rsidRPr="003707AF">
              <w:rPr>
                <w:rFonts w:ascii="Calibri" w:hAnsi="Calibri" w:cs="Calibri"/>
                <w:sz w:val="22"/>
                <w:szCs w:val="22"/>
              </w:rPr>
              <w:tab/>
              <w:t>Débris d'emballage* (verre, plastique dur, métal, étiquettes, etc.)</w:t>
            </w:r>
          </w:p>
          <w:p w14:paraId="7F00B6D1" w14:textId="77777777" w:rsidR="00C02940" w:rsidRPr="003707AF" w:rsidRDefault="00C02940" w:rsidP="00C02940">
            <w:pPr>
              <w:rPr>
                <w:rFonts w:ascii="Calibri" w:hAnsi="Calibri" w:cs="Calibri"/>
                <w:sz w:val="22"/>
                <w:szCs w:val="22"/>
              </w:rPr>
            </w:pPr>
            <w:r w:rsidRPr="003707AF">
              <w:rPr>
                <w:rFonts w:ascii="Calibri" w:hAnsi="Calibri" w:cs="Calibri"/>
                <w:sz w:val="22"/>
                <w:szCs w:val="22"/>
              </w:rPr>
              <w:fldChar w:fldCharType="begin"/>
            </w:r>
            <w:r w:rsidRPr="003707AF">
              <w:rPr>
                <w:rFonts w:ascii="Calibri" w:hAnsi="Calibri" w:cs="Calibri"/>
                <w:sz w:val="22"/>
                <w:szCs w:val="22"/>
              </w:rPr>
              <w:instrText>SYMBOL 183 \f "Symbol" \s 10 \h</w:instrText>
            </w:r>
            <w:r w:rsidRPr="003707AF">
              <w:rPr>
                <w:rFonts w:ascii="Calibri" w:hAnsi="Calibri" w:cs="Calibri"/>
                <w:sz w:val="22"/>
                <w:szCs w:val="22"/>
              </w:rPr>
              <w:fldChar w:fldCharType="end"/>
            </w:r>
            <w:r w:rsidRPr="003707AF">
              <w:rPr>
                <w:rFonts w:ascii="Calibri" w:hAnsi="Calibri" w:cs="Calibri"/>
                <w:sz w:val="22"/>
                <w:szCs w:val="22"/>
              </w:rPr>
              <w:tab/>
              <w:t>Débris de matériel vétuste et mal entretenu</w:t>
            </w:r>
          </w:p>
          <w:p w14:paraId="59727406" w14:textId="77777777" w:rsidR="00C02940" w:rsidRPr="003707AF" w:rsidRDefault="00C02940" w:rsidP="00C02940">
            <w:pPr>
              <w:rPr>
                <w:rFonts w:ascii="Calibri" w:hAnsi="Calibri" w:cs="Calibri"/>
                <w:sz w:val="22"/>
                <w:szCs w:val="22"/>
              </w:rPr>
            </w:pPr>
            <w:r w:rsidRPr="003707AF">
              <w:rPr>
                <w:rFonts w:ascii="Calibri" w:hAnsi="Calibri" w:cs="Calibri"/>
                <w:sz w:val="22"/>
                <w:szCs w:val="22"/>
              </w:rPr>
              <w:fldChar w:fldCharType="begin"/>
            </w:r>
            <w:r w:rsidRPr="003707AF">
              <w:rPr>
                <w:rFonts w:ascii="Calibri" w:hAnsi="Calibri" w:cs="Calibri"/>
                <w:sz w:val="22"/>
                <w:szCs w:val="22"/>
              </w:rPr>
              <w:instrText>SYMBOL 183 \f "Symbol" \s 10 \h</w:instrText>
            </w:r>
            <w:r w:rsidRPr="003707AF">
              <w:rPr>
                <w:rFonts w:ascii="Calibri" w:hAnsi="Calibri" w:cs="Calibri"/>
                <w:sz w:val="22"/>
                <w:szCs w:val="22"/>
              </w:rPr>
              <w:fldChar w:fldCharType="end"/>
            </w:r>
            <w:r w:rsidRPr="003707AF">
              <w:rPr>
                <w:rFonts w:ascii="Calibri" w:hAnsi="Calibri" w:cs="Calibri"/>
                <w:sz w:val="22"/>
                <w:szCs w:val="22"/>
              </w:rPr>
              <w:tab/>
              <w:t>Débris de dégradation des locaux</w:t>
            </w:r>
          </w:p>
          <w:p w14:paraId="16D9ED03" w14:textId="77777777" w:rsidR="00C02940" w:rsidRPr="003707AF" w:rsidRDefault="00C02940" w:rsidP="00C02940">
            <w:pPr>
              <w:rPr>
                <w:rFonts w:ascii="Calibri" w:hAnsi="Calibri" w:cs="Calibri"/>
                <w:sz w:val="22"/>
                <w:szCs w:val="22"/>
              </w:rPr>
            </w:pPr>
            <w:r w:rsidRPr="003707AF">
              <w:rPr>
                <w:rFonts w:ascii="Calibri" w:hAnsi="Calibri" w:cs="Calibri"/>
                <w:sz w:val="22"/>
                <w:szCs w:val="22"/>
              </w:rPr>
              <w:fldChar w:fldCharType="begin"/>
            </w:r>
            <w:r w:rsidRPr="003707AF">
              <w:rPr>
                <w:rFonts w:ascii="Calibri" w:hAnsi="Calibri" w:cs="Calibri"/>
                <w:sz w:val="22"/>
                <w:szCs w:val="22"/>
              </w:rPr>
              <w:instrText>SYMBOL 183 \f "Symbol" \s 10 \h</w:instrText>
            </w:r>
            <w:r w:rsidRPr="003707AF">
              <w:rPr>
                <w:rFonts w:ascii="Calibri" w:hAnsi="Calibri" w:cs="Calibri"/>
                <w:sz w:val="22"/>
                <w:szCs w:val="22"/>
              </w:rPr>
              <w:fldChar w:fldCharType="end"/>
            </w:r>
            <w:r w:rsidRPr="003707AF">
              <w:rPr>
                <w:rFonts w:ascii="Calibri" w:hAnsi="Calibri" w:cs="Calibri"/>
                <w:sz w:val="22"/>
                <w:szCs w:val="22"/>
              </w:rPr>
              <w:tab/>
              <w:t>Présence d'insectes ou de rongeurs</w:t>
            </w:r>
          </w:p>
          <w:p w14:paraId="416655F8" w14:textId="77777777" w:rsidR="00C02940" w:rsidRPr="003707AF" w:rsidRDefault="00C02940" w:rsidP="00C02940">
            <w:pPr>
              <w:rPr>
                <w:rFonts w:ascii="Calibri" w:hAnsi="Calibri" w:cs="Calibri"/>
                <w:sz w:val="22"/>
                <w:szCs w:val="22"/>
              </w:rPr>
            </w:pPr>
            <w:r w:rsidRPr="003707AF">
              <w:rPr>
                <w:rFonts w:ascii="Calibri" w:hAnsi="Calibri" w:cs="Calibri"/>
                <w:sz w:val="22"/>
                <w:szCs w:val="22"/>
              </w:rPr>
              <w:fldChar w:fldCharType="begin"/>
            </w:r>
            <w:r w:rsidRPr="003707AF">
              <w:rPr>
                <w:rFonts w:ascii="Calibri" w:hAnsi="Calibri" w:cs="Calibri"/>
                <w:sz w:val="22"/>
                <w:szCs w:val="22"/>
              </w:rPr>
              <w:instrText>SYMBOL 183 \f "Symbol" \s 10 \h</w:instrText>
            </w:r>
            <w:r w:rsidRPr="003707AF">
              <w:rPr>
                <w:rFonts w:ascii="Calibri" w:hAnsi="Calibri" w:cs="Calibri"/>
                <w:sz w:val="22"/>
                <w:szCs w:val="22"/>
              </w:rPr>
              <w:fldChar w:fldCharType="end"/>
            </w:r>
            <w:r w:rsidRPr="003707AF">
              <w:rPr>
                <w:rFonts w:ascii="Calibri" w:hAnsi="Calibri" w:cs="Calibri"/>
                <w:sz w:val="22"/>
                <w:szCs w:val="22"/>
              </w:rPr>
              <w:tab/>
              <w:t>Perte de pansements, bijoux (bagues, boucles d’oreilles, etc.)</w:t>
            </w:r>
          </w:p>
          <w:p w14:paraId="0DFCE8AF" w14:textId="77777777" w:rsidR="00C02940" w:rsidRPr="003707AF" w:rsidRDefault="00C02940" w:rsidP="00C02940">
            <w:pPr>
              <w:pStyle w:val="Commentaire"/>
              <w:rPr>
                <w:rFonts w:ascii="Calibri" w:hAnsi="Calibri" w:cs="Calibri"/>
                <w:sz w:val="22"/>
                <w:szCs w:val="22"/>
              </w:rPr>
            </w:pPr>
            <w:r w:rsidRPr="003707AF">
              <w:rPr>
                <w:rFonts w:ascii="Calibri" w:hAnsi="Calibri" w:cs="Calibri"/>
                <w:sz w:val="22"/>
                <w:szCs w:val="22"/>
              </w:rPr>
              <w:fldChar w:fldCharType="begin"/>
            </w:r>
            <w:r w:rsidRPr="003707AF">
              <w:rPr>
                <w:rFonts w:ascii="Calibri" w:hAnsi="Calibri" w:cs="Calibri"/>
                <w:sz w:val="22"/>
                <w:szCs w:val="22"/>
              </w:rPr>
              <w:instrText>SYMBOL 183 \f "Symbol" \s 10 \h</w:instrText>
            </w:r>
            <w:r w:rsidRPr="003707AF">
              <w:rPr>
                <w:rFonts w:ascii="Calibri" w:hAnsi="Calibri" w:cs="Calibri"/>
                <w:sz w:val="22"/>
                <w:szCs w:val="22"/>
              </w:rPr>
              <w:fldChar w:fldCharType="end"/>
            </w:r>
            <w:r w:rsidRPr="003707AF">
              <w:rPr>
                <w:rFonts w:ascii="Calibri" w:hAnsi="Calibri" w:cs="Calibri"/>
                <w:sz w:val="22"/>
                <w:szCs w:val="22"/>
              </w:rPr>
              <w:tab/>
              <w:t>Utilisation de pansements inadaptés au travail en alimentation</w:t>
            </w:r>
          </w:p>
        </w:tc>
      </w:tr>
    </w:tbl>
    <w:p w14:paraId="1BD85B07" w14:textId="3A8699FB" w:rsidR="00C02940" w:rsidRDefault="00C02940" w:rsidP="001A5F04">
      <w:pPr>
        <w:pStyle w:val="En-tte"/>
        <w:tabs>
          <w:tab w:val="clear" w:pos="4536"/>
          <w:tab w:val="clear" w:pos="9072"/>
        </w:tabs>
        <w:jc w:val="center"/>
        <w:rPr>
          <w:rFonts w:ascii="Calibri" w:hAnsi="Calibri" w:cs="Calibri"/>
        </w:rPr>
      </w:pPr>
    </w:p>
    <w:p w14:paraId="58CDF6D1" w14:textId="5C9C36E0" w:rsidR="00472CFE" w:rsidRDefault="00472CFE" w:rsidP="001A5F04">
      <w:pPr>
        <w:pStyle w:val="En-tte"/>
        <w:tabs>
          <w:tab w:val="clear" w:pos="4536"/>
          <w:tab w:val="clear" w:pos="9072"/>
        </w:tabs>
        <w:jc w:val="center"/>
        <w:rPr>
          <w:rFonts w:ascii="Calibri" w:hAnsi="Calibri" w:cs="Calibri"/>
        </w:rPr>
      </w:pPr>
    </w:p>
    <w:p w14:paraId="6FF21739" w14:textId="3571DC78" w:rsidR="00472CFE" w:rsidRDefault="00472CFE" w:rsidP="001A5F04">
      <w:pPr>
        <w:pStyle w:val="En-tte"/>
        <w:tabs>
          <w:tab w:val="clear" w:pos="4536"/>
          <w:tab w:val="clear" w:pos="9072"/>
        </w:tabs>
        <w:jc w:val="center"/>
        <w:rPr>
          <w:rFonts w:ascii="Calibri" w:hAnsi="Calibri" w:cs="Calibri"/>
        </w:rPr>
      </w:pPr>
    </w:p>
    <w:p w14:paraId="6C23BDAF" w14:textId="3230D777" w:rsidR="00472CFE" w:rsidRDefault="00472CFE" w:rsidP="001A5F04">
      <w:pPr>
        <w:pStyle w:val="En-tte"/>
        <w:tabs>
          <w:tab w:val="clear" w:pos="4536"/>
          <w:tab w:val="clear" w:pos="9072"/>
        </w:tabs>
        <w:jc w:val="center"/>
        <w:rPr>
          <w:rFonts w:ascii="Calibri" w:hAnsi="Calibri" w:cs="Calibri"/>
        </w:rPr>
      </w:pPr>
    </w:p>
    <w:p w14:paraId="16C6B17F" w14:textId="5F9410A1" w:rsidR="00472CFE" w:rsidRDefault="00472CFE" w:rsidP="001A5F04">
      <w:pPr>
        <w:pStyle w:val="En-tte"/>
        <w:tabs>
          <w:tab w:val="clear" w:pos="4536"/>
          <w:tab w:val="clear" w:pos="9072"/>
        </w:tabs>
        <w:jc w:val="center"/>
        <w:rPr>
          <w:rFonts w:ascii="Calibri" w:hAnsi="Calibri" w:cs="Calibri"/>
        </w:rPr>
      </w:pPr>
    </w:p>
    <w:p w14:paraId="4E4ED2DE" w14:textId="40FC7B72" w:rsidR="00472CFE" w:rsidRDefault="00472CFE" w:rsidP="001A5F04">
      <w:pPr>
        <w:pStyle w:val="En-tte"/>
        <w:tabs>
          <w:tab w:val="clear" w:pos="4536"/>
          <w:tab w:val="clear" w:pos="9072"/>
        </w:tabs>
        <w:jc w:val="center"/>
        <w:rPr>
          <w:rFonts w:ascii="Calibri" w:hAnsi="Calibri" w:cs="Calibri"/>
        </w:rPr>
      </w:pPr>
    </w:p>
    <w:p w14:paraId="3118945D" w14:textId="1700865C" w:rsidR="00472CFE" w:rsidRDefault="00472CFE" w:rsidP="001A5F04">
      <w:pPr>
        <w:pStyle w:val="En-tte"/>
        <w:tabs>
          <w:tab w:val="clear" w:pos="4536"/>
          <w:tab w:val="clear" w:pos="9072"/>
        </w:tabs>
        <w:jc w:val="center"/>
        <w:rPr>
          <w:rFonts w:ascii="Calibri" w:hAnsi="Calibri" w:cs="Calibri"/>
        </w:rPr>
      </w:pPr>
    </w:p>
    <w:p w14:paraId="0A2F3158" w14:textId="4F84C01B" w:rsidR="00472CFE" w:rsidRDefault="00472CFE" w:rsidP="001A5F04">
      <w:pPr>
        <w:pStyle w:val="En-tte"/>
        <w:tabs>
          <w:tab w:val="clear" w:pos="4536"/>
          <w:tab w:val="clear" w:pos="9072"/>
        </w:tabs>
        <w:jc w:val="center"/>
        <w:rPr>
          <w:rFonts w:ascii="Calibri" w:hAnsi="Calibri" w:cs="Calibri"/>
        </w:rPr>
      </w:pPr>
    </w:p>
    <w:p w14:paraId="32CA9C0F" w14:textId="21D1B388" w:rsidR="00472CFE" w:rsidRDefault="00472CFE" w:rsidP="001A5F04">
      <w:pPr>
        <w:pStyle w:val="En-tte"/>
        <w:tabs>
          <w:tab w:val="clear" w:pos="4536"/>
          <w:tab w:val="clear" w:pos="9072"/>
        </w:tabs>
        <w:jc w:val="center"/>
        <w:rPr>
          <w:rFonts w:ascii="Calibri" w:hAnsi="Calibri" w:cs="Calibri"/>
        </w:rPr>
      </w:pPr>
    </w:p>
    <w:p w14:paraId="04E13835" w14:textId="4F360DE3" w:rsidR="00472CFE" w:rsidRDefault="00472CFE" w:rsidP="001A5F04">
      <w:pPr>
        <w:pStyle w:val="En-tte"/>
        <w:tabs>
          <w:tab w:val="clear" w:pos="4536"/>
          <w:tab w:val="clear" w:pos="9072"/>
        </w:tabs>
        <w:jc w:val="center"/>
        <w:rPr>
          <w:rFonts w:ascii="Calibri" w:hAnsi="Calibri" w:cs="Calibri"/>
        </w:rPr>
      </w:pPr>
    </w:p>
    <w:p w14:paraId="67BFA5FD" w14:textId="3E4FC3A9" w:rsidR="00472CFE" w:rsidRDefault="00472CFE" w:rsidP="001A5F04">
      <w:pPr>
        <w:pStyle w:val="En-tte"/>
        <w:tabs>
          <w:tab w:val="clear" w:pos="4536"/>
          <w:tab w:val="clear" w:pos="9072"/>
        </w:tabs>
        <w:jc w:val="center"/>
        <w:rPr>
          <w:rFonts w:ascii="Calibri" w:hAnsi="Calibri" w:cs="Calibri"/>
        </w:rPr>
      </w:pPr>
    </w:p>
    <w:p w14:paraId="151201B0" w14:textId="6ED787DD" w:rsidR="00472CFE" w:rsidRDefault="00472CFE" w:rsidP="001A5F04">
      <w:pPr>
        <w:pStyle w:val="En-tte"/>
        <w:tabs>
          <w:tab w:val="clear" w:pos="4536"/>
          <w:tab w:val="clear" w:pos="9072"/>
        </w:tabs>
        <w:jc w:val="center"/>
        <w:rPr>
          <w:rFonts w:ascii="Calibri" w:hAnsi="Calibri" w:cs="Calibri"/>
        </w:rPr>
      </w:pPr>
    </w:p>
    <w:p w14:paraId="5D841BB3" w14:textId="302789F4" w:rsidR="00472CFE" w:rsidRDefault="00472CFE" w:rsidP="001A5F04">
      <w:pPr>
        <w:pStyle w:val="En-tte"/>
        <w:tabs>
          <w:tab w:val="clear" w:pos="4536"/>
          <w:tab w:val="clear" w:pos="9072"/>
        </w:tabs>
        <w:jc w:val="center"/>
        <w:rPr>
          <w:rFonts w:ascii="Calibri" w:hAnsi="Calibri" w:cs="Calibri"/>
        </w:rPr>
      </w:pPr>
    </w:p>
    <w:p w14:paraId="77E42D01" w14:textId="079F77A1" w:rsidR="00472CFE" w:rsidRDefault="00472CFE" w:rsidP="001A5F04">
      <w:pPr>
        <w:pStyle w:val="En-tte"/>
        <w:tabs>
          <w:tab w:val="clear" w:pos="4536"/>
          <w:tab w:val="clear" w:pos="9072"/>
        </w:tabs>
        <w:jc w:val="center"/>
        <w:rPr>
          <w:rFonts w:ascii="Calibri" w:hAnsi="Calibri" w:cs="Calibri"/>
        </w:rPr>
      </w:pPr>
    </w:p>
    <w:p w14:paraId="0BBCFD22" w14:textId="6C47CA2E" w:rsidR="00472CFE" w:rsidRDefault="00472CFE" w:rsidP="001A5F04">
      <w:pPr>
        <w:pStyle w:val="En-tte"/>
        <w:tabs>
          <w:tab w:val="clear" w:pos="4536"/>
          <w:tab w:val="clear" w:pos="9072"/>
        </w:tabs>
        <w:jc w:val="center"/>
        <w:rPr>
          <w:rFonts w:ascii="Calibri" w:hAnsi="Calibri" w:cs="Calibri"/>
        </w:rPr>
      </w:pPr>
    </w:p>
    <w:p w14:paraId="192435D5" w14:textId="1D31EE3E" w:rsidR="00472CFE" w:rsidRDefault="00472CFE" w:rsidP="001A5F04">
      <w:pPr>
        <w:pStyle w:val="En-tte"/>
        <w:tabs>
          <w:tab w:val="clear" w:pos="4536"/>
          <w:tab w:val="clear" w:pos="9072"/>
        </w:tabs>
        <w:jc w:val="center"/>
        <w:rPr>
          <w:rFonts w:ascii="Calibri" w:hAnsi="Calibri" w:cs="Calibri"/>
        </w:rPr>
      </w:pPr>
    </w:p>
    <w:p w14:paraId="1F8D8D67" w14:textId="147669D5" w:rsidR="00472CFE" w:rsidRDefault="00472CFE" w:rsidP="001A5F04">
      <w:pPr>
        <w:pStyle w:val="En-tte"/>
        <w:tabs>
          <w:tab w:val="clear" w:pos="4536"/>
          <w:tab w:val="clear" w:pos="9072"/>
        </w:tabs>
        <w:jc w:val="center"/>
        <w:rPr>
          <w:rFonts w:ascii="Calibri" w:hAnsi="Calibri" w:cs="Calibri"/>
        </w:rPr>
      </w:pPr>
    </w:p>
    <w:p w14:paraId="1DC6D9D0" w14:textId="709EB456" w:rsidR="00472CFE" w:rsidRDefault="00472CFE" w:rsidP="001A5F04">
      <w:pPr>
        <w:pStyle w:val="En-tte"/>
        <w:tabs>
          <w:tab w:val="clear" w:pos="4536"/>
          <w:tab w:val="clear" w:pos="9072"/>
        </w:tabs>
        <w:jc w:val="center"/>
        <w:rPr>
          <w:rFonts w:ascii="Calibri" w:hAnsi="Calibri" w:cs="Calibri"/>
        </w:rPr>
      </w:pPr>
    </w:p>
    <w:p w14:paraId="137934CA" w14:textId="2BEAF270" w:rsidR="00472CFE" w:rsidRDefault="00472CFE" w:rsidP="001A5F04">
      <w:pPr>
        <w:pStyle w:val="En-tte"/>
        <w:tabs>
          <w:tab w:val="clear" w:pos="4536"/>
          <w:tab w:val="clear" w:pos="9072"/>
        </w:tabs>
        <w:jc w:val="center"/>
        <w:rPr>
          <w:rFonts w:ascii="Calibri" w:hAnsi="Calibri" w:cs="Calibri"/>
        </w:rPr>
      </w:pPr>
    </w:p>
    <w:p w14:paraId="6F639058" w14:textId="59A5821E" w:rsidR="00472CFE" w:rsidRDefault="00472CFE" w:rsidP="001A5F04">
      <w:pPr>
        <w:pStyle w:val="En-tte"/>
        <w:tabs>
          <w:tab w:val="clear" w:pos="4536"/>
          <w:tab w:val="clear" w:pos="9072"/>
        </w:tabs>
        <w:jc w:val="center"/>
        <w:rPr>
          <w:rFonts w:ascii="Calibri" w:hAnsi="Calibri" w:cs="Calibri"/>
        </w:rPr>
      </w:pPr>
    </w:p>
    <w:p w14:paraId="3D7DA65F" w14:textId="18644C74" w:rsidR="00472CFE" w:rsidRDefault="00472CFE" w:rsidP="001A5F04">
      <w:pPr>
        <w:pStyle w:val="En-tte"/>
        <w:tabs>
          <w:tab w:val="clear" w:pos="4536"/>
          <w:tab w:val="clear" w:pos="9072"/>
        </w:tabs>
        <w:jc w:val="center"/>
        <w:rPr>
          <w:rFonts w:ascii="Calibri" w:hAnsi="Calibri" w:cs="Calibri"/>
        </w:rPr>
      </w:pPr>
    </w:p>
    <w:p w14:paraId="5AD5AB9F" w14:textId="5225D66A" w:rsidR="00472CFE" w:rsidRDefault="00472CFE" w:rsidP="001A5F04">
      <w:pPr>
        <w:pStyle w:val="En-tte"/>
        <w:tabs>
          <w:tab w:val="clear" w:pos="4536"/>
          <w:tab w:val="clear" w:pos="9072"/>
        </w:tabs>
        <w:jc w:val="center"/>
        <w:rPr>
          <w:rFonts w:ascii="Calibri" w:hAnsi="Calibri" w:cs="Calibri"/>
        </w:rPr>
      </w:pPr>
    </w:p>
    <w:p w14:paraId="109F90AE" w14:textId="547E1377" w:rsidR="00472CFE" w:rsidRDefault="00472CFE" w:rsidP="001A5F04">
      <w:pPr>
        <w:pStyle w:val="En-tte"/>
        <w:tabs>
          <w:tab w:val="clear" w:pos="4536"/>
          <w:tab w:val="clear" w:pos="9072"/>
        </w:tabs>
        <w:jc w:val="center"/>
        <w:rPr>
          <w:rFonts w:ascii="Calibri" w:hAnsi="Calibri" w:cs="Calibri"/>
        </w:rPr>
      </w:pPr>
    </w:p>
    <w:p w14:paraId="03BD952D" w14:textId="1B1083C4" w:rsidR="00472CFE" w:rsidRDefault="00472CFE" w:rsidP="001A5F04">
      <w:pPr>
        <w:pStyle w:val="En-tte"/>
        <w:tabs>
          <w:tab w:val="clear" w:pos="4536"/>
          <w:tab w:val="clear" w:pos="9072"/>
        </w:tabs>
        <w:jc w:val="center"/>
        <w:rPr>
          <w:rFonts w:ascii="Calibri" w:hAnsi="Calibri" w:cs="Calibri"/>
        </w:rPr>
      </w:pPr>
    </w:p>
    <w:p w14:paraId="639BB451" w14:textId="67617784" w:rsidR="00472CFE" w:rsidRDefault="00472CFE" w:rsidP="001A5F04">
      <w:pPr>
        <w:pStyle w:val="En-tte"/>
        <w:tabs>
          <w:tab w:val="clear" w:pos="4536"/>
          <w:tab w:val="clear" w:pos="9072"/>
        </w:tabs>
        <w:jc w:val="center"/>
        <w:rPr>
          <w:rFonts w:ascii="Calibri" w:hAnsi="Calibri" w:cs="Calibri"/>
        </w:rPr>
      </w:pPr>
    </w:p>
    <w:p w14:paraId="2132F8F8" w14:textId="3B85F8CB" w:rsidR="00472CFE" w:rsidRDefault="00472CFE" w:rsidP="001A5F04">
      <w:pPr>
        <w:pStyle w:val="En-tte"/>
        <w:tabs>
          <w:tab w:val="clear" w:pos="4536"/>
          <w:tab w:val="clear" w:pos="9072"/>
        </w:tabs>
        <w:jc w:val="center"/>
        <w:rPr>
          <w:rFonts w:ascii="Calibri" w:hAnsi="Calibri" w:cs="Calibri"/>
        </w:rPr>
      </w:pPr>
    </w:p>
    <w:p w14:paraId="1DA64E27" w14:textId="1010EFCF" w:rsidR="00472CFE" w:rsidRDefault="00472CFE" w:rsidP="001A5F04">
      <w:pPr>
        <w:pStyle w:val="En-tte"/>
        <w:tabs>
          <w:tab w:val="clear" w:pos="4536"/>
          <w:tab w:val="clear" w:pos="9072"/>
        </w:tabs>
        <w:jc w:val="center"/>
        <w:rPr>
          <w:rFonts w:ascii="Calibri" w:hAnsi="Calibri" w:cs="Calibri"/>
        </w:rPr>
      </w:pPr>
    </w:p>
    <w:p w14:paraId="74CC902B" w14:textId="66C3B5C2" w:rsidR="00472CFE" w:rsidRDefault="00472CFE" w:rsidP="001A5F04">
      <w:pPr>
        <w:pStyle w:val="En-tte"/>
        <w:tabs>
          <w:tab w:val="clear" w:pos="4536"/>
          <w:tab w:val="clear" w:pos="9072"/>
        </w:tabs>
        <w:jc w:val="center"/>
        <w:rPr>
          <w:rFonts w:ascii="Calibri" w:hAnsi="Calibri" w:cs="Calibri"/>
        </w:rPr>
      </w:pPr>
    </w:p>
    <w:p w14:paraId="7D20C24B" w14:textId="6CCAA9E2" w:rsidR="00472CFE" w:rsidRDefault="00472CFE" w:rsidP="001A5F04">
      <w:pPr>
        <w:pStyle w:val="En-tte"/>
        <w:tabs>
          <w:tab w:val="clear" w:pos="4536"/>
          <w:tab w:val="clear" w:pos="9072"/>
        </w:tabs>
        <w:jc w:val="center"/>
        <w:rPr>
          <w:rFonts w:ascii="Calibri" w:hAnsi="Calibri" w:cs="Calibri"/>
        </w:rPr>
      </w:pPr>
    </w:p>
    <w:p w14:paraId="35E44002" w14:textId="10785EC7" w:rsidR="00472CFE" w:rsidRDefault="00472CFE" w:rsidP="001A5F04">
      <w:pPr>
        <w:pStyle w:val="En-tte"/>
        <w:tabs>
          <w:tab w:val="clear" w:pos="4536"/>
          <w:tab w:val="clear" w:pos="9072"/>
        </w:tabs>
        <w:jc w:val="center"/>
        <w:rPr>
          <w:rFonts w:ascii="Calibri" w:hAnsi="Calibri" w:cs="Calibri"/>
        </w:rPr>
      </w:pPr>
    </w:p>
    <w:p w14:paraId="74D8A7CB" w14:textId="36AA1D18" w:rsidR="00472CFE" w:rsidRDefault="00472CFE" w:rsidP="001A5F04">
      <w:pPr>
        <w:pStyle w:val="En-tte"/>
        <w:tabs>
          <w:tab w:val="clear" w:pos="4536"/>
          <w:tab w:val="clear" w:pos="9072"/>
        </w:tabs>
        <w:jc w:val="center"/>
        <w:rPr>
          <w:rFonts w:ascii="Calibri" w:hAnsi="Calibri" w:cs="Calibri"/>
        </w:rPr>
      </w:pPr>
    </w:p>
    <w:p w14:paraId="372AEF6C" w14:textId="052FC393" w:rsidR="00472CFE" w:rsidRDefault="00472CFE" w:rsidP="001A5F04">
      <w:pPr>
        <w:pStyle w:val="En-tte"/>
        <w:tabs>
          <w:tab w:val="clear" w:pos="4536"/>
          <w:tab w:val="clear" w:pos="9072"/>
        </w:tabs>
        <w:jc w:val="center"/>
        <w:rPr>
          <w:rFonts w:ascii="Calibri" w:hAnsi="Calibri" w:cs="Calibri"/>
        </w:rPr>
      </w:pPr>
    </w:p>
    <w:p w14:paraId="146EA0DE" w14:textId="731E1C8B" w:rsidR="00472CFE" w:rsidRDefault="00472CFE" w:rsidP="001A5F04">
      <w:pPr>
        <w:pStyle w:val="En-tte"/>
        <w:tabs>
          <w:tab w:val="clear" w:pos="4536"/>
          <w:tab w:val="clear" w:pos="9072"/>
        </w:tabs>
        <w:jc w:val="cente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0E48FA2C" w14:textId="77777777" w:rsidTr="00C55C69">
        <w:trPr>
          <w:trHeight w:val="366"/>
          <w:jc w:val="center"/>
        </w:trPr>
        <w:tc>
          <w:tcPr>
            <w:tcW w:w="2269" w:type="dxa"/>
            <w:vMerge w:val="restart"/>
            <w:tcBorders>
              <w:bottom w:val="nil"/>
              <w:right w:val="nil"/>
            </w:tcBorders>
            <w:shd w:val="clear" w:color="auto" w:fill="FFFFFF"/>
            <w:vAlign w:val="center"/>
          </w:tcPr>
          <w:p w14:paraId="13F0A6C7" w14:textId="77777777" w:rsidR="00472CFE" w:rsidRPr="00C55C69" w:rsidRDefault="00472CFE" w:rsidP="00C55C69">
            <w:pPr>
              <w:jc w:val="center"/>
              <w:rPr>
                <w:rFonts w:ascii="Calibri" w:eastAsia="Calibri" w:hAnsi="Calibri"/>
                <w:sz w:val="28"/>
                <w:szCs w:val="28"/>
                <w:lang w:eastAsia="en-US"/>
              </w:rPr>
            </w:pPr>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123AE947" w14:textId="77777777" w:rsidR="00472CFE" w:rsidRPr="00C55C69" w:rsidRDefault="00472CFE" w:rsidP="00C55C69">
            <w:pPr>
              <w:jc w:val="center"/>
              <w:rPr>
                <w:rFonts w:ascii="Calibri" w:eastAsia="Calibri" w:hAnsi="Calibri" w:cs="Calibri"/>
                <w:lang w:eastAsia="en-US"/>
              </w:rPr>
            </w:pPr>
            <w:r w:rsidRPr="00C55C69">
              <w:rPr>
                <w:rFonts w:ascii="Calibri" w:hAnsi="Calibri" w:cs="Calibri"/>
                <w:b/>
                <w:bCs/>
              </w:rPr>
              <w:t>DANGERS</w:t>
            </w:r>
          </w:p>
        </w:tc>
        <w:tc>
          <w:tcPr>
            <w:tcW w:w="3118" w:type="dxa"/>
            <w:tcBorders>
              <w:bottom w:val="nil"/>
            </w:tcBorders>
            <w:shd w:val="clear" w:color="auto" w:fill="92D05A"/>
            <w:vAlign w:val="center"/>
          </w:tcPr>
          <w:p w14:paraId="7913F91E" w14:textId="77777777" w:rsidR="00472CFE" w:rsidRPr="00C55C69" w:rsidRDefault="00472CFE"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3D3E32E3" w14:textId="77777777" w:rsidTr="00C55C69">
        <w:trPr>
          <w:trHeight w:val="322"/>
          <w:jc w:val="center"/>
        </w:trPr>
        <w:tc>
          <w:tcPr>
            <w:tcW w:w="2269" w:type="dxa"/>
            <w:vMerge/>
            <w:tcBorders>
              <w:top w:val="nil"/>
              <w:bottom w:val="nil"/>
              <w:right w:val="nil"/>
            </w:tcBorders>
            <w:shd w:val="clear" w:color="auto" w:fill="FFFFFF"/>
          </w:tcPr>
          <w:p w14:paraId="20B230A5" w14:textId="77777777" w:rsidR="00472CFE" w:rsidRPr="00C55C69" w:rsidRDefault="00472CFE"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6F00E86E" w14:textId="77777777" w:rsidR="00472CFE" w:rsidRPr="00C55C69" w:rsidRDefault="00472CFE" w:rsidP="0034739F">
            <w:pPr>
              <w:rPr>
                <w:rFonts w:ascii="Calibri" w:eastAsia="Calibri" w:hAnsi="Calibri" w:cs="Calibri"/>
                <w:lang w:eastAsia="en-US"/>
              </w:rPr>
            </w:pPr>
          </w:p>
        </w:tc>
        <w:tc>
          <w:tcPr>
            <w:tcW w:w="3118" w:type="dxa"/>
            <w:tcBorders>
              <w:top w:val="nil"/>
              <w:bottom w:val="nil"/>
            </w:tcBorders>
            <w:shd w:val="clear" w:color="auto" w:fill="92D05A"/>
            <w:vAlign w:val="center"/>
          </w:tcPr>
          <w:p w14:paraId="10E1B089" w14:textId="77777777" w:rsidR="00472CFE" w:rsidRPr="00C55C69" w:rsidRDefault="00472CFE"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36F1C5C5" w14:textId="77777777" w:rsidTr="00C55C69">
        <w:trPr>
          <w:trHeight w:val="142"/>
          <w:jc w:val="center"/>
        </w:trPr>
        <w:tc>
          <w:tcPr>
            <w:tcW w:w="2269" w:type="dxa"/>
            <w:vMerge/>
            <w:tcBorders>
              <w:top w:val="nil"/>
              <w:bottom w:val="nil"/>
              <w:right w:val="nil"/>
            </w:tcBorders>
            <w:shd w:val="clear" w:color="auto" w:fill="FFFFFF"/>
          </w:tcPr>
          <w:p w14:paraId="1633145F" w14:textId="77777777" w:rsidR="00472CFE" w:rsidRPr="00C55C69" w:rsidRDefault="00472CFE"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40A13530" w14:textId="77777777" w:rsidR="00472CFE" w:rsidRPr="00C55C69" w:rsidRDefault="00472CFE" w:rsidP="0034739F">
            <w:pPr>
              <w:rPr>
                <w:rFonts w:ascii="Calibri" w:eastAsia="Calibri" w:hAnsi="Calibri" w:cs="Calibri"/>
                <w:lang w:eastAsia="en-US"/>
              </w:rPr>
            </w:pPr>
          </w:p>
        </w:tc>
        <w:tc>
          <w:tcPr>
            <w:tcW w:w="3118" w:type="dxa"/>
            <w:tcBorders>
              <w:top w:val="nil"/>
              <w:left w:val="nil"/>
              <w:bottom w:val="nil"/>
            </w:tcBorders>
            <w:shd w:val="clear" w:color="auto" w:fill="auto"/>
          </w:tcPr>
          <w:p w14:paraId="03824084" w14:textId="77777777" w:rsidR="00472CFE" w:rsidRPr="00C55C69" w:rsidRDefault="00472CFE"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458E8E4B" w14:textId="77777777" w:rsidTr="00C55C69">
        <w:trPr>
          <w:trHeight w:val="314"/>
          <w:jc w:val="center"/>
        </w:trPr>
        <w:tc>
          <w:tcPr>
            <w:tcW w:w="2269" w:type="dxa"/>
            <w:vMerge/>
            <w:tcBorders>
              <w:top w:val="nil"/>
              <w:bottom w:val="nil"/>
              <w:right w:val="nil"/>
            </w:tcBorders>
            <w:shd w:val="clear" w:color="auto" w:fill="FFFFFF"/>
          </w:tcPr>
          <w:p w14:paraId="743CEAC8" w14:textId="77777777" w:rsidR="00472CFE" w:rsidRPr="00C55C69" w:rsidRDefault="00472CFE" w:rsidP="0034739F">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60080127" w14:textId="5224D498" w:rsidR="00472CFE" w:rsidRPr="00C55C69" w:rsidRDefault="00472CFE" w:rsidP="00C55C69">
            <w:pPr>
              <w:jc w:val="center"/>
              <w:rPr>
                <w:rFonts w:ascii="Calibri" w:eastAsia="Calibri" w:hAnsi="Calibri" w:cs="Calibri"/>
                <w:lang w:eastAsia="en-US"/>
              </w:rPr>
            </w:pPr>
            <w:r w:rsidRPr="00C55C69">
              <w:rPr>
                <w:rFonts w:ascii="Calibri" w:eastAsia="KuenstlerScript Black" w:hAnsi="Calibri" w:cs="Calibri"/>
                <w:b/>
                <w:bCs/>
              </w:rPr>
              <w:t>LES GERMES TÉMOINS D’HYGIÈNE ET D’ALTÉRATION</w:t>
            </w:r>
          </w:p>
        </w:tc>
        <w:tc>
          <w:tcPr>
            <w:tcW w:w="3118" w:type="dxa"/>
            <w:tcBorders>
              <w:top w:val="nil"/>
              <w:left w:val="nil"/>
              <w:bottom w:val="nil"/>
            </w:tcBorders>
            <w:shd w:val="clear" w:color="auto" w:fill="auto"/>
            <w:vAlign w:val="center"/>
          </w:tcPr>
          <w:p w14:paraId="2E2110CF" w14:textId="77777777" w:rsidR="00472CFE" w:rsidRPr="00C55C69" w:rsidRDefault="00472CFE"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57EE979C" w14:textId="77777777" w:rsidTr="00C55C69">
        <w:trPr>
          <w:trHeight w:val="227"/>
          <w:jc w:val="center"/>
        </w:trPr>
        <w:tc>
          <w:tcPr>
            <w:tcW w:w="2269" w:type="dxa"/>
            <w:vMerge/>
            <w:tcBorders>
              <w:top w:val="nil"/>
              <w:bottom w:val="dashSmallGap" w:sz="4" w:space="0" w:color="auto"/>
              <w:right w:val="nil"/>
            </w:tcBorders>
            <w:shd w:val="clear" w:color="auto" w:fill="FFFFFF"/>
          </w:tcPr>
          <w:p w14:paraId="08F5BCD3" w14:textId="77777777" w:rsidR="00472CFE" w:rsidRPr="00C55C69" w:rsidRDefault="00472CFE" w:rsidP="0034739F">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56599B81" w14:textId="77777777" w:rsidR="00472CFE" w:rsidRPr="00C55C69" w:rsidRDefault="00472CFE" w:rsidP="0034739F">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46AF8E30" w14:textId="77777777" w:rsidR="00472CFE" w:rsidRPr="00C55C69" w:rsidRDefault="00472CFE" w:rsidP="0034739F">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472CFE" w:rsidRPr="00C55C69" w14:paraId="13E66FD5"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773B2325" w14:textId="77777777" w:rsidR="00472CFE" w:rsidRPr="00C55C69" w:rsidRDefault="00472CFE" w:rsidP="0034739F">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32C03CBA" w14:textId="77777777" w:rsidR="00472CFE" w:rsidRPr="00C55C69" w:rsidRDefault="00472CFE" w:rsidP="0034739F">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472CFE" w:rsidRPr="00C55C69" w14:paraId="2D71B0CE"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42522ABE" w14:textId="77777777" w:rsidR="00472CFE" w:rsidRPr="00C55C69" w:rsidRDefault="00472CFE" w:rsidP="00C55C69">
            <w:pPr>
              <w:suppressAutoHyphens/>
              <w:rPr>
                <w:rFonts w:ascii="Calibri" w:eastAsia="Calibri" w:hAnsi="Calibri"/>
                <w:i/>
                <w:iCs/>
                <w:sz w:val="16"/>
                <w:szCs w:val="22"/>
                <w:lang w:eastAsia="ar-SA"/>
              </w:rPr>
            </w:pPr>
            <w:r w:rsidRPr="00C55C69">
              <w:rPr>
                <w:rFonts w:ascii="Calibri" w:eastAsia="Calibri" w:hAnsi="Calibri"/>
                <w:i/>
                <w:iCs/>
                <w:sz w:val="16"/>
                <w:szCs w:val="22"/>
                <w:lang w:eastAsia="ar-SA"/>
              </w:rPr>
              <w:t>Document de référence : Guide de bonnes pratiques d’hygiène en Pâtisserie 1995</w:t>
            </w:r>
          </w:p>
          <w:p w14:paraId="0A5D0411" w14:textId="2E7FA156" w:rsidR="00472CFE" w:rsidRPr="00C55C69" w:rsidRDefault="00472CFE" w:rsidP="00C55C69">
            <w:pPr>
              <w:suppressAutoHyphens/>
              <w:rPr>
                <w:rFonts w:ascii="Calibri" w:eastAsia="Calibri" w:hAnsi="Calibri"/>
                <w:i/>
                <w:iCs/>
                <w:sz w:val="16"/>
                <w:szCs w:val="16"/>
                <w:lang w:eastAsia="ar-SA"/>
              </w:rPr>
            </w:pPr>
            <w:r w:rsidRPr="00C55C69">
              <w:rPr>
                <w:rFonts w:ascii="Calibri" w:eastAsia="Calibri" w:hAnsi="Calibri"/>
                <w:i/>
                <w:iCs/>
                <w:sz w:val="16"/>
                <w:szCs w:val="22"/>
                <w:lang w:eastAsia="ar-SA"/>
              </w:rPr>
              <w:t xml:space="preserve">HACCP : Hygiène Assurée </w:t>
            </w:r>
            <w:r w:rsidRPr="00C55C69">
              <w:rPr>
                <w:rFonts w:ascii="Calibri" w:eastAsia="Calibri" w:hAnsi="Calibri"/>
                <w:i/>
                <w:iCs/>
                <w:sz w:val="16"/>
                <w:szCs w:val="16"/>
                <w:lang w:eastAsia="ar-SA"/>
              </w:rPr>
              <w:t>Ça C’est Parfait : les bons gestes au bon moment</w:t>
            </w:r>
          </w:p>
        </w:tc>
      </w:tr>
    </w:tbl>
    <w:p w14:paraId="59DD2566" w14:textId="0E9BC6E9" w:rsidR="00472CFE" w:rsidRDefault="00472CFE" w:rsidP="001A5F04">
      <w:pPr>
        <w:pStyle w:val="En-tte"/>
        <w:tabs>
          <w:tab w:val="clear" w:pos="4536"/>
          <w:tab w:val="clear" w:pos="9072"/>
        </w:tabs>
        <w:jc w:val="center"/>
        <w:rPr>
          <w:rFonts w:ascii="Calibri" w:hAnsi="Calibri" w:cs="Calibri"/>
        </w:rPr>
      </w:pPr>
    </w:p>
    <w:p w14:paraId="4AE8D232" w14:textId="103C604F"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Ce sont les plus significatifs du niveau d’hygiène de l’établissement ; ils comprennent essentiellement :</w:t>
      </w:r>
    </w:p>
    <w:p w14:paraId="60D4AA65" w14:textId="77777777" w:rsidR="00472CFE" w:rsidRPr="00C55C69" w:rsidRDefault="00472CFE" w:rsidP="00472CFE">
      <w:pPr>
        <w:numPr>
          <w:ilvl w:val="0"/>
          <w:numId w:val="21"/>
        </w:numPr>
        <w:tabs>
          <w:tab w:val="left" w:pos="0"/>
        </w:tabs>
        <w:suppressAutoHyphens/>
        <w:spacing w:before="288"/>
        <w:rPr>
          <w:rFonts w:ascii="Calibri" w:hAnsi="Calibri" w:cs="Calibri"/>
          <w:sz w:val="22"/>
          <w:szCs w:val="22"/>
          <w:lang w:eastAsia="ar-SA"/>
        </w:rPr>
      </w:pPr>
      <w:r w:rsidRPr="00C55C69">
        <w:rPr>
          <w:rFonts w:ascii="Calibri" w:hAnsi="Calibri" w:cs="Calibri"/>
          <w:sz w:val="22"/>
          <w:szCs w:val="22"/>
          <w:lang w:eastAsia="ar-SA"/>
        </w:rPr>
        <w:t>LES COLIFORMES THERMOTOLERANTS (FECAUX) ET TOTAUX</w:t>
      </w:r>
    </w:p>
    <w:p w14:paraId="5999C38D" w14:textId="77777777" w:rsidR="00472CFE" w:rsidRPr="00C55C69" w:rsidRDefault="00472CFE" w:rsidP="00472CFE">
      <w:pPr>
        <w:numPr>
          <w:ilvl w:val="0"/>
          <w:numId w:val="20"/>
        </w:numPr>
        <w:tabs>
          <w:tab w:val="left" w:pos="0"/>
        </w:tabs>
        <w:suppressAutoHyphens/>
        <w:rPr>
          <w:rFonts w:ascii="Calibri" w:hAnsi="Calibri" w:cs="Calibri"/>
          <w:sz w:val="22"/>
          <w:szCs w:val="22"/>
          <w:lang w:eastAsia="ar-SA"/>
        </w:rPr>
      </w:pPr>
      <w:smartTag w:uri="urn:schemas-microsoft-com:office:smarttags" w:element="PersonName">
        <w:smartTagPr>
          <w:attr w:name="ProductID" w:val="LA FLORE AEROBIE"/>
        </w:smartTagPr>
        <w:r w:rsidRPr="00C55C69">
          <w:rPr>
            <w:rFonts w:ascii="Calibri" w:hAnsi="Calibri" w:cs="Calibri"/>
            <w:sz w:val="22"/>
            <w:szCs w:val="22"/>
            <w:lang w:eastAsia="ar-SA"/>
          </w:rPr>
          <w:t>LA FLORE AEROBIE</w:t>
        </w:r>
      </w:smartTag>
      <w:r w:rsidRPr="00C55C69">
        <w:rPr>
          <w:rFonts w:ascii="Calibri" w:hAnsi="Calibri" w:cs="Calibri"/>
          <w:sz w:val="22"/>
          <w:szCs w:val="22"/>
          <w:lang w:eastAsia="ar-SA"/>
        </w:rPr>
        <w:t xml:space="preserve"> MESOPHILE</w:t>
      </w:r>
    </w:p>
    <w:p w14:paraId="7AEFD069" w14:textId="77777777" w:rsidR="00472CFE" w:rsidRPr="00C55C69" w:rsidRDefault="00472CFE" w:rsidP="00472CFE">
      <w:pPr>
        <w:suppressAutoHyphens/>
        <w:spacing w:before="288"/>
        <w:jc w:val="both"/>
        <w:rPr>
          <w:rFonts w:ascii="Calibri" w:hAnsi="Calibri" w:cs="Calibri"/>
          <w:sz w:val="22"/>
          <w:szCs w:val="22"/>
          <w:lang w:eastAsia="ar-SA"/>
        </w:rPr>
      </w:pPr>
      <w:r w:rsidRPr="00C55C69">
        <w:rPr>
          <w:rFonts w:ascii="Calibri" w:hAnsi="Calibri" w:cs="Calibri"/>
          <w:sz w:val="22"/>
          <w:szCs w:val="22"/>
          <w:lang w:eastAsia="ar-SA"/>
        </w:rPr>
        <w:t>Les Filiformes thermos tolérants d’origine fécale humaine ou animale témoignent d’un non-respect des règles d’hygiène par contamination directe (mains sales ou produits souillés) ou indirecte (environnement des ateliers.</w:t>
      </w:r>
    </w:p>
    <w:p w14:paraId="5D1B4454" w14:textId="77777777" w:rsidR="00472CFE" w:rsidRPr="00C55C69" w:rsidRDefault="00472CFE" w:rsidP="00472CFE">
      <w:pPr>
        <w:suppressAutoHyphens/>
        <w:spacing w:before="72"/>
        <w:ind w:right="72"/>
        <w:jc w:val="both"/>
        <w:rPr>
          <w:rFonts w:ascii="Calibri" w:hAnsi="Calibri" w:cs="Calibri"/>
          <w:sz w:val="22"/>
          <w:szCs w:val="22"/>
          <w:lang w:eastAsia="ar-SA"/>
        </w:rPr>
      </w:pPr>
      <w:r w:rsidRPr="00C55C69">
        <w:rPr>
          <w:rFonts w:ascii="Calibri" w:hAnsi="Calibri" w:cs="Calibri"/>
          <w:sz w:val="22"/>
          <w:szCs w:val="22"/>
          <w:lang w:eastAsia="ar-SA"/>
        </w:rPr>
        <w:t xml:space="preserve">Les Coliformes </w:t>
      </w:r>
      <w:smartTag w:uri="urn:schemas-microsoft-com:office:smarttags" w:element="metricconverter">
        <w:smartTagPr>
          <w:attr w:name="ProductID" w:val="30°C"/>
        </w:smartTagPr>
        <w:r w:rsidRPr="00C55C69">
          <w:rPr>
            <w:rFonts w:ascii="Calibri" w:hAnsi="Calibri" w:cs="Calibri"/>
            <w:sz w:val="22"/>
            <w:szCs w:val="22"/>
            <w:lang w:eastAsia="ar-SA"/>
          </w:rPr>
          <w:t>30°C</w:t>
        </w:r>
      </w:smartTag>
      <w:r w:rsidRPr="00C55C69">
        <w:rPr>
          <w:rFonts w:ascii="Calibri" w:hAnsi="Calibri" w:cs="Calibri"/>
          <w:sz w:val="22"/>
          <w:szCs w:val="22"/>
          <w:lang w:eastAsia="ar-SA"/>
        </w:rPr>
        <w:t xml:space="preserve"> proviennent souvent des surfaces ou du matériel mal nettoyés</w:t>
      </w:r>
    </w:p>
    <w:p w14:paraId="7A1931D7" w14:textId="77777777" w:rsidR="00472CFE" w:rsidRPr="00C55C69" w:rsidRDefault="00472CFE" w:rsidP="00472CFE">
      <w:pPr>
        <w:suppressAutoHyphens/>
        <w:spacing w:before="72"/>
        <w:ind w:right="72"/>
        <w:jc w:val="both"/>
        <w:rPr>
          <w:rFonts w:ascii="Calibri" w:hAnsi="Calibri" w:cs="Calibri"/>
          <w:sz w:val="22"/>
          <w:szCs w:val="22"/>
          <w:lang w:eastAsia="ar-SA"/>
        </w:rPr>
      </w:pPr>
      <w:r w:rsidRPr="00C55C69">
        <w:rPr>
          <w:rFonts w:ascii="Calibri" w:hAnsi="Calibri" w:cs="Calibri"/>
          <w:spacing w:val="-2"/>
          <w:sz w:val="22"/>
          <w:szCs w:val="22"/>
          <w:lang w:eastAsia="ar-SA"/>
        </w:rPr>
        <w:t>La flore aérobie mésophile témoigne de la stagnation des produits à l’air libre et à température</w:t>
      </w:r>
      <w:r w:rsidRPr="00C55C69">
        <w:rPr>
          <w:rFonts w:ascii="Calibri" w:hAnsi="Calibri" w:cs="Calibri"/>
          <w:sz w:val="22"/>
          <w:szCs w:val="22"/>
          <w:lang w:eastAsia="ar-SA"/>
        </w:rPr>
        <w:t xml:space="preserve"> ambiante.</w:t>
      </w:r>
    </w:p>
    <w:p w14:paraId="3399F174" w14:textId="77777777" w:rsidR="00472CFE" w:rsidRPr="00C55C69" w:rsidRDefault="00472CFE" w:rsidP="00472CFE">
      <w:pPr>
        <w:suppressAutoHyphens/>
        <w:spacing w:before="288"/>
        <w:jc w:val="both"/>
        <w:rPr>
          <w:rFonts w:ascii="Calibri" w:hAnsi="Calibri" w:cs="Calibri"/>
          <w:sz w:val="22"/>
          <w:szCs w:val="22"/>
          <w:lang w:eastAsia="ar-SA"/>
        </w:rPr>
      </w:pPr>
      <w:r w:rsidRPr="00C55C69">
        <w:rPr>
          <w:rFonts w:ascii="Calibri" w:hAnsi="Calibri" w:cs="Calibri"/>
          <w:sz w:val="22"/>
          <w:szCs w:val="22"/>
          <w:lang w:eastAsia="ar-SA"/>
        </w:rPr>
        <w:t>Ces trois familles de germes ne sont généralement pas dangereuses, mais il est utile de les rechercher pour vérifier la bonne application des mesures préventives préconisées comme le lavage des mains, le stockage au froid...</w:t>
      </w:r>
    </w:p>
    <w:p w14:paraId="33D0BBCB" w14:textId="77777777" w:rsidR="00472CFE" w:rsidRPr="00C55C69" w:rsidRDefault="00472CFE" w:rsidP="00472CFE">
      <w:pPr>
        <w:suppressAutoHyphens/>
        <w:spacing w:before="288"/>
        <w:rPr>
          <w:rFonts w:ascii="Calibri" w:hAnsi="Calibri" w:cs="Calibri"/>
          <w:b/>
          <w:bCs/>
          <w:sz w:val="22"/>
          <w:szCs w:val="22"/>
          <w:lang w:eastAsia="ar-SA"/>
        </w:rPr>
      </w:pPr>
      <w:r w:rsidRPr="00C55C69">
        <w:rPr>
          <w:rFonts w:ascii="Calibri" w:hAnsi="Calibri" w:cs="Calibri"/>
          <w:b/>
          <w:bCs/>
          <w:sz w:val="22"/>
          <w:szCs w:val="22"/>
          <w:lang w:eastAsia="ar-SA"/>
        </w:rPr>
        <w:t>EN RESUME,</w:t>
      </w:r>
    </w:p>
    <w:p w14:paraId="69C12D9D" w14:textId="77777777" w:rsidR="00472CFE" w:rsidRPr="00C55C69" w:rsidRDefault="00472CFE" w:rsidP="00472CFE">
      <w:pPr>
        <w:suppressAutoHyphens/>
        <w:spacing w:before="324"/>
        <w:rPr>
          <w:rFonts w:ascii="Calibri" w:hAnsi="Calibri" w:cs="Calibri"/>
          <w:sz w:val="22"/>
          <w:szCs w:val="22"/>
          <w:lang w:eastAsia="ar-SA"/>
        </w:rPr>
      </w:pPr>
      <w:r w:rsidRPr="00C55C69">
        <w:rPr>
          <w:rFonts w:ascii="Calibri" w:hAnsi="Calibri" w:cs="Calibri"/>
          <w:sz w:val="22"/>
          <w:szCs w:val="22"/>
          <w:lang w:eastAsia="ar-SA"/>
        </w:rPr>
        <w:t xml:space="preserve">Les bactéries alimentaires ne deviennent dangereuses que lorsqu'elles se multiplient considérablement. C'est pourquoi le contrôle de la croissance constitue un point important. Lorsqu’un aliment est contaminé, les germes ont besoin, sauf cas particulier, d'une </w:t>
      </w:r>
      <w:r w:rsidRPr="00C55C69">
        <w:rPr>
          <w:rFonts w:ascii="Calibri" w:hAnsi="Calibri" w:cs="Calibri"/>
          <w:sz w:val="22"/>
          <w:szCs w:val="22"/>
          <w:u w:val="single"/>
          <w:lang w:eastAsia="ar-SA"/>
        </w:rPr>
        <w:t>phase</w:t>
      </w:r>
      <w:r w:rsidRPr="00C55C69">
        <w:rPr>
          <w:rFonts w:ascii="Calibri" w:hAnsi="Calibri" w:cs="Calibri"/>
          <w:sz w:val="22"/>
          <w:szCs w:val="22"/>
          <w:lang w:eastAsia="ar-SA"/>
        </w:rPr>
        <w:t xml:space="preserve"> </w:t>
      </w:r>
      <w:r w:rsidRPr="00C55C69">
        <w:rPr>
          <w:rFonts w:ascii="Calibri" w:hAnsi="Calibri" w:cs="Calibri"/>
          <w:sz w:val="22"/>
          <w:szCs w:val="22"/>
          <w:u w:val="single"/>
          <w:lang w:eastAsia="ar-SA"/>
        </w:rPr>
        <w:t>d'adaptation</w:t>
      </w:r>
      <w:r w:rsidRPr="00C55C69">
        <w:rPr>
          <w:rFonts w:ascii="Calibri" w:hAnsi="Calibri" w:cs="Calibri"/>
          <w:sz w:val="22"/>
          <w:szCs w:val="22"/>
          <w:lang w:eastAsia="ar-SA"/>
        </w:rPr>
        <w:t xml:space="preserve"> avant que la croissance ne puisse démarrer. La durée de cette </w:t>
      </w:r>
      <w:r w:rsidRPr="00C55C69">
        <w:rPr>
          <w:rFonts w:ascii="Calibri" w:hAnsi="Calibri" w:cs="Calibri"/>
          <w:sz w:val="22"/>
          <w:szCs w:val="22"/>
          <w:u w:val="single"/>
          <w:lang w:eastAsia="ar-SA"/>
        </w:rPr>
        <w:t>phase de latence</w:t>
      </w:r>
      <w:r w:rsidRPr="00C55C69">
        <w:rPr>
          <w:rFonts w:ascii="Calibri" w:hAnsi="Calibri" w:cs="Calibri"/>
          <w:sz w:val="22"/>
          <w:szCs w:val="22"/>
          <w:lang w:eastAsia="ar-SA"/>
        </w:rPr>
        <w:t xml:space="preserve"> est liée à la température. Si l'aliment est conservé en dehors de la zone de température dangereuse, la phase de latence sera prolongée, la multiplication fortement ralentie.</w:t>
      </w:r>
    </w:p>
    <w:p w14:paraId="32FFDC31" w14:textId="234806F7" w:rsidR="00472CFE" w:rsidRPr="00C55C69" w:rsidRDefault="00472CFE" w:rsidP="00472CFE">
      <w:pPr>
        <w:suppressAutoHyphens/>
        <w:spacing w:before="324"/>
        <w:jc w:val="both"/>
        <w:rPr>
          <w:rFonts w:ascii="Calibri" w:hAnsi="Calibri" w:cs="Calibri"/>
          <w:sz w:val="22"/>
          <w:szCs w:val="22"/>
          <w:lang w:eastAsia="ar-SA"/>
        </w:rPr>
      </w:pPr>
      <w:r w:rsidRPr="00C55C69">
        <w:rPr>
          <w:rFonts w:ascii="Calibri" w:hAnsi="Calibri" w:cs="Calibri"/>
          <w:sz w:val="22"/>
          <w:szCs w:val="22"/>
          <w:lang w:eastAsia="ar-SA"/>
        </w:rPr>
        <w:t xml:space="preserve">La réalisation d’analyses n’est pas une fin en </w:t>
      </w:r>
      <w:r w:rsidR="000756C4" w:rsidRPr="00C55C69">
        <w:rPr>
          <w:rFonts w:ascii="Calibri" w:hAnsi="Calibri" w:cs="Calibri"/>
          <w:sz w:val="22"/>
          <w:szCs w:val="22"/>
          <w:lang w:eastAsia="ar-SA"/>
        </w:rPr>
        <w:t>soi :</w:t>
      </w:r>
      <w:r w:rsidRPr="00C55C69">
        <w:rPr>
          <w:rFonts w:ascii="Calibri" w:hAnsi="Calibri" w:cs="Calibri"/>
          <w:sz w:val="22"/>
          <w:szCs w:val="22"/>
          <w:lang w:eastAsia="ar-SA"/>
        </w:rPr>
        <w:t xml:space="preserve"> il convient de concevoir un plan d’analyse cohérent, adapté au fonctionnement de l’établissement et surtout utile pour améliorer le niveau sanitaire du restaurant.</w:t>
      </w:r>
    </w:p>
    <w:p w14:paraId="1CAF1CD1" w14:textId="77777777" w:rsidR="00472CFE" w:rsidRPr="00C55C69" w:rsidRDefault="00472CFE" w:rsidP="00472CFE">
      <w:pPr>
        <w:suppressAutoHyphens/>
        <w:spacing w:before="288" w:line="480" w:lineRule="auto"/>
        <w:ind w:right="216"/>
        <w:rPr>
          <w:rFonts w:ascii="Calibri" w:hAnsi="Calibri" w:cs="Calibri"/>
          <w:sz w:val="22"/>
          <w:szCs w:val="22"/>
          <w:lang w:eastAsia="ar-SA"/>
        </w:rPr>
      </w:pPr>
      <w:r w:rsidRPr="00C55C69">
        <w:rPr>
          <w:rFonts w:ascii="Calibri" w:hAnsi="Calibri" w:cs="Calibri"/>
          <w:spacing w:val="-2"/>
          <w:sz w:val="22"/>
          <w:szCs w:val="22"/>
          <w:lang w:eastAsia="ar-SA"/>
        </w:rPr>
        <w:t>Différents dangers sont à craindre lors de la mise en place d’un plan d’analyse mal conduit :</w:t>
      </w:r>
      <w:r w:rsidRPr="00C55C69">
        <w:rPr>
          <w:rFonts w:ascii="Calibri" w:hAnsi="Calibri" w:cs="Calibri"/>
          <w:sz w:val="22"/>
          <w:szCs w:val="22"/>
          <w:lang w:eastAsia="ar-SA"/>
        </w:rPr>
        <w:t xml:space="preserve"> Parmi eux :</w:t>
      </w:r>
    </w:p>
    <w:p w14:paraId="04F14FAD" w14:textId="77777777" w:rsidR="00472CFE" w:rsidRPr="00C55C69" w:rsidRDefault="00472CFE" w:rsidP="00472CFE">
      <w:pPr>
        <w:numPr>
          <w:ilvl w:val="0"/>
          <w:numId w:val="19"/>
        </w:numPr>
        <w:tabs>
          <w:tab w:val="left" w:pos="0"/>
        </w:tabs>
        <w:suppressAutoHyphens/>
        <w:spacing w:before="36"/>
        <w:jc w:val="both"/>
        <w:rPr>
          <w:rFonts w:ascii="Calibri" w:hAnsi="Calibri" w:cs="Calibri"/>
          <w:sz w:val="22"/>
          <w:szCs w:val="22"/>
          <w:lang w:eastAsia="ar-SA"/>
        </w:rPr>
      </w:pPr>
      <w:r w:rsidRPr="00C55C69">
        <w:rPr>
          <w:rFonts w:ascii="Calibri" w:hAnsi="Calibri" w:cs="Calibri"/>
          <w:sz w:val="22"/>
          <w:szCs w:val="22"/>
          <w:lang w:eastAsia="ar-SA"/>
        </w:rPr>
        <w:t>Analyse portant sur des produits non représentatifs de plats servis au consommateur (analyse réalisée à date de fabrication alors que le produit a 6 jours de durée de vie par exemple.</w:t>
      </w:r>
    </w:p>
    <w:p w14:paraId="388A59D8" w14:textId="08C10471" w:rsidR="00472CFE" w:rsidRPr="00C55C69" w:rsidRDefault="00472CFE" w:rsidP="00472CFE">
      <w:pPr>
        <w:numPr>
          <w:ilvl w:val="0"/>
          <w:numId w:val="19"/>
        </w:numPr>
        <w:tabs>
          <w:tab w:val="left" w:pos="0"/>
        </w:tabs>
        <w:suppressAutoHyphens/>
        <w:spacing w:before="288"/>
        <w:rPr>
          <w:rFonts w:ascii="Calibri" w:hAnsi="Calibri" w:cs="Calibri"/>
          <w:sz w:val="22"/>
          <w:szCs w:val="22"/>
          <w:lang w:eastAsia="ar-SA"/>
        </w:rPr>
      </w:pPr>
      <w:r w:rsidRPr="00C55C69">
        <w:rPr>
          <w:rFonts w:ascii="Calibri" w:hAnsi="Calibri" w:cs="Calibri"/>
          <w:sz w:val="22"/>
          <w:szCs w:val="22"/>
          <w:lang w:eastAsia="ar-SA"/>
        </w:rPr>
        <w:t>Fausse sécurité de l’analyse (analyse portant sur un plat très cuit : l’analyse peut être satisfaisante mais non représentative des conditions d’hygiène.</w:t>
      </w:r>
    </w:p>
    <w:p w14:paraId="2EA57D93" w14:textId="77777777" w:rsidR="00472CFE" w:rsidRPr="00C55C69" w:rsidRDefault="00472CFE" w:rsidP="00472CFE">
      <w:pPr>
        <w:numPr>
          <w:ilvl w:val="0"/>
          <w:numId w:val="19"/>
        </w:numPr>
        <w:tabs>
          <w:tab w:val="left" w:pos="0"/>
        </w:tabs>
        <w:suppressAutoHyphens/>
        <w:spacing w:before="324"/>
        <w:rPr>
          <w:rFonts w:ascii="Calibri" w:hAnsi="Calibri" w:cs="Calibri"/>
          <w:sz w:val="22"/>
          <w:szCs w:val="22"/>
          <w:lang w:eastAsia="ar-SA"/>
        </w:rPr>
      </w:pPr>
      <w:r w:rsidRPr="00C55C69">
        <w:rPr>
          <w:rFonts w:ascii="Calibri" w:hAnsi="Calibri" w:cs="Calibri"/>
          <w:sz w:val="22"/>
          <w:szCs w:val="22"/>
          <w:lang w:eastAsia="ar-SA"/>
        </w:rPr>
        <w:t>Analyse inutilisable (produits mal choisis ou paramètres recherchés non adaptés)</w:t>
      </w:r>
    </w:p>
    <w:p w14:paraId="1DCF3C88" w14:textId="77777777" w:rsidR="00472CFE" w:rsidRPr="00C55C69" w:rsidRDefault="00472CFE" w:rsidP="00472CFE">
      <w:pPr>
        <w:numPr>
          <w:ilvl w:val="0"/>
          <w:numId w:val="19"/>
        </w:numPr>
        <w:tabs>
          <w:tab w:val="left" w:pos="0"/>
        </w:tabs>
        <w:suppressAutoHyphens/>
        <w:spacing w:before="288"/>
        <w:rPr>
          <w:rFonts w:ascii="Calibri" w:hAnsi="Calibri" w:cs="Calibri"/>
          <w:sz w:val="22"/>
          <w:szCs w:val="22"/>
          <w:lang w:eastAsia="ar-SA"/>
        </w:rPr>
      </w:pPr>
      <w:r w:rsidRPr="00C55C69">
        <w:rPr>
          <w:rFonts w:ascii="Calibri" w:hAnsi="Calibri" w:cs="Calibri"/>
          <w:sz w:val="22"/>
          <w:szCs w:val="22"/>
          <w:lang w:eastAsia="ar-SA"/>
        </w:rPr>
        <w:t>Absence d’interprétation de l’analyse (par manque de formation)</w:t>
      </w:r>
    </w:p>
    <w:p w14:paraId="3251F5DD" w14:textId="77777777" w:rsidR="00472CFE" w:rsidRPr="00C55C69" w:rsidRDefault="00472CFE" w:rsidP="00472CFE">
      <w:pPr>
        <w:numPr>
          <w:ilvl w:val="0"/>
          <w:numId w:val="19"/>
        </w:numPr>
        <w:tabs>
          <w:tab w:val="left" w:pos="0"/>
        </w:tabs>
        <w:suppressAutoHyphens/>
        <w:spacing w:before="288"/>
        <w:rPr>
          <w:rFonts w:ascii="Calibri" w:hAnsi="Calibri" w:cs="Calibri"/>
          <w:sz w:val="22"/>
          <w:szCs w:val="22"/>
          <w:lang w:eastAsia="ar-SA"/>
        </w:rPr>
      </w:pPr>
      <w:r w:rsidRPr="00C55C69">
        <w:rPr>
          <w:rFonts w:ascii="Calibri" w:hAnsi="Calibri" w:cs="Calibri"/>
          <w:sz w:val="22"/>
          <w:szCs w:val="22"/>
          <w:lang w:eastAsia="ar-SA"/>
        </w:rPr>
        <w:t>Analyse non fiable (mode de prélèvement, de conservation ou d’analyse du produit inadapté)</w:t>
      </w:r>
    </w:p>
    <w:p w14:paraId="0D51EB91" w14:textId="77777777" w:rsidR="00472CFE" w:rsidRPr="00C55C69" w:rsidRDefault="00472CFE" w:rsidP="00472CFE">
      <w:pPr>
        <w:suppressAutoHyphens/>
        <w:spacing w:before="288"/>
        <w:jc w:val="both"/>
        <w:rPr>
          <w:rFonts w:ascii="Calibri" w:hAnsi="Calibri" w:cs="Calibri"/>
          <w:sz w:val="22"/>
          <w:szCs w:val="22"/>
          <w:lang w:eastAsia="ar-SA"/>
        </w:rPr>
      </w:pPr>
      <w:r w:rsidRPr="00C55C69">
        <w:rPr>
          <w:rFonts w:ascii="Calibri" w:hAnsi="Calibri" w:cs="Calibri"/>
          <w:sz w:val="22"/>
          <w:szCs w:val="22"/>
          <w:lang w:eastAsia="ar-SA"/>
        </w:rPr>
        <w:t>6 : Analyse considérée comme un critère définitif de contrôle de l’hygiène du restaurant : l’analyse porte toujours sur un échantillon réduit et isolé, et ne doit donc être considérée que comme un critère indicatif intégré au sein du système général de maîtrise : avoir de bons résultats micro biologiques ne dispense pas de maîtriser l’application des mesures préventives d’hygiène.</w:t>
      </w:r>
    </w:p>
    <w:p w14:paraId="1AC6C9B5" w14:textId="77777777" w:rsidR="00472CFE" w:rsidRPr="00C55C69" w:rsidRDefault="00472CFE" w:rsidP="00472CFE">
      <w:pPr>
        <w:suppressAutoHyphens/>
        <w:spacing w:before="288"/>
        <w:jc w:val="both"/>
        <w:rPr>
          <w:rFonts w:ascii="Calibri" w:hAnsi="Calibri" w:cs="Calibri"/>
          <w:sz w:val="22"/>
          <w:szCs w:val="22"/>
          <w:lang w:eastAsia="ar-SA"/>
        </w:rPr>
      </w:pPr>
    </w:p>
    <w:tbl>
      <w:tblPr>
        <w:tblW w:w="0" w:type="auto"/>
        <w:jc w:val="center"/>
        <w:tblLayout w:type="fixed"/>
        <w:tblCellMar>
          <w:left w:w="70" w:type="dxa"/>
          <w:right w:w="70" w:type="dxa"/>
        </w:tblCellMar>
        <w:tblLook w:val="0000" w:firstRow="0" w:lastRow="0" w:firstColumn="0" w:lastColumn="0" w:noHBand="0" w:noVBand="0"/>
      </w:tblPr>
      <w:tblGrid>
        <w:gridCol w:w="4888"/>
        <w:gridCol w:w="5075"/>
      </w:tblGrid>
      <w:tr w:rsidR="00472CFE" w:rsidRPr="00C55C69" w14:paraId="23D36487" w14:textId="77777777" w:rsidTr="00472CFE">
        <w:trPr>
          <w:cantSplit/>
          <w:trHeight w:val="435"/>
          <w:jc w:val="center"/>
        </w:trPr>
        <w:tc>
          <w:tcPr>
            <w:tcW w:w="9963" w:type="dxa"/>
            <w:gridSpan w:val="2"/>
            <w:tcBorders>
              <w:top w:val="single" w:sz="4" w:space="0" w:color="000000"/>
              <w:left w:val="single" w:sz="4" w:space="0" w:color="000000"/>
              <w:bottom w:val="single" w:sz="4" w:space="0" w:color="000000"/>
              <w:right w:val="single" w:sz="4" w:space="0" w:color="000000"/>
            </w:tcBorders>
            <w:shd w:val="clear" w:color="auto" w:fill="99CC00"/>
            <w:vAlign w:val="center"/>
          </w:tcPr>
          <w:p w14:paraId="5734E8CA" w14:textId="77777777" w:rsidR="00472CFE" w:rsidRPr="00C55C69" w:rsidRDefault="00472CFE" w:rsidP="00472CFE">
            <w:pPr>
              <w:keepNext/>
              <w:numPr>
                <w:ilvl w:val="1"/>
                <w:numId w:val="0"/>
              </w:numPr>
              <w:tabs>
                <w:tab w:val="left" w:pos="0"/>
              </w:tabs>
              <w:suppressAutoHyphens/>
              <w:snapToGrid w:val="0"/>
              <w:jc w:val="center"/>
              <w:outlineLvl w:val="1"/>
              <w:rPr>
                <w:rFonts w:ascii="Calibri" w:hAnsi="Calibri" w:cs="Calibri"/>
                <w:b/>
                <w:bCs/>
                <w:lang w:eastAsia="ar-SA"/>
              </w:rPr>
            </w:pPr>
            <w:r w:rsidRPr="00C55C69">
              <w:rPr>
                <w:rFonts w:ascii="Calibri" w:hAnsi="Calibri" w:cs="Calibri"/>
                <w:b/>
                <w:bCs/>
                <w:lang w:eastAsia="ar-SA"/>
              </w:rPr>
              <w:t>ÉLÉMENTS DE GESTION de la surveillance des moyens de maîtrise mis en œuvre</w:t>
            </w:r>
          </w:p>
        </w:tc>
      </w:tr>
      <w:tr w:rsidR="00472CFE" w:rsidRPr="00C55C69" w14:paraId="34DA44B4" w14:textId="77777777" w:rsidTr="00472CFE">
        <w:trPr>
          <w:jc w:val="center"/>
        </w:trPr>
        <w:tc>
          <w:tcPr>
            <w:tcW w:w="4888" w:type="dxa"/>
            <w:tcBorders>
              <w:top w:val="single" w:sz="4" w:space="0" w:color="000000"/>
              <w:left w:val="single" w:sz="4" w:space="0" w:color="000000"/>
              <w:bottom w:val="single" w:sz="4" w:space="0" w:color="000000"/>
            </w:tcBorders>
          </w:tcPr>
          <w:p w14:paraId="7FC44C08" w14:textId="77777777" w:rsidR="00472CFE" w:rsidRPr="00C55C69" w:rsidRDefault="00472CFE" w:rsidP="00472CFE">
            <w:pPr>
              <w:keepNext/>
              <w:tabs>
                <w:tab w:val="left" w:pos="0"/>
              </w:tabs>
              <w:suppressAutoHyphens/>
              <w:snapToGrid w:val="0"/>
              <w:jc w:val="center"/>
              <w:outlineLvl w:val="0"/>
              <w:rPr>
                <w:rFonts w:ascii="Calibri" w:hAnsi="Calibri" w:cs="Calibri"/>
                <w:b/>
                <w:bCs/>
                <w:spacing w:val="12"/>
                <w:sz w:val="22"/>
                <w:szCs w:val="22"/>
                <w:lang w:eastAsia="ar-SA"/>
              </w:rPr>
            </w:pPr>
          </w:p>
          <w:p w14:paraId="28A5C991" w14:textId="77777777" w:rsidR="00472CFE" w:rsidRPr="00C55C69" w:rsidRDefault="00472CFE" w:rsidP="00472CFE">
            <w:pPr>
              <w:keepNext/>
              <w:tabs>
                <w:tab w:val="left" w:pos="0"/>
              </w:tabs>
              <w:suppressAutoHyphens/>
              <w:jc w:val="center"/>
              <w:outlineLvl w:val="0"/>
              <w:rPr>
                <w:rFonts w:ascii="Calibri" w:hAnsi="Calibri" w:cs="Calibri"/>
                <w:b/>
                <w:bCs/>
                <w:spacing w:val="12"/>
                <w:sz w:val="22"/>
                <w:szCs w:val="22"/>
                <w:lang w:eastAsia="ar-SA"/>
              </w:rPr>
            </w:pPr>
            <w:r w:rsidRPr="00C55C69">
              <w:rPr>
                <w:rFonts w:ascii="Calibri" w:hAnsi="Calibri" w:cs="Calibri"/>
                <w:b/>
                <w:bCs/>
                <w:spacing w:val="12"/>
                <w:sz w:val="22"/>
                <w:szCs w:val="22"/>
                <w:lang w:eastAsia="ar-SA"/>
              </w:rPr>
              <w:t>CONTRÔLE VISUEL PAR L’OPÉRATEUR</w:t>
            </w:r>
          </w:p>
          <w:p w14:paraId="7B32807C"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de l'utilisation effective des moyens de gestion de la surveillance mis en place,</w:t>
            </w:r>
          </w:p>
          <w:p w14:paraId="5B7819D2"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des DLC/DLUO des matières premières réceptionnées,</w:t>
            </w:r>
          </w:p>
          <w:p w14:paraId="29836209"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de la protection des blessures,</w:t>
            </w:r>
          </w:p>
          <w:p w14:paraId="3054B775"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de l'approvisionnement suffisant en papier hygiénique, savon, produits d'entretien,</w:t>
            </w:r>
          </w:p>
          <w:p w14:paraId="3D0EC238"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xml:space="preserve">   de l'absence visible de nuisibles ou de leurs déjections, etc.</w:t>
            </w:r>
          </w:p>
        </w:tc>
        <w:tc>
          <w:tcPr>
            <w:tcW w:w="5075" w:type="dxa"/>
            <w:tcBorders>
              <w:top w:val="single" w:sz="4" w:space="0" w:color="000000"/>
              <w:left w:val="single" w:sz="4" w:space="0" w:color="000000"/>
              <w:bottom w:val="single" w:sz="4" w:space="0" w:color="000000"/>
              <w:right w:val="single" w:sz="4" w:space="0" w:color="000000"/>
            </w:tcBorders>
          </w:tcPr>
          <w:p w14:paraId="7A3DB974" w14:textId="77777777" w:rsidR="00472CFE" w:rsidRPr="00C55C69" w:rsidRDefault="00472CFE" w:rsidP="00472CFE">
            <w:pPr>
              <w:keepNext/>
              <w:tabs>
                <w:tab w:val="left" w:pos="0"/>
              </w:tabs>
              <w:suppressAutoHyphens/>
              <w:snapToGrid w:val="0"/>
              <w:jc w:val="center"/>
              <w:outlineLvl w:val="0"/>
              <w:rPr>
                <w:rFonts w:ascii="Calibri" w:hAnsi="Calibri" w:cs="Calibri"/>
                <w:b/>
                <w:bCs/>
                <w:spacing w:val="12"/>
                <w:sz w:val="22"/>
                <w:szCs w:val="22"/>
                <w:lang w:eastAsia="ar-SA"/>
              </w:rPr>
            </w:pPr>
          </w:p>
          <w:p w14:paraId="2D00928D" w14:textId="7777777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b/>
                <w:sz w:val="22"/>
                <w:szCs w:val="22"/>
                <w:lang w:eastAsia="ar-SA"/>
              </w:rPr>
              <w:t>UTILISATION D’UN CLASSEUR DE RANGEMENT ET D’ENREGISTREMENT</w:t>
            </w:r>
            <w:r w:rsidRPr="00C55C69">
              <w:rPr>
                <w:rFonts w:ascii="Calibri" w:hAnsi="Calibri" w:cs="Calibri"/>
                <w:sz w:val="22"/>
                <w:szCs w:val="22"/>
                <w:lang w:eastAsia="ar-SA"/>
              </w:rPr>
              <w:t xml:space="preserve"> :</w:t>
            </w:r>
          </w:p>
          <w:p w14:paraId="2C17BFD6" w14:textId="3C259BEE"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pour les notices d'utilisation des produits d'entretien et du</w:t>
            </w:r>
            <w:r w:rsidR="000756C4" w:rsidRPr="00C55C69">
              <w:rPr>
                <w:rFonts w:ascii="Calibri" w:hAnsi="Calibri" w:cs="Calibri"/>
                <w:sz w:val="22"/>
                <w:szCs w:val="22"/>
                <w:lang w:eastAsia="ar-SA"/>
              </w:rPr>
              <w:t xml:space="preserve"> </w:t>
            </w:r>
            <w:r w:rsidRPr="00C55C69">
              <w:rPr>
                <w:rFonts w:ascii="Calibri" w:hAnsi="Calibri" w:cs="Calibri"/>
                <w:sz w:val="22"/>
                <w:szCs w:val="22"/>
                <w:lang w:eastAsia="ar-SA"/>
              </w:rPr>
              <w:t>matériel,</w:t>
            </w:r>
          </w:p>
          <w:p w14:paraId="26274D3C"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pour les coordonnées des fournisseurs,</w:t>
            </w:r>
          </w:p>
          <w:p w14:paraId="4CCABE21"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pour les attestations de stage de formation continue,</w:t>
            </w:r>
          </w:p>
          <w:p w14:paraId="18ECCED5"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pour les contrats de maintenance,</w:t>
            </w:r>
          </w:p>
          <w:p w14:paraId="4FC788DC"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pour le compte-rendu de visites techniques et officielles, etc.</w:t>
            </w:r>
          </w:p>
        </w:tc>
      </w:tr>
      <w:tr w:rsidR="00472CFE" w:rsidRPr="00C55C69" w14:paraId="43EB392C" w14:textId="77777777" w:rsidTr="00472CFE">
        <w:trPr>
          <w:trHeight w:val="1268"/>
          <w:jc w:val="center"/>
        </w:trPr>
        <w:tc>
          <w:tcPr>
            <w:tcW w:w="4888" w:type="dxa"/>
            <w:tcBorders>
              <w:top w:val="single" w:sz="4" w:space="0" w:color="000000"/>
              <w:left w:val="single" w:sz="4" w:space="0" w:color="000000"/>
              <w:bottom w:val="single" w:sz="4" w:space="0" w:color="000000"/>
            </w:tcBorders>
          </w:tcPr>
          <w:p w14:paraId="348A6CA2" w14:textId="77777777" w:rsidR="00472CFE" w:rsidRPr="00C55C69" w:rsidRDefault="00472CFE" w:rsidP="00472CFE">
            <w:pPr>
              <w:suppressAutoHyphens/>
              <w:snapToGrid w:val="0"/>
              <w:rPr>
                <w:rFonts w:ascii="Calibri" w:hAnsi="Calibri" w:cs="Calibri"/>
                <w:b/>
                <w:bCs/>
                <w:sz w:val="22"/>
                <w:szCs w:val="22"/>
                <w:lang w:eastAsia="ar-SA"/>
              </w:rPr>
            </w:pPr>
          </w:p>
          <w:p w14:paraId="16D5404F" w14:textId="77777777" w:rsidR="00472CFE" w:rsidRPr="00C55C69" w:rsidRDefault="00472CFE" w:rsidP="00472CFE">
            <w:pPr>
              <w:suppressAutoHyphens/>
              <w:rPr>
                <w:rFonts w:ascii="Calibri" w:hAnsi="Calibri" w:cs="Calibri"/>
                <w:b/>
                <w:bCs/>
                <w:sz w:val="22"/>
                <w:szCs w:val="22"/>
                <w:lang w:eastAsia="ar-SA"/>
              </w:rPr>
            </w:pPr>
            <w:r w:rsidRPr="00C55C69">
              <w:rPr>
                <w:rFonts w:ascii="Calibri" w:hAnsi="Calibri" w:cs="Calibri"/>
                <w:b/>
                <w:bCs/>
                <w:sz w:val="22"/>
                <w:szCs w:val="22"/>
                <w:lang w:eastAsia="ar-SA"/>
              </w:rPr>
              <w:t xml:space="preserve">PROTOCOLE DE NETTOYAGE ET DÉSINFECTION : </w:t>
            </w:r>
          </w:p>
          <w:p w14:paraId="5A608127" w14:textId="4E40C56F" w:rsidR="00472CFE" w:rsidRPr="00C55C69" w:rsidRDefault="000756C4" w:rsidP="00472CFE">
            <w:pPr>
              <w:suppressAutoHyphens/>
              <w:rPr>
                <w:rFonts w:ascii="Calibri" w:hAnsi="Calibri" w:cs="Calibri"/>
                <w:b/>
                <w:bCs/>
                <w:sz w:val="22"/>
                <w:szCs w:val="22"/>
                <w:lang w:eastAsia="ar-SA"/>
              </w:rPr>
            </w:pPr>
            <w:r w:rsidRPr="00C55C69">
              <w:rPr>
                <w:rFonts w:ascii="Calibri" w:hAnsi="Calibri" w:cs="Calibri"/>
                <w:sz w:val="22"/>
                <w:szCs w:val="22"/>
                <w:lang w:eastAsia="ar-SA"/>
              </w:rPr>
              <w:t>Des</w:t>
            </w:r>
            <w:r w:rsidR="00472CFE" w:rsidRPr="00C55C69">
              <w:rPr>
                <w:rFonts w:ascii="Calibri" w:hAnsi="Calibri" w:cs="Calibri"/>
                <w:sz w:val="22"/>
                <w:szCs w:val="22"/>
                <w:lang w:eastAsia="ar-SA"/>
              </w:rPr>
              <w:t xml:space="preserve"> machines,</w:t>
            </w:r>
          </w:p>
          <w:p w14:paraId="583C5AAB" w14:textId="11D33D90" w:rsidR="0031240D" w:rsidRPr="00C55C69" w:rsidRDefault="000756C4" w:rsidP="00472CFE">
            <w:pPr>
              <w:suppressAutoHyphens/>
              <w:rPr>
                <w:rFonts w:ascii="Calibri" w:hAnsi="Calibri" w:cs="Calibri"/>
                <w:b/>
                <w:bCs/>
                <w:sz w:val="22"/>
                <w:szCs w:val="22"/>
                <w:lang w:eastAsia="ar-SA"/>
              </w:rPr>
            </w:pPr>
            <w:r w:rsidRPr="00C55C69">
              <w:rPr>
                <w:rFonts w:ascii="Calibri" w:hAnsi="Calibri" w:cs="Calibri"/>
                <w:sz w:val="22"/>
                <w:szCs w:val="22"/>
                <w:lang w:eastAsia="ar-SA"/>
              </w:rPr>
              <w:t>Des</w:t>
            </w:r>
            <w:r w:rsidR="00472CFE" w:rsidRPr="00C55C69">
              <w:rPr>
                <w:rFonts w:ascii="Calibri" w:hAnsi="Calibri" w:cs="Calibri"/>
                <w:sz w:val="22"/>
                <w:szCs w:val="22"/>
                <w:lang w:eastAsia="ar-SA"/>
              </w:rPr>
              <w:t xml:space="preserve"> plans de travail,</w:t>
            </w:r>
          </w:p>
          <w:p w14:paraId="0192C3D6" w14:textId="04ECD176" w:rsidR="0031240D" w:rsidRPr="00C55C69" w:rsidRDefault="000756C4" w:rsidP="00472CFE">
            <w:pPr>
              <w:suppressAutoHyphens/>
              <w:rPr>
                <w:rFonts w:ascii="Calibri" w:hAnsi="Calibri" w:cs="Calibri"/>
                <w:b/>
                <w:bCs/>
                <w:sz w:val="22"/>
                <w:szCs w:val="22"/>
                <w:lang w:eastAsia="ar-SA"/>
              </w:rPr>
            </w:pPr>
            <w:r w:rsidRPr="00C55C69">
              <w:rPr>
                <w:rFonts w:ascii="Calibri" w:hAnsi="Calibri" w:cs="Calibri"/>
                <w:sz w:val="22"/>
                <w:szCs w:val="22"/>
                <w:lang w:eastAsia="ar-SA"/>
              </w:rPr>
              <w:t>Des</w:t>
            </w:r>
            <w:r w:rsidR="00472CFE" w:rsidRPr="00C55C69">
              <w:rPr>
                <w:rFonts w:ascii="Calibri" w:hAnsi="Calibri" w:cs="Calibri"/>
                <w:sz w:val="22"/>
                <w:szCs w:val="22"/>
                <w:lang w:eastAsia="ar-SA"/>
              </w:rPr>
              <w:t xml:space="preserve"> ustensiles.</w:t>
            </w:r>
          </w:p>
          <w:p w14:paraId="3C3892B6" w14:textId="1B377148" w:rsidR="00472CFE" w:rsidRPr="00C55C69" w:rsidRDefault="00472CFE" w:rsidP="00472CFE">
            <w:pPr>
              <w:suppressAutoHyphens/>
              <w:rPr>
                <w:rFonts w:ascii="Calibri" w:hAnsi="Calibri" w:cs="Calibri"/>
                <w:b/>
                <w:bCs/>
                <w:sz w:val="22"/>
                <w:szCs w:val="22"/>
                <w:lang w:eastAsia="ar-SA"/>
              </w:rPr>
            </w:pPr>
            <w:r w:rsidRPr="00C55C69">
              <w:rPr>
                <w:rFonts w:ascii="Calibri" w:hAnsi="Calibri" w:cs="Calibri"/>
                <w:sz w:val="22"/>
                <w:szCs w:val="22"/>
                <w:lang w:eastAsia="ar-SA"/>
              </w:rPr>
              <w:t>(</w:t>
            </w:r>
            <w:r w:rsidR="000756C4" w:rsidRPr="00C55C69">
              <w:rPr>
                <w:rFonts w:ascii="Calibri" w:hAnsi="Calibri" w:cs="Calibri"/>
                <w:sz w:val="22"/>
                <w:szCs w:val="22"/>
                <w:lang w:eastAsia="ar-SA"/>
              </w:rPr>
              <w:t>Comment</w:t>
            </w:r>
            <w:r w:rsidRPr="00C55C69">
              <w:rPr>
                <w:rFonts w:ascii="Calibri" w:hAnsi="Calibri" w:cs="Calibri"/>
                <w:sz w:val="22"/>
                <w:szCs w:val="22"/>
                <w:lang w:eastAsia="ar-SA"/>
              </w:rPr>
              <w:t xml:space="preserve"> faire, à quelle fréquence, personne responsable)</w:t>
            </w:r>
          </w:p>
        </w:tc>
        <w:tc>
          <w:tcPr>
            <w:tcW w:w="5075" w:type="dxa"/>
            <w:tcBorders>
              <w:top w:val="single" w:sz="4" w:space="0" w:color="000000"/>
              <w:left w:val="single" w:sz="4" w:space="0" w:color="000000"/>
              <w:bottom w:val="single" w:sz="4" w:space="0" w:color="000000"/>
              <w:right w:val="single" w:sz="4" w:space="0" w:color="000000"/>
            </w:tcBorders>
          </w:tcPr>
          <w:p w14:paraId="61612010" w14:textId="77777777" w:rsidR="00472CFE" w:rsidRPr="00C55C69" w:rsidRDefault="00472CFE" w:rsidP="00472CFE">
            <w:pPr>
              <w:suppressAutoHyphens/>
              <w:snapToGrid w:val="0"/>
              <w:rPr>
                <w:rFonts w:ascii="Calibri" w:hAnsi="Calibri" w:cs="Calibri"/>
                <w:b/>
                <w:bCs/>
                <w:sz w:val="22"/>
                <w:szCs w:val="22"/>
                <w:lang w:eastAsia="ar-SA"/>
              </w:rPr>
            </w:pPr>
          </w:p>
          <w:p w14:paraId="7EBA1602" w14:textId="0C4FAD98" w:rsidR="00472CFE" w:rsidRPr="00C55C69" w:rsidRDefault="00472CFE" w:rsidP="00472CFE">
            <w:pPr>
              <w:suppressAutoHyphens/>
              <w:rPr>
                <w:rFonts w:ascii="Calibri" w:hAnsi="Calibri" w:cs="Calibri"/>
                <w:sz w:val="22"/>
                <w:szCs w:val="22"/>
                <w:lang w:eastAsia="ar-SA"/>
              </w:rPr>
            </w:pPr>
            <w:r w:rsidRPr="00C55C69">
              <w:rPr>
                <w:rFonts w:ascii="Calibri" w:hAnsi="Calibri" w:cs="Calibri"/>
                <w:b/>
                <w:bCs/>
                <w:sz w:val="22"/>
                <w:szCs w:val="22"/>
                <w:lang w:eastAsia="ar-SA"/>
              </w:rPr>
              <w:t xml:space="preserve">UTILISATION D’UN THERMOMÈTRE OU D’UNE SONDE EN ÉTAT DE FONCTIONNEMENT </w:t>
            </w:r>
            <w:r w:rsidRPr="00C55C69">
              <w:rPr>
                <w:rFonts w:ascii="Calibri" w:hAnsi="Calibri" w:cs="Calibri"/>
                <w:sz w:val="22"/>
                <w:szCs w:val="22"/>
                <w:lang w:eastAsia="ar-SA"/>
              </w:rPr>
              <w:t>:</w:t>
            </w:r>
            <w:r w:rsidR="000756C4" w:rsidRPr="00C55C69">
              <w:rPr>
                <w:rFonts w:ascii="Calibri" w:hAnsi="Calibri" w:cs="Calibri"/>
                <w:sz w:val="22"/>
                <w:szCs w:val="22"/>
                <w:lang w:eastAsia="ar-SA"/>
              </w:rPr>
              <w:t xml:space="preserve"> </w:t>
            </w:r>
            <w:r w:rsidRPr="00C55C69">
              <w:rPr>
                <w:rFonts w:ascii="Calibri" w:hAnsi="Calibri" w:cs="Calibri"/>
                <w:sz w:val="22"/>
                <w:szCs w:val="22"/>
                <w:lang w:eastAsia="ar-SA"/>
              </w:rPr>
              <w:t xml:space="preserve">pour les enceintes de froid (stockage et mise en vente) ou il (elle) doit être bien </w:t>
            </w:r>
            <w:r w:rsidR="0031240D" w:rsidRPr="00C55C69">
              <w:rPr>
                <w:rFonts w:ascii="Calibri" w:hAnsi="Calibri" w:cs="Calibri"/>
                <w:sz w:val="22"/>
                <w:szCs w:val="22"/>
                <w:lang w:eastAsia="ar-SA"/>
              </w:rPr>
              <w:t>visible, pour</w:t>
            </w:r>
            <w:r w:rsidRPr="00C55C69">
              <w:rPr>
                <w:rFonts w:ascii="Calibri" w:hAnsi="Calibri" w:cs="Calibri"/>
                <w:sz w:val="22"/>
                <w:szCs w:val="22"/>
                <w:lang w:eastAsia="ar-SA"/>
              </w:rPr>
              <w:t xml:space="preserve"> la cuisson et le refroidissement</w:t>
            </w:r>
          </w:p>
        </w:tc>
      </w:tr>
      <w:tr w:rsidR="00472CFE" w:rsidRPr="00C55C69" w14:paraId="16032E9E" w14:textId="77777777" w:rsidTr="00472CFE">
        <w:trPr>
          <w:jc w:val="center"/>
        </w:trPr>
        <w:tc>
          <w:tcPr>
            <w:tcW w:w="4888" w:type="dxa"/>
            <w:tcBorders>
              <w:top w:val="single" w:sz="4" w:space="0" w:color="000000"/>
              <w:left w:val="single" w:sz="4" w:space="0" w:color="000000"/>
              <w:bottom w:val="single" w:sz="4" w:space="0" w:color="000000"/>
            </w:tcBorders>
          </w:tcPr>
          <w:p w14:paraId="31FD1CEF" w14:textId="77777777" w:rsidR="00472CFE" w:rsidRPr="00C55C69" w:rsidRDefault="00472CFE" w:rsidP="00472CFE">
            <w:pPr>
              <w:suppressAutoHyphens/>
              <w:snapToGrid w:val="0"/>
              <w:rPr>
                <w:rFonts w:ascii="Calibri" w:hAnsi="Calibri" w:cs="Calibri"/>
                <w:sz w:val="22"/>
                <w:szCs w:val="22"/>
                <w:lang w:eastAsia="ar-SA"/>
              </w:rPr>
            </w:pPr>
          </w:p>
          <w:p w14:paraId="677F134C" w14:textId="77777777" w:rsidR="0031240D" w:rsidRPr="00C55C69" w:rsidRDefault="00472CFE" w:rsidP="00472CFE">
            <w:pPr>
              <w:suppressAutoHyphens/>
              <w:rPr>
                <w:rFonts w:ascii="Calibri" w:hAnsi="Calibri" w:cs="Calibri"/>
                <w:b/>
                <w:bCs/>
                <w:sz w:val="22"/>
                <w:szCs w:val="22"/>
                <w:lang w:eastAsia="ar-SA"/>
              </w:rPr>
            </w:pPr>
            <w:r w:rsidRPr="00C55C69">
              <w:rPr>
                <w:rFonts w:ascii="Calibri" w:hAnsi="Calibri" w:cs="Calibri"/>
                <w:b/>
                <w:bCs/>
                <w:sz w:val="22"/>
                <w:szCs w:val="22"/>
                <w:lang w:eastAsia="ar-SA"/>
              </w:rPr>
              <w:t>UTILISATION D’UN MINUTEUR OU D’UNE PENDULE</w:t>
            </w:r>
          </w:p>
          <w:p w14:paraId="356035FA" w14:textId="69976816" w:rsidR="00472CFE" w:rsidRPr="00C55C69" w:rsidRDefault="000756C4" w:rsidP="00472CFE">
            <w:pPr>
              <w:suppressAutoHyphens/>
              <w:rPr>
                <w:rFonts w:ascii="Calibri" w:hAnsi="Calibri" w:cs="Calibri"/>
                <w:b/>
                <w:bCs/>
                <w:sz w:val="22"/>
                <w:szCs w:val="22"/>
                <w:lang w:eastAsia="ar-SA"/>
              </w:rPr>
            </w:pPr>
            <w:r w:rsidRPr="00C55C69">
              <w:rPr>
                <w:rFonts w:ascii="Calibri" w:hAnsi="Calibri" w:cs="Calibri"/>
                <w:sz w:val="22"/>
                <w:szCs w:val="22"/>
                <w:lang w:eastAsia="ar-SA"/>
              </w:rPr>
              <w:t>Pour</w:t>
            </w:r>
            <w:r w:rsidR="00472CFE" w:rsidRPr="00C55C69">
              <w:rPr>
                <w:rFonts w:ascii="Calibri" w:hAnsi="Calibri" w:cs="Calibri"/>
                <w:sz w:val="22"/>
                <w:szCs w:val="22"/>
                <w:lang w:eastAsia="ar-SA"/>
              </w:rPr>
              <w:t xml:space="preserve"> les temps de cuisson et de refroidissement.</w:t>
            </w:r>
          </w:p>
        </w:tc>
        <w:tc>
          <w:tcPr>
            <w:tcW w:w="5075" w:type="dxa"/>
            <w:tcBorders>
              <w:top w:val="single" w:sz="4" w:space="0" w:color="000000"/>
              <w:left w:val="single" w:sz="4" w:space="0" w:color="000000"/>
              <w:bottom w:val="single" w:sz="4" w:space="0" w:color="000000"/>
              <w:right w:val="single" w:sz="4" w:space="0" w:color="000000"/>
            </w:tcBorders>
            <w:vAlign w:val="center"/>
          </w:tcPr>
          <w:p w14:paraId="47037AF5" w14:textId="77777777" w:rsidR="00472CFE" w:rsidRPr="00C55C69" w:rsidRDefault="00472CFE" w:rsidP="00472CFE">
            <w:pPr>
              <w:suppressAutoHyphens/>
              <w:snapToGrid w:val="0"/>
              <w:rPr>
                <w:rFonts w:ascii="Calibri" w:hAnsi="Calibri" w:cs="Calibri"/>
                <w:sz w:val="22"/>
                <w:szCs w:val="22"/>
                <w:lang w:eastAsia="ar-SA"/>
              </w:rPr>
            </w:pPr>
          </w:p>
          <w:p w14:paraId="3571CBDB" w14:textId="77777777" w:rsidR="000756C4" w:rsidRPr="00C55C69" w:rsidRDefault="00472CFE" w:rsidP="00472CFE">
            <w:pPr>
              <w:suppressAutoHyphens/>
              <w:rPr>
                <w:rFonts w:ascii="Calibri" w:hAnsi="Calibri" w:cs="Calibri"/>
                <w:b/>
                <w:bCs/>
                <w:sz w:val="22"/>
                <w:szCs w:val="22"/>
                <w:lang w:eastAsia="ar-SA"/>
              </w:rPr>
            </w:pPr>
            <w:r w:rsidRPr="00C55C69">
              <w:rPr>
                <w:rFonts w:ascii="Calibri" w:hAnsi="Calibri" w:cs="Calibri"/>
                <w:b/>
                <w:bCs/>
                <w:sz w:val="22"/>
                <w:szCs w:val="22"/>
                <w:lang w:eastAsia="ar-SA"/>
              </w:rPr>
              <w:t>STAGES DE FORMATION A SUIVRE :</w:t>
            </w:r>
          </w:p>
          <w:p w14:paraId="2EEB5AB2" w14:textId="2FE24183" w:rsidR="00472CFE" w:rsidRPr="00C55C69" w:rsidRDefault="000756C4" w:rsidP="00472CFE">
            <w:pPr>
              <w:suppressAutoHyphens/>
              <w:rPr>
                <w:rFonts w:ascii="Calibri" w:hAnsi="Calibri" w:cs="Calibri"/>
                <w:b/>
                <w:bCs/>
                <w:sz w:val="22"/>
                <w:szCs w:val="22"/>
                <w:lang w:eastAsia="ar-SA"/>
              </w:rPr>
            </w:pPr>
            <w:r w:rsidRPr="00C55C69">
              <w:rPr>
                <w:rFonts w:ascii="Calibri" w:hAnsi="Calibri" w:cs="Calibri"/>
                <w:sz w:val="22"/>
                <w:szCs w:val="22"/>
                <w:lang w:eastAsia="ar-SA"/>
              </w:rPr>
              <w:t>Pour</w:t>
            </w:r>
            <w:r w:rsidR="00472CFE" w:rsidRPr="00C55C69">
              <w:rPr>
                <w:rFonts w:ascii="Calibri" w:hAnsi="Calibri" w:cs="Calibri"/>
                <w:sz w:val="22"/>
                <w:szCs w:val="22"/>
                <w:lang w:eastAsia="ar-SA"/>
              </w:rPr>
              <w:t xml:space="preserve"> la maîtrise de l'hygiène, etc.</w:t>
            </w:r>
          </w:p>
        </w:tc>
      </w:tr>
      <w:tr w:rsidR="00472CFE" w:rsidRPr="00C55C69" w14:paraId="4F797ECD" w14:textId="77777777" w:rsidTr="000756C4">
        <w:trPr>
          <w:trHeight w:val="1519"/>
          <w:jc w:val="center"/>
        </w:trPr>
        <w:tc>
          <w:tcPr>
            <w:tcW w:w="4888" w:type="dxa"/>
            <w:tcBorders>
              <w:top w:val="single" w:sz="4" w:space="0" w:color="000000"/>
              <w:left w:val="single" w:sz="4" w:space="0" w:color="000000"/>
              <w:bottom w:val="single" w:sz="4" w:space="0" w:color="000000"/>
            </w:tcBorders>
          </w:tcPr>
          <w:p w14:paraId="13200F9C" w14:textId="77777777" w:rsidR="00472CFE" w:rsidRPr="00C55C69" w:rsidRDefault="00472CFE" w:rsidP="00472CFE">
            <w:pPr>
              <w:keepNext/>
              <w:tabs>
                <w:tab w:val="left" w:pos="0"/>
              </w:tabs>
              <w:suppressAutoHyphens/>
              <w:snapToGrid w:val="0"/>
              <w:jc w:val="center"/>
              <w:outlineLvl w:val="0"/>
              <w:rPr>
                <w:rFonts w:ascii="Calibri" w:hAnsi="Calibri" w:cs="Calibri"/>
                <w:b/>
                <w:bCs/>
                <w:spacing w:val="12"/>
                <w:sz w:val="22"/>
                <w:szCs w:val="22"/>
                <w:lang w:eastAsia="ar-SA"/>
              </w:rPr>
            </w:pPr>
          </w:p>
          <w:p w14:paraId="50038D97" w14:textId="77777777" w:rsidR="00472CFE" w:rsidRPr="00C55C69" w:rsidRDefault="00472CFE" w:rsidP="00472CFE">
            <w:pPr>
              <w:keepNext/>
              <w:tabs>
                <w:tab w:val="left" w:pos="0"/>
              </w:tabs>
              <w:suppressAutoHyphens/>
              <w:jc w:val="center"/>
              <w:outlineLvl w:val="0"/>
              <w:rPr>
                <w:rFonts w:ascii="Calibri" w:hAnsi="Calibri" w:cs="Calibri"/>
                <w:b/>
                <w:bCs/>
                <w:spacing w:val="12"/>
                <w:sz w:val="22"/>
                <w:szCs w:val="22"/>
                <w:lang w:eastAsia="ar-SA"/>
              </w:rPr>
            </w:pPr>
            <w:r w:rsidRPr="00C55C69">
              <w:rPr>
                <w:rFonts w:ascii="Calibri" w:hAnsi="Calibri" w:cs="Calibri"/>
                <w:b/>
                <w:bCs/>
                <w:spacing w:val="12"/>
                <w:sz w:val="22"/>
                <w:szCs w:val="22"/>
                <w:lang w:eastAsia="ar-SA"/>
              </w:rPr>
              <w:t>AFFICHES DE SENSIBILISATION A L’HYGIÈNE</w:t>
            </w:r>
          </w:p>
          <w:p w14:paraId="335BC35B"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"Pensez à vous laver les mains à la sortie des toilettes"</w:t>
            </w:r>
          </w:p>
          <w:p w14:paraId="62624A4E"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"Comment se laver correctement les mains", etc.</w:t>
            </w:r>
          </w:p>
        </w:tc>
        <w:tc>
          <w:tcPr>
            <w:tcW w:w="5075" w:type="dxa"/>
            <w:tcBorders>
              <w:top w:val="single" w:sz="4" w:space="0" w:color="000000"/>
              <w:left w:val="single" w:sz="4" w:space="0" w:color="000000"/>
              <w:bottom w:val="single" w:sz="4" w:space="0" w:color="000000"/>
              <w:right w:val="single" w:sz="4" w:space="0" w:color="000000"/>
            </w:tcBorders>
          </w:tcPr>
          <w:p w14:paraId="6FC980C7" w14:textId="77777777" w:rsidR="00472CFE" w:rsidRPr="00C55C69" w:rsidRDefault="00472CFE" w:rsidP="00472CFE">
            <w:pPr>
              <w:suppressAutoHyphens/>
              <w:snapToGrid w:val="0"/>
              <w:jc w:val="center"/>
              <w:rPr>
                <w:rFonts w:ascii="Calibri" w:hAnsi="Calibri" w:cs="Calibri"/>
                <w:sz w:val="22"/>
                <w:szCs w:val="22"/>
                <w:lang w:eastAsia="ar-SA"/>
              </w:rPr>
            </w:pPr>
          </w:p>
          <w:p w14:paraId="205E4875" w14:textId="77777777" w:rsidR="00472CFE" w:rsidRPr="00C55C69" w:rsidRDefault="00472CFE" w:rsidP="00472CFE">
            <w:pPr>
              <w:suppressAutoHyphens/>
              <w:jc w:val="center"/>
              <w:rPr>
                <w:rFonts w:ascii="Calibri" w:hAnsi="Calibri" w:cs="Calibri"/>
                <w:b/>
                <w:sz w:val="22"/>
                <w:szCs w:val="22"/>
                <w:lang w:eastAsia="ar-SA"/>
              </w:rPr>
            </w:pPr>
            <w:r w:rsidRPr="00C55C69">
              <w:rPr>
                <w:rFonts w:ascii="Calibri" w:hAnsi="Calibri" w:cs="Calibri"/>
                <w:b/>
                <w:sz w:val="22"/>
                <w:szCs w:val="22"/>
                <w:lang w:eastAsia="ar-SA"/>
              </w:rPr>
              <w:t>UTILISATION D’UN SYSTÈME DE GESTION:</w:t>
            </w:r>
          </w:p>
          <w:p w14:paraId="5C0E7536"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xml:space="preserve">-stock de matières premières et de produits finis. </w:t>
            </w:r>
          </w:p>
          <w:p w14:paraId="31B3881D"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-organisation du rangement, pastilles de couleur, tableau, etc.)</w:t>
            </w:r>
          </w:p>
        </w:tc>
      </w:tr>
    </w:tbl>
    <w:p w14:paraId="60972713" w14:textId="77777777" w:rsidR="00472CFE" w:rsidRPr="00C55C69" w:rsidRDefault="00472CFE" w:rsidP="00472CFE">
      <w:pPr>
        <w:suppressAutoHyphens/>
        <w:rPr>
          <w:rFonts w:ascii="Calibri" w:hAnsi="Calibri" w:cs="Calibri"/>
          <w:i/>
          <w:iCs/>
          <w:sz w:val="22"/>
          <w:szCs w:val="22"/>
          <w:lang w:eastAsia="ar-SA"/>
        </w:rPr>
      </w:pPr>
    </w:p>
    <w:tbl>
      <w:tblPr>
        <w:tblW w:w="0" w:type="auto"/>
        <w:jc w:val="center"/>
        <w:tblLayout w:type="fixed"/>
        <w:tblCellMar>
          <w:left w:w="70" w:type="dxa"/>
          <w:right w:w="70" w:type="dxa"/>
        </w:tblCellMar>
        <w:tblLook w:val="0000" w:firstRow="0" w:lastRow="0" w:firstColumn="0" w:lastColumn="0" w:noHBand="0" w:noVBand="0"/>
      </w:tblPr>
      <w:tblGrid>
        <w:gridCol w:w="4888"/>
        <w:gridCol w:w="5075"/>
      </w:tblGrid>
      <w:tr w:rsidR="00472CFE" w:rsidRPr="00C55C69" w14:paraId="10A63290" w14:textId="77777777" w:rsidTr="00472CFE">
        <w:trPr>
          <w:cantSplit/>
          <w:trHeight w:val="547"/>
          <w:jc w:val="center"/>
        </w:trPr>
        <w:tc>
          <w:tcPr>
            <w:tcW w:w="9963" w:type="dxa"/>
            <w:gridSpan w:val="2"/>
            <w:tcBorders>
              <w:top w:val="single" w:sz="4" w:space="0" w:color="000000"/>
              <w:left w:val="single" w:sz="4" w:space="0" w:color="000000"/>
              <w:bottom w:val="single" w:sz="4" w:space="0" w:color="000000"/>
              <w:right w:val="single" w:sz="4" w:space="0" w:color="000000"/>
            </w:tcBorders>
            <w:shd w:val="clear" w:color="auto" w:fill="99CC00"/>
            <w:vAlign w:val="center"/>
          </w:tcPr>
          <w:p w14:paraId="21C2E47D" w14:textId="77777777" w:rsidR="00472CFE" w:rsidRPr="00C55C69" w:rsidRDefault="00472CFE" w:rsidP="00472CFE">
            <w:pPr>
              <w:suppressAutoHyphens/>
              <w:snapToGrid w:val="0"/>
              <w:jc w:val="center"/>
              <w:rPr>
                <w:rFonts w:ascii="Calibri" w:hAnsi="Calibri" w:cs="Calibri"/>
                <w:b/>
                <w:bCs/>
                <w:lang w:eastAsia="ar-SA"/>
              </w:rPr>
            </w:pPr>
            <w:r w:rsidRPr="00C55C69">
              <w:rPr>
                <w:rFonts w:ascii="Calibri" w:hAnsi="Calibri" w:cs="Calibri"/>
                <w:b/>
                <w:bCs/>
                <w:lang w:eastAsia="ar-SA"/>
              </w:rPr>
              <w:t>ORIGINE DES DANGERS</w:t>
            </w:r>
          </w:p>
          <w:p w14:paraId="210D2737" w14:textId="6B80AB3C" w:rsidR="00472CFE" w:rsidRPr="00C55C69" w:rsidRDefault="00472CFE" w:rsidP="00472CFE">
            <w:pPr>
              <w:suppressAutoHyphens/>
              <w:jc w:val="center"/>
              <w:rPr>
                <w:rFonts w:ascii="Calibri" w:hAnsi="Calibri" w:cs="Calibri"/>
                <w:b/>
                <w:bCs/>
                <w:lang w:eastAsia="ar-SA"/>
              </w:rPr>
            </w:pPr>
            <w:r w:rsidRPr="00C55C69">
              <w:rPr>
                <w:rFonts w:ascii="Calibri" w:hAnsi="Calibri" w:cs="Calibri"/>
                <w:b/>
                <w:bCs/>
                <w:lang w:eastAsia="ar-SA"/>
              </w:rPr>
              <w:t xml:space="preserve">GBPH S.BAYNAUD aux adhérents de l’ACEHF en cours de validation auprès du Comité d'hygiène Publique de France </w:t>
            </w:r>
          </w:p>
        </w:tc>
      </w:tr>
      <w:tr w:rsidR="00472CFE" w:rsidRPr="00C55C69" w14:paraId="70EBC230" w14:textId="77777777" w:rsidTr="00472CFE">
        <w:trPr>
          <w:jc w:val="center"/>
        </w:trPr>
        <w:tc>
          <w:tcPr>
            <w:tcW w:w="4888" w:type="dxa"/>
            <w:tcBorders>
              <w:top w:val="single" w:sz="4" w:space="0" w:color="000000"/>
              <w:left w:val="single" w:sz="4" w:space="0" w:color="000000"/>
              <w:bottom w:val="single" w:sz="4" w:space="0" w:color="000000"/>
            </w:tcBorders>
          </w:tcPr>
          <w:p w14:paraId="52EE8006" w14:textId="77777777" w:rsidR="00472CFE" w:rsidRPr="00C55C69" w:rsidRDefault="00472CFE" w:rsidP="00472CFE">
            <w:pPr>
              <w:keepNext/>
              <w:tabs>
                <w:tab w:val="left" w:pos="0"/>
              </w:tabs>
              <w:suppressAutoHyphens/>
              <w:snapToGrid w:val="0"/>
              <w:jc w:val="center"/>
              <w:outlineLvl w:val="0"/>
              <w:rPr>
                <w:rFonts w:ascii="Calibri" w:hAnsi="Calibri" w:cs="Calibri"/>
                <w:b/>
                <w:bCs/>
                <w:spacing w:val="12"/>
                <w:sz w:val="22"/>
                <w:szCs w:val="22"/>
                <w:lang w:eastAsia="ar-SA"/>
              </w:rPr>
            </w:pPr>
          </w:p>
          <w:p w14:paraId="22B24B7C" w14:textId="77777777" w:rsidR="00472CFE" w:rsidRPr="00C55C69" w:rsidRDefault="00472CFE" w:rsidP="00472CFE">
            <w:pPr>
              <w:keepNext/>
              <w:tabs>
                <w:tab w:val="left" w:pos="0"/>
              </w:tabs>
              <w:suppressAutoHyphens/>
              <w:jc w:val="center"/>
              <w:outlineLvl w:val="0"/>
              <w:rPr>
                <w:rFonts w:ascii="Calibri" w:hAnsi="Calibri" w:cs="Calibri"/>
                <w:b/>
                <w:bCs/>
                <w:spacing w:val="12"/>
                <w:sz w:val="22"/>
                <w:szCs w:val="22"/>
                <w:lang w:eastAsia="ar-SA"/>
              </w:rPr>
            </w:pPr>
            <w:r w:rsidRPr="00C55C69">
              <w:rPr>
                <w:rFonts w:ascii="Calibri" w:hAnsi="Calibri" w:cs="Calibri"/>
                <w:b/>
                <w:bCs/>
                <w:spacing w:val="12"/>
                <w:sz w:val="22"/>
                <w:szCs w:val="22"/>
                <w:lang w:eastAsia="ar-SA"/>
              </w:rPr>
              <w:t>DANGER MICOBIEN généré par des contaminations</w:t>
            </w:r>
          </w:p>
          <w:p w14:paraId="2D069DB4" w14:textId="609DEE5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sz w:val="22"/>
                <w:szCs w:val="22"/>
                <w:lang w:eastAsia="ar-SA"/>
              </w:rPr>
              <w:t>SOURCES DU DANGER</w:t>
            </w:r>
            <w:r w:rsidR="000756C4" w:rsidRPr="00C55C69">
              <w:rPr>
                <w:rFonts w:ascii="Calibri" w:hAnsi="Calibri" w:cs="Calibri"/>
                <w:sz w:val="22"/>
                <w:szCs w:val="22"/>
                <w:lang w:eastAsia="ar-SA"/>
              </w:rPr>
              <w:t>· Entre</w:t>
            </w:r>
            <w:r w:rsidRPr="00C55C69">
              <w:rPr>
                <w:rFonts w:ascii="Calibri" w:hAnsi="Calibri" w:cs="Calibri"/>
                <w:sz w:val="22"/>
                <w:szCs w:val="22"/>
                <w:lang w:eastAsia="ar-SA"/>
              </w:rPr>
              <w:t xml:space="preserve"> aliments de flore microbienne différente (aliments crus, aliments cuits, eau polluée par exemple) ·    Par l'utilisation de denrées alimentaires de mauvaise qualité bactériologique (denrées altérées par exemple) ·    Par le matériel de préparation (nettoyage et désinfection insuffisants) ·    Par le contact avec des emballages·   Par le personnel·    Par des nuisibles (rongeurs, insectes) ·    Par l'environnement (locaux, climatisation, aération.)</w:t>
            </w:r>
          </w:p>
        </w:tc>
        <w:tc>
          <w:tcPr>
            <w:tcW w:w="5075" w:type="dxa"/>
            <w:tcBorders>
              <w:top w:val="single" w:sz="4" w:space="0" w:color="000000"/>
              <w:left w:val="single" w:sz="4" w:space="0" w:color="000000"/>
              <w:bottom w:val="single" w:sz="4" w:space="0" w:color="000000"/>
              <w:right w:val="single" w:sz="4" w:space="0" w:color="000000"/>
            </w:tcBorders>
          </w:tcPr>
          <w:p w14:paraId="71DCCB11" w14:textId="77777777" w:rsidR="00472CFE" w:rsidRPr="00C55C69" w:rsidRDefault="00472CFE" w:rsidP="00472CFE">
            <w:pPr>
              <w:suppressAutoHyphens/>
              <w:snapToGrid w:val="0"/>
              <w:jc w:val="center"/>
              <w:rPr>
                <w:rFonts w:ascii="Calibri" w:hAnsi="Calibri" w:cs="Calibri"/>
                <w:sz w:val="22"/>
                <w:szCs w:val="22"/>
                <w:lang w:eastAsia="ar-SA"/>
              </w:rPr>
            </w:pPr>
          </w:p>
          <w:p w14:paraId="3E6752B9" w14:textId="77777777" w:rsidR="00472CFE" w:rsidRPr="00C55C69" w:rsidRDefault="00472CFE" w:rsidP="00472CFE">
            <w:pPr>
              <w:suppressAutoHyphens/>
              <w:jc w:val="center"/>
              <w:rPr>
                <w:rFonts w:ascii="Calibri" w:hAnsi="Calibri" w:cs="Calibri"/>
                <w:b/>
                <w:bCs/>
                <w:sz w:val="22"/>
                <w:szCs w:val="22"/>
                <w:lang w:eastAsia="ar-SA"/>
              </w:rPr>
            </w:pPr>
            <w:r w:rsidRPr="00C55C69">
              <w:rPr>
                <w:rFonts w:ascii="Calibri" w:hAnsi="Calibri" w:cs="Calibri"/>
                <w:sz w:val="22"/>
                <w:szCs w:val="22"/>
                <w:lang w:eastAsia="ar-SA"/>
              </w:rPr>
              <w:t xml:space="preserve">Le danger microbien est aggravé par des phénomènes de </w:t>
            </w:r>
            <w:r w:rsidRPr="00C55C69">
              <w:rPr>
                <w:rFonts w:ascii="Calibri" w:hAnsi="Calibri" w:cs="Calibri"/>
                <w:b/>
                <w:bCs/>
                <w:sz w:val="22"/>
                <w:szCs w:val="22"/>
                <w:lang w:eastAsia="ar-SA"/>
              </w:rPr>
              <w:t>MULTIPLICATION</w:t>
            </w:r>
          </w:p>
          <w:p w14:paraId="1CDD4D50"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 xml:space="preserve">  La mauvaise maîtrise des couples temps/température   (préparation trop longtemps à l'avance,    non-respect des températures de stockage au chaud ou au froid) ·</w:t>
            </w:r>
            <w:r w:rsidRPr="00C55C69">
              <w:rPr>
                <w:rFonts w:ascii="Calibri" w:hAnsi="Calibri" w:cs="Calibri"/>
                <w:sz w:val="22"/>
                <w:szCs w:val="22"/>
                <w:lang w:eastAsia="ar-SA"/>
              </w:rPr>
              <w:tab/>
              <w:t>L'humidité trop importante des locaux.</w:t>
            </w:r>
          </w:p>
        </w:tc>
      </w:tr>
      <w:tr w:rsidR="00472CFE" w:rsidRPr="00C55C69" w14:paraId="6D9480E8" w14:textId="77777777" w:rsidTr="00472CFE">
        <w:trPr>
          <w:trHeight w:val="1268"/>
          <w:jc w:val="center"/>
        </w:trPr>
        <w:tc>
          <w:tcPr>
            <w:tcW w:w="4888" w:type="dxa"/>
            <w:tcBorders>
              <w:top w:val="single" w:sz="4" w:space="0" w:color="000000"/>
              <w:left w:val="single" w:sz="4" w:space="0" w:color="000000"/>
              <w:bottom w:val="single" w:sz="4" w:space="0" w:color="000000"/>
            </w:tcBorders>
          </w:tcPr>
          <w:p w14:paraId="1F859A42" w14:textId="77777777" w:rsidR="00472CFE" w:rsidRPr="00C55C69" w:rsidRDefault="00472CFE" w:rsidP="00472CFE">
            <w:pPr>
              <w:suppressAutoHyphens/>
              <w:snapToGrid w:val="0"/>
              <w:rPr>
                <w:rFonts w:ascii="Calibri" w:hAnsi="Calibri" w:cs="Calibri"/>
                <w:b/>
                <w:bCs/>
                <w:sz w:val="22"/>
                <w:szCs w:val="22"/>
                <w:lang w:eastAsia="ar-SA"/>
              </w:rPr>
            </w:pPr>
          </w:p>
          <w:p w14:paraId="637BA254" w14:textId="7777777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b/>
                <w:bCs/>
                <w:sz w:val="22"/>
                <w:szCs w:val="22"/>
                <w:lang w:eastAsia="ar-SA"/>
              </w:rPr>
              <w:t xml:space="preserve">Le danger microbien peut également être associé à   </w:t>
            </w:r>
            <w:smartTag w:uri="urn:schemas-microsoft-com:office:smarttags" w:element="PersonName">
              <w:smartTagPr>
                <w:attr w:name="ProductID" w:val="LA SURVIE DES"/>
              </w:smartTagPr>
              <w:r w:rsidRPr="00C55C69">
                <w:rPr>
                  <w:rFonts w:ascii="Calibri" w:hAnsi="Calibri" w:cs="Calibri"/>
                  <w:b/>
                  <w:bCs/>
                  <w:sz w:val="22"/>
                  <w:szCs w:val="22"/>
                  <w:lang w:eastAsia="ar-SA"/>
                </w:rPr>
                <w:t>LA SURVIE DES</w:t>
              </w:r>
            </w:smartTag>
            <w:r w:rsidRPr="00C55C69">
              <w:rPr>
                <w:rFonts w:ascii="Calibri" w:hAnsi="Calibri" w:cs="Calibri"/>
                <w:b/>
                <w:bCs/>
                <w:sz w:val="22"/>
                <w:szCs w:val="22"/>
                <w:lang w:eastAsia="ar-SA"/>
              </w:rPr>
              <w:t xml:space="preserve"> MICROORGANISMES ET A </w:t>
            </w:r>
            <w:smartTag w:uri="urn:schemas-microsoft-com:office:smarttags" w:element="PersonName">
              <w:smartTagPr>
                <w:attr w:name="ProductID" w:val="LA PERMANENCE DES"/>
              </w:smartTagPr>
              <w:r w:rsidRPr="00C55C69">
                <w:rPr>
                  <w:rFonts w:ascii="Calibri" w:hAnsi="Calibri" w:cs="Calibri"/>
                  <w:b/>
                  <w:bCs/>
                  <w:sz w:val="22"/>
                  <w:szCs w:val="22"/>
                  <w:lang w:eastAsia="ar-SA"/>
                </w:rPr>
                <w:t>LA PERMANENCE DES</w:t>
              </w:r>
            </w:smartTag>
            <w:r w:rsidRPr="00C55C69">
              <w:rPr>
                <w:rFonts w:ascii="Calibri" w:hAnsi="Calibri" w:cs="Calibri"/>
                <w:b/>
                <w:bCs/>
                <w:sz w:val="22"/>
                <w:szCs w:val="22"/>
                <w:lang w:eastAsia="ar-SA"/>
              </w:rPr>
              <w:t xml:space="preserve"> TOXINES    notamment thermostables   </w:t>
            </w:r>
            <w:r w:rsidRPr="00C55C69">
              <w:rPr>
                <w:rFonts w:ascii="Calibri" w:hAnsi="Calibri" w:cs="Calibri"/>
                <w:sz w:val="22"/>
                <w:szCs w:val="22"/>
                <w:lang w:eastAsia="ar-SA"/>
              </w:rPr>
              <w:t>Lavage et/ou désinfection insuffisante des végétaux crus destinés aux préparations froides·</w:t>
            </w:r>
            <w:r w:rsidRPr="00C55C69">
              <w:rPr>
                <w:rFonts w:ascii="Calibri" w:hAnsi="Calibri" w:cs="Calibri"/>
                <w:sz w:val="22"/>
                <w:szCs w:val="22"/>
                <w:lang w:eastAsia="ar-SA"/>
              </w:rPr>
              <w:tab/>
              <w:t>Absence de cuisson ou cuisson partielle.</w:t>
            </w:r>
          </w:p>
        </w:tc>
        <w:tc>
          <w:tcPr>
            <w:tcW w:w="5075" w:type="dxa"/>
            <w:tcBorders>
              <w:top w:val="single" w:sz="4" w:space="0" w:color="000000"/>
              <w:left w:val="single" w:sz="4" w:space="0" w:color="000000"/>
              <w:bottom w:val="single" w:sz="4" w:space="0" w:color="000000"/>
              <w:right w:val="single" w:sz="4" w:space="0" w:color="000000"/>
            </w:tcBorders>
          </w:tcPr>
          <w:p w14:paraId="190F4DE1" w14:textId="77777777" w:rsidR="00472CFE" w:rsidRPr="00C55C69" w:rsidRDefault="00472CFE" w:rsidP="00472CFE">
            <w:pPr>
              <w:suppressAutoHyphens/>
              <w:snapToGrid w:val="0"/>
              <w:rPr>
                <w:rFonts w:ascii="Calibri" w:hAnsi="Calibri" w:cs="Calibri"/>
                <w:b/>
                <w:bCs/>
                <w:sz w:val="22"/>
                <w:szCs w:val="22"/>
                <w:lang w:eastAsia="ar-SA"/>
              </w:rPr>
            </w:pPr>
          </w:p>
          <w:p w14:paraId="7B2B70A6" w14:textId="32B9052E"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b/>
                <w:bCs/>
                <w:sz w:val="22"/>
                <w:szCs w:val="22"/>
                <w:lang w:eastAsia="ar-SA"/>
              </w:rPr>
              <w:t>DANGER CHIMIQUE</w:t>
            </w:r>
            <w:r w:rsidRPr="00C55C69">
              <w:rPr>
                <w:rFonts w:ascii="Calibri" w:hAnsi="Calibri" w:cs="Calibri"/>
                <w:sz w:val="22"/>
                <w:szCs w:val="22"/>
                <w:lang w:eastAsia="ar-SA"/>
              </w:rPr>
              <w:t xml:space="preserve"> :</w:t>
            </w:r>
          </w:p>
          <w:p w14:paraId="4C8D8E2F" w14:textId="7777777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sz w:val="22"/>
                <w:szCs w:val="22"/>
                <w:lang w:eastAsia="ar-SA"/>
              </w:rPr>
              <w:t>SOURCES DU DANGER   •Présence de produits chimiques à proximité des zones de préparation (détergent, désinfectant, détartrant, appâts pour nuisibles...) •   Stockage de produits chimiques dans des récipients destinés aux aliments. •     Utilisation de récipients et ustensiles non agréés au contact alimentaire. •     Présence de médicaments utilisés par le personnel à proximité des zones de préparation.</w:t>
            </w:r>
          </w:p>
        </w:tc>
      </w:tr>
      <w:tr w:rsidR="00472CFE" w:rsidRPr="00C55C69" w14:paraId="245FDFA2" w14:textId="77777777" w:rsidTr="00472CFE">
        <w:trPr>
          <w:jc w:val="center"/>
        </w:trPr>
        <w:tc>
          <w:tcPr>
            <w:tcW w:w="4888" w:type="dxa"/>
            <w:tcBorders>
              <w:top w:val="single" w:sz="4" w:space="0" w:color="000000"/>
              <w:left w:val="single" w:sz="4" w:space="0" w:color="000000"/>
              <w:bottom w:val="single" w:sz="4" w:space="0" w:color="000000"/>
            </w:tcBorders>
          </w:tcPr>
          <w:p w14:paraId="75222A55" w14:textId="77777777" w:rsidR="00472CFE" w:rsidRPr="00C55C69" w:rsidRDefault="00472CFE" w:rsidP="00472CFE">
            <w:pPr>
              <w:suppressAutoHyphens/>
              <w:snapToGrid w:val="0"/>
              <w:rPr>
                <w:rFonts w:ascii="Calibri" w:hAnsi="Calibri" w:cs="Calibri"/>
                <w:sz w:val="22"/>
                <w:szCs w:val="22"/>
                <w:lang w:eastAsia="ar-SA"/>
              </w:rPr>
            </w:pPr>
          </w:p>
          <w:p w14:paraId="3ABEE801" w14:textId="77777777" w:rsidR="00472CFE" w:rsidRPr="00C55C69" w:rsidRDefault="00472CFE" w:rsidP="00472CFE">
            <w:pPr>
              <w:suppressAutoHyphens/>
              <w:jc w:val="center"/>
              <w:rPr>
                <w:rFonts w:ascii="Calibri" w:hAnsi="Calibri" w:cs="Calibri"/>
                <w:b/>
                <w:bCs/>
                <w:sz w:val="22"/>
                <w:szCs w:val="22"/>
                <w:lang w:eastAsia="ar-SA"/>
              </w:rPr>
            </w:pPr>
            <w:r w:rsidRPr="00C55C69">
              <w:rPr>
                <w:rFonts w:ascii="Calibri" w:hAnsi="Calibri" w:cs="Calibri"/>
                <w:b/>
                <w:bCs/>
                <w:sz w:val="22"/>
                <w:szCs w:val="22"/>
                <w:lang w:eastAsia="ar-SA"/>
              </w:rPr>
              <w:t xml:space="preserve">DANGER LIE A </w:t>
            </w:r>
            <w:smartTag w:uri="urn:schemas-microsoft-com:office:smarttags" w:element="PersonName">
              <w:smartTagPr>
                <w:attr w:name="ProductID" w:val="LA PRESENCE DE"/>
              </w:smartTagPr>
              <w:r w:rsidRPr="00C55C69">
                <w:rPr>
                  <w:rFonts w:ascii="Calibri" w:hAnsi="Calibri" w:cs="Calibri"/>
                  <w:b/>
                  <w:bCs/>
                  <w:sz w:val="22"/>
                  <w:szCs w:val="22"/>
                  <w:lang w:eastAsia="ar-SA"/>
                </w:rPr>
                <w:t>LA PRESENCE DE</w:t>
              </w:r>
            </w:smartTag>
            <w:r w:rsidRPr="00C55C69">
              <w:rPr>
                <w:rFonts w:ascii="Calibri" w:hAnsi="Calibri" w:cs="Calibri"/>
                <w:b/>
                <w:bCs/>
                <w:sz w:val="22"/>
                <w:szCs w:val="22"/>
                <w:lang w:eastAsia="ar-SA"/>
              </w:rPr>
              <w:t xml:space="preserve"> CORPS ETRANGERS</w:t>
            </w:r>
          </w:p>
          <w:p w14:paraId="48D74235" w14:textId="77777777" w:rsidR="00472CFE" w:rsidRPr="00C55C69" w:rsidRDefault="00472CFE" w:rsidP="00472CFE">
            <w:pPr>
              <w:suppressAutoHyphens/>
              <w:rPr>
                <w:rFonts w:ascii="Calibri" w:hAnsi="Calibri" w:cs="Calibri"/>
                <w:sz w:val="22"/>
                <w:szCs w:val="22"/>
                <w:lang w:eastAsia="ar-SA"/>
              </w:rPr>
            </w:pPr>
            <w:r w:rsidRPr="00C55C69">
              <w:rPr>
                <w:rFonts w:ascii="Calibri" w:hAnsi="Calibri" w:cs="Calibri"/>
                <w:sz w:val="22"/>
                <w:szCs w:val="22"/>
                <w:lang w:eastAsia="ar-SA"/>
              </w:rPr>
              <w:t>SOURCES DU DANGER·   Débris d'emballage, étiquettes·   Débris de matériel inapte ou mal entretenu·   Débris de dégradation des locaux·     Présence d'insectes ou de rongeurs·   Perte de pansements, bijoux (bagues, boucles d’oreilles) ·   Utilisation de pansements inadaptés au travail en alimentation·</w:t>
            </w:r>
            <w:r w:rsidRPr="00C55C69">
              <w:rPr>
                <w:rFonts w:ascii="Calibri" w:hAnsi="Calibri" w:cs="Calibri"/>
                <w:sz w:val="22"/>
                <w:szCs w:val="22"/>
                <w:lang w:eastAsia="ar-SA"/>
              </w:rPr>
              <w:tab/>
              <w:t>d’origine humaine (cheveux, poils, cendres, mégots)</w:t>
            </w:r>
          </w:p>
        </w:tc>
        <w:tc>
          <w:tcPr>
            <w:tcW w:w="5075" w:type="dxa"/>
            <w:tcBorders>
              <w:top w:val="single" w:sz="4" w:space="0" w:color="000000"/>
              <w:left w:val="single" w:sz="4" w:space="0" w:color="000000"/>
              <w:bottom w:val="single" w:sz="4" w:space="0" w:color="000000"/>
              <w:right w:val="single" w:sz="4" w:space="0" w:color="000000"/>
            </w:tcBorders>
          </w:tcPr>
          <w:p w14:paraId="0513CEEA" w14:textId="77777777" w:rsidR="00472CFE" w:rsidRPr="00C55C69" w:rsidRDefault="00472CFE" w:rsidP="00472CFE">
            <w:pPr>
              <w:suppressAutoHyphens/>
              <w:snapToGrid w:val="0"/>
              <w:rPr>
                <w:rFonts w:ascii="Calibri" w:hAnsi="Calibri" w:cs="Calibri"/>
                <w:sz w:val="22"/>
                <w:szCs w:val="22"/>
                <w:lang w:eastAsia="ar-SA"/>
              </w:rPr>
            </w:pPr>
          </w:p>
          <w:p w14:paraId="63F58A72" w14:textId="77777777" w:rsidR="00472CFE" w:rsidRPr="00C55C69" w:rsidRDefault="00472CFE" w:rsidP="00472CFE">
            <w:pPr>
              <w:suppressAutoHyphens/>
              <w:ind w:firstLine="708"/>
              <w:jc w:val="center"/>
              <w:rPr>
                <w:rFonts w:ascii="Calibri" w:hAnsi="Calibri" w:cs="Calibri"/>
                <w:b/>
                <w:bCs/>
                <w:sz w:val="22"/>
                <w:szCs w:val="22"/>
                <w:lang w:eastAsia="ar-SA"/>
              </w:rPr>
            </w:pPr>
            <w:r w:rsidRPr="00C55C69">
              <w:rPr>
                <w:rFonts w:ascii="Calibri" w:hAnsi="Calibri" w:cs="Calibri"/>
                <w:b/>
                <w:bCs/>
                <w:sz w:val="22"/>
                <w:szCs w:val="22"/>
                <w:lang w:eastAsia="ar-SA"/>
              </w:rPr>
              <w:t>LES MESURES PRÉVENTIVES :</w:t>
            </w:r>
          </w:p>
          <w:p w14:paraId="5DCD3465" w14:textId="7777777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sz w:val="22"/>
                <w:szCs w:val="22"/>
                <w:lang w:eastAsia="ar-SA"/>
              </w:rPr>
              <w:t>Ce sont les mesures capables de prévenir les dangers à chacune des étapes d'élaboration d'un plat.   Elles sont mises en œuvre à chaque point; pour un grand nombre d’entre-elles,    ce sont d’abord le fruit du simple "bon sens" et du "professionnalisme".    Ce sont donc des mesures d’hygiène générale.</w:t>
            </w:r>
          </w:p>
        </w:tc>
      </w:tr>
    </w:tbl>
    <w:p w14:paraId="0D1314A2" w14:textId="77777777" w:rsidR="00472CFE" w:rsidRPr="00C55C69" w:rsidRDefault="00472CFE" w:rsidP="00472CFE">
      <w:pPr>
        <w:suppressAutoHyphens/>
        <w:spacing w:before="72"/>
        <w:ind w:right="72"/>
        <w:jc w:val="both"/>
        <w:rPr>
          <w:rFonts w:ascii="Calibri" w:hAnsi="Calibri" w:cs="Calibri"/>
          <w:bCs/>
          <w:sz w:val="22"/>
          <w:szCs w:val="22"/>
          <w:lang w:eastAsia="ar-SA"/>
        </w:rPr>
      </w:pPr>
    </w:p>
    <w:p w14:paraId="300B48F8" w14:textId="77777777" w:rsidR="00472CFE" w:rsidRPr="00C55C69" w:rsidRDefault="00472CFE" w:rsidP="00472CFE">
      <w:pPr>
        <w:suppressAutoHyphens/>
        <w:spacing w:before="72"/>
        <w:ind w:right="72"/>
        <w:jc w:val="both"/>
        <w:rPr>
          <w:rFonts w:ascii="Calibri" w:hAnsi="Calibri" w:cs="Calibri"/>
          <w:bCs/>
          <w:sz w:val="22"/>
          <w:szCs w:val="22"/>
          <w:lang w:eastAsia="ar-SA"/>
        </w:rPr>
      </w:pPr>
    </w:p>
    <w:tbl>
      <w:tblPr>
        <w:tblW w:w="0" w:type="auto"/>
        <w:tblInd w:w="-5" w:type="dxa"/>
        <w:tblLayout w:type="fixed"/>
        <w:tblCellMar>
          <w:left w:w="70" w:type="dxa"/>
          <w:right w:w="70" w:type="dxa"/>
        </w:tblCellMar>
        <w:tblLook w:val="0000" w:firstRow="0" w:lastRow="0" w:firstColumn="0" w:lastColumn="0" w:noHBand="0" w:noVBand="0"/>
      </w:tblPr>
      <w:tblGrid>
        <w:gridCol w:w="4888"/>
        <w:gridCol w:w="5075"/>
      </w:tblGrid>
      <w:tr w:rsidR="00472CFE" w:rsidRPr="00C55C69" w14:paraId="614D73AC" w14:textId="77777777" w:rsidTr="0034739F">
        <w:trPr>
          <w:cantSplit/>
          <w:trHeight w:val="582"/>
        </w:trPr>
        <w:tc>
          <w:tcPr>
            <w:tcW w:w="9963" w:type="dxa"/>
            <w:gridSpan w:val="2"/>
            <w:tcBorders>
              <w:top w:val="single" w:sz="4" w:space="0" w:color="000000"/>
              <w:left w:val="single" w:sz="4" w:space="0" w:color="000000"/>
              <w:bottom w:val="single" w:sz="4" w:space="0" w:color="000000"/>
              <w:right w:val="single" w:sz="4" w:space="0" w:color="000000"/>
            </w:tcBorders>
            <w:shd w:val="clear" w:color="auto" w:fill="99CC00"/>
          </w:tcPr>
          <w:p w14:paraId="3BFB1BD3" w14:textId="77777777" w:rsidR="00472CFE" w:rsidRPr="00C55C69" w:rsidRDefault="00472CFE" w:rsidP="00472CFE">
            <w:pPr>
              <w:suppressAutoHyphens/>
              <w:snapToGrid w:val="0"/>
              <w:jc w:val="center"/>
              <w:rPr>
                <w:rFonts w:ascii="Calibri" w:hAnsi="Calibri" w:cs="Calibri"/>
                <w:b/>
                <w:bCs/>
                <w:lang w:eastAsia="ar-SA"/>
              </w:rPr>
            </w:pPr>
            <w:r w:rsidRPr="00C55C69">
              <w:rPr>
                <w:rFonts w:ascii="Calibri" w:hAnsi="Calibri" w:cs="Calibri"/>
                <w:b/>
                <w:bCs/>
                <w:lang w:eastAsia="ar-SA"/>
              </w:rPr>
              <w:t>MICRO-ORGANISMES</w:t>
            </w:r>
          </w:p>
          <w:p w14:paraId="32A79009" w14:textId="5CC0A3A6"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b/>
                <w:bCs/>
                <w:lang w:eastAsia="ar-SA"/>
              </w:rPr>
              <w:t>GBPH S.BAYNAUD aux adhérents de l’ACEHF en cours de validation auprès du Comité d'hygiène Publique de France</w:t>
            </w:r>
          </w:p>
        </w:tc>
      </w:tr>
      <w:tr w:rsidR="00472CFE" w:rsidRPr="00C55C69" w14:paraId="7BE36A37" w14:textId="77777777" w:rsidTr="0034739F">
        <w:tc>
          <w:tcPr>
            <w:tcW w:w="4888" w:type="dxa"/>
            <w:tcBorders>
              <w:top w:val="single" w:sz="4" w:space="0" w:color="000000"/>
              <w:left w:val="single" w:sz="4" w:space="0" w:color="000000"/>
              <w:bottom w:val="single" w:sz="4" w:space="0" w:color="000000"/>
            </w:tcBorders>
          </w:tcPr>
          <w:p w14:paraId="735B757B" w14:textId="77777777" w:rsidR="00472CFE" w:rsidRPr="00C55C69" w:rsidRDefault="00472CFE" w:rsidP="00472CFE">
            <w:pPr>
              <w:keepNext/>
              <w:tabs>
                <w:tab w:val="left" w:pos="0"/>
              </w:tabs>
              <w:suppressAutoHyphens/>
              <w:snapToGrid w:val="0"/>
              <w:jc w:val="center"/>
              <w:outlineLvl w:val="0"/>
              <w:rPr>
                <w:rFonts w:ascii="Calibri" w:hAnsi="Calibri" w:cs="Calibri"/>
                <w:b/>
                <w:bCs/>
                <w:spacing w:val="12"/>
                <w:sz w:val="22"/>
                <w:szCs w:val="22"/>
                <w:lang w:eastAsia="ar-SA"/>
              </w:rPr>
            </w:pPr>
          </w:p>
          <w:p w14:paraId="16B6F462" w14:textId="77777777" w:rsidR="00472CFE" w:rsidRPr="00C55C69" w:rsidRDefault="00472CFE" w:rsidP="00472CFE">
            <w:pPr>
              <w:keepNext/>
              <w:tabs>
                <w:tab w:val="left" w:pos="0"/>
              </w:tabs>
              <w:suppressAutoHyphens/>
              <w:jc w:val="center"/>
              <w:outlineLvl w:val="0"/>
              <w:rPr>
                <w:rFonts w:ascii="Calibri" w:hAnsi="Calibri" w:cs="Calibri"/>
                <w:b/>
                <w:bCs/>
                <w:spacing w:val="12"/>
                <w:sz w:val="22"/>
                <w:szCs w:val="22"/>
                <w:lang w:eastAsia="ar-SA"/>
              </w:rPr>
            </w:pPr>
            <w:r w:rsidRPr="00C55C69">
              <w:rPr>
                <w:rFonts w:ascii="Calibri" w:hAnsi="Calibri" w:cs="Calibri"/>
                <w:b/>
                <w:bCs/>
                <w:spacing w:val="12"/>
                <w:sz w:val="22"/>
                <w:szCs w:val="22"/>
                <w:lang w:eastAsia="ar-SA"/>
              </w:rPr>
              <w:t>SALMONELLA</w:t>
            </w:r>
          </w:p>
          <w:p w14:paraId="03CA2175" w14:textId="7777777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sz w:val="22"/>
                <w:szCs w:val="22"/>
                <w:lang w:eastAsia="ar-SA"/>
              </w:rPr>
              <w:t>Salmonella est un germe incriminé dans de nombreux cas de toxi-infection alimentaire. La contamination est particulièrement fréquente par les pièces de volaille crues, les œufs en coquille, les matières fécales d’origine animale ou humaine, les insectes, les ravageurs. Les mains, les ustensiles, les plans de travail vont servir de moyen de transport pour contaminer d'autres aliments (contaminations croisées ou indirectes.</w:t>
            </w:r>
          </w:p>
          <w:p w14:paraId="7C722E69" w14:textId="7777777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sz w:val="22"/>
                <w:szCs w:val="22"/>
                <w:lang w:eastAsia="ar-SA"/>
              </w:rPr>
              <w:t>L'intestin humain peut en contenir après une infection plus ou moins importante.</w:t>
            </w:r>
          </w:p>
          <w:p w14:paraId="436B7917" w14:textId="7777777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sz w:val="22"/>
                <w:szCs w:val="22"/>
                <w:lang w:eastAsia="ar-SA"/>
              </w:rPr>
              <w:t xml:space="preserve">La salmonelle est détruite à + </w:t>
            </w:r>
            <w:smartTag w:uri="urn:schemas-microsoft-com:office:smarttags" w:element="metricconverter">
              <w:smartTagPr>
                <w:attr w:name="ProductID" w:val="75°C"/>
              </w:smartTagPr>
              <w:r w:rsidRPr="00C55C69">
                <w:rPr>
                  <w:rFonts w:ascii="Calibri" w:hAnsi="Calibri" w:cs="Calibri"/>
                  <w:sz w:val="22"/>
                  <w:szCs w:val="22"/>
                  <w:lang w:eastAsia="ar-SA"/>
                </w:rPr>
                <w:t>75°C</w:t>
              </w:r>
            </w:smartTag>
            <w:r w:rsidRPr="00C55C69">
              <w:rPr>
                <w:rFonts w:ascii="Calibri" w:hAnsi="Calibri" w:cs="Calibri"/>
                <w:sz w:val="22"/>
                <w:szCs w:val="22"/>
                <w:lang w:eastAsia="ar-SA"/>
              </w:rPr>
              <w:t xml:space="preserve"> pendant 2 minutes et son développement est freiné à + </w:t>
            </w:r>
            <w:smartTag w:uri="urn:schemas-microsoft-com:office:smarttags" w:element="metricconverter">
              <w:smartTagPr>
                <w:attr w:name="ProductID" w:val="5°C"/>
              </w:smartTagPr>
              <w:r w:rsidRPr="00C55C69">
                <w:rPr>
                  <w:rFonts w:ascii="Calibri" w:hAnsi="Calibri" w:cs="Calibri"/>
                  <w:sz w:val="22"/>
                  <w:szCs w:val="22"/>
                  <w:lang w:eastAsia="ar-SA"/>
                </w:rPr>
                <w:t>5°C</w:t>
              </w:r>
            </w:smartTag>
          </w:p>
        </w:tc>
        <w:tc>
          <w:tcPr>
            <w:tcW w:w="5075" w:type="dxa"/>
            <w:tcBorders>
              <w:top w:val="single" w:sz="4" w:space="0" w:color="000000"/>
              <w:left w:val="single" w:sz="4" w:space="0" w:color="000000"/>
              <w:bottom w:val="single" w:sz="4" w:space="0" w:color="000000"/>
              <w:right w:val="single" w:sz="4" w:space="0" w:color="000000"/>
            </w:tcBorders>
          </w:tcPr>
          <w:p w14:paraId="0D114671" w14:textId="77777777" w:rsidR="00472CFE" w:rsidRPr="00C55C69" w:rsidRDefault="00472CFE" w:rsidP="00472CFE">
            <w:pPr>
              <w:suppressAutoHyphens/>
              <w:snapToGrid w:val="0"/>
              <w:jc w:val="center"/>
              <w:rPr>
                <w:rFonts w:ascii="Calibri" w:hAnsi="Calibri" w:cs="Calibri"/>
                <w:sz w:val="22"/>
                <w:szCs w:val="22"/>
                <w:lang w:eastAsia="ar-SA"/>
              </w:rPr>
            </w:pPr>
          </w:p>
          <w:p w14:paraId="6AC823C8" w14:textId="77777777" w:rsidR="00472CFE" w:rsidRPr="00C55C69" w:rsidRDefault="00472CFE" w:rsidP="00472CFE">
            <w:pPr>
              <w:suppressAutoHyphens/>
              <w:jc w:val="center"/>
              <w:rPr>
                <w:rFonts w:ascii="Calibri" w:hAnsi="Calibri" w:cs="Calibri"/>
                <w:b/>
                <w:bCs/>
                <w:sz w:val="22"/>
                <w:szCs w:val="22"/>
                <w:lang w:eastAsia="ar-SA"/>
              </w:rPr>
            </w:pPr>
            <w:r w:rsidRPr="00C55C69">
              <w:rPr>
                <w:rFonts w:ascii="Calibri" w:hAnsi="Calibri" w:cs="Calibri"/>
                <w:sz w:val="22"/>
                <w:szCs w:val="22"/>
                <w:lang w:eastAsia="ar-SA"/>
              </w:rPr>
              <w:t>·</w:t>
            </w:r>
            <w:r w:rsidRPr="00C55C69">
              <w:rPr>
                <w:rFonts w:ascii="Calibri" w:hAnsi="Calibri" w:cs="Calibri"/>
                <w:sz w:val="22"/>
                <w:szCs w:val="22"/>
                <w:lang w:eastAsia="ar-SA"/>
              </w:rPr>
              <w:tab/>
            </w:r>
            <w:r w:rsidRPr="00C55C69">
              <w:rPr>
                <w:rFonts w:ascii="Calibri" w:hAnsi="Calibri" w:cs="Calibri"/>
                <w:b/>
                <w:bCs/>
                <w:sz w:val="22"/>
                <w:szCs w:val="22"/>
                <w:lang w:eastAsia="ar-SA"/>
              </w:rPr>
              <w:t>STAPHYLOCOCCUS AUREUS</w:t>
            </w:r>
          </w:p>
          <w:p w14:paraId="1B119B7B" w14:textId="7777777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sz w:val="22"/>
                <w:szCs w:val="22"/>
                <w:lang w:eastAsia="ar-SA"/>
              </w:rPr>
              <w:t xml:space="preserve">Ce staphylocoque pathogène produit dans l'aliment une toxine résistante à des températures supérieures à </w:t>
            </w:r>
            <w:smartTag w:uri="urn:schemas-microsoft-com:office:smarttags" w:element="metricconverter">
              <w:smartTagPr>
                <w:attr w:name="ProductID" w:val="100°C"/>
              </w:smartTagPr>
              <w:r w:rsidRPr="00C55C69">
                <w:rPr>
                  <w:rFonts w:ascii="Calibri" w:hAnsi="Calibri" w:cs="Calibri"/>
                  <w:sz w:val="22"/>
                  <w:szCs w:val="22"/>
                  <w:lang w:eastAsia="ar-SA"/>
                </w:rPr>
                <w:t>100°C</w:t>
              </w:r>
            </w:smartTag>
            <w:r w:rsidRPr="00C55C69">
              <w:rPr>
                <w:rFonts w:ascii="Calibri" w:hAnsi="Calibri" w:cs="Calibri"/>
                <w:sz w:val="22"/>
                <w:szCs w:val="22"/>
                <w:lang w:eastAsia="ar-SA"/>
              </w:rPr>
              <w:t xml:space="preserve"> alors que le germe lui-même est tué par la chaleur (à </w:t>
            </w:r>
            <w:smartTag w:uri="urn:schemas-microsoft-com:office:smarttags" w:element="metricconverter">
              <w:smartTagPr>
                <w:attr w:name="ProductID" w:val="65°C"/>
              </w:smartTagPr>
              <w:r w:rsidRPr="00C55C69">
                <w:rPr>
                  <w:rFonts w:ascii="Calibri" w:hAnsi="Calibri" w:cs="Calibri"/>
                  <w:sz w:val="22"/>
                  <w:szCs w:val="22"/>
                  <w:lang w:eastAsia="ar-SA"/>
                </w:rPr>
                <w:t>65°C</w:t>
              </w:r>
            </w:smartTag>
            <w:r w:rsidRPr="00C55C69">
              <w:rPr>
                <w:rFonts w:ascii="Calibri" w:hAnsi="Calibri" w:cs="Calibri"/>
                <w:sz w:val="22"/>
                <w:szCs w:val="22"/>
                <w:lang w:eastAsia="ar-SA"/>
              </w:rPr>
              <w:t xml:space="preserve"> pendant 2 minutes 90% d’une population de Staphylococcus aureus est détruite. C'est l'apparition de cette toxine en grande quantité qui provoque des troubles. La chaleur habituellement utilisée dans les préparations culinaires ne permet pas la destruction de la toxine. Par contre, le froid (&lt; </w:t>
            </w:r>
            <w:smartTag w:uri="urn:schemas-microsoft-com:office:smarttags" w:element="metricconverter">
              <w:smartTagPr>
                <w:attr w:name="ProductID" w:val="5°C"/>
              </w:smartTagPr>
              <w:r w:rsidRPr="00C55C69">
                <w:rPr>
                  <w:rFonts w:ascii="Calibri" w:hAnsi="Calibri" w:cs="Calibri"/>
                  <w:sz w:val="22"/>
                  <w:szCs w:val="22"/>
                  <w:lang w:eastAsia="ar-SA"/>
                </w:rPr>
                <w:t>5°C</w:t>
              </w:r>
            </w:smartTag>
            <w:r w:rsidRPr="00C55C69">
              <w:rPr>
                <w:rFonts w:ascii="Calibri" w:hAnsi="Calibri" w:cs="Calibri"/>
                <w:sz w:val="22"/>
                <w:szCs w:val="22"/>
                <w:lang w:eastAsia="ar-SA"/>
              </w:rPr>
              <w:t>) freine la croissance de la bactérie Staphylococcus aureus.</w:t>
            </w:r>
          </w:p>
          <w:p w14:paraId="0D867FD9" w14:textId="7777777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sz w:val="22"/>
                <w:szCs w:val="22"/>
                <w:lang w:eastAsia="ar-SA"/>
              </w:rPr>
              <w:t>Le personnel qui manipule les aliments est la source majeure de staphylocoques qui se trouvent fréquemment dans le nez, la gorge, les coupures, les abcès et les sécrétions de mêmes provenances.</w:t>
            </w:r>
          </w:p>
        </w:tc>
      </w:tr>
      <w:tr w:rsidR="00472CFE" w:rsidRPr="00C55C69" w14:paraId="67D71AE6" w14:textId="77777777" w:rsidTr="0034739F">
        <w:trPr>
          <w:trHeight w:val="1268"/>
        </w:trPr>
        <w:tc>
          <w:tcPr>
            <w:tcW w:w="4888" w:type="dxa"/>
            <w:tcBorders>
              <w:top w:val="single" w:sz="4" w:space="0" w:color="000000"/>
              <w:left w:val="single" w:sz="4" w:space="0" w:color="000000"/>
              <w:bottom w:val="single" w:sz="4" w:space="0" w:color="000000"/>
            </w:tcBorders>
          </w:tcPr>
          <w:p w14:paraId="5E6EBDA2" w14:textId="77777777" w:rsidR="00472CFE" w:rsidRPr="00C55C69" w:rsidRDefault="00472CFE" w:rsidP="00472CFE">
            <w:pPr>
              <w:suppressAutoHyphens/>
              <w:snapToGrid w:val="0"/>
              <w:rPr>
                <w:rFonts w:ascii="Calibri" w:hAnsi="Calibri" w:cs="Calibri"/>
                <w:b/>
                <w:bCs/>
                <w:sz w:val="22"/>
                <w:szCs w:val="22"/>
                <w:lang w:eastAsia="ar-SA"/>
              </w:rPr>
            </w:pPr>
          </w:p>
          <w:p w14:paraId="596DE138" w14:textId="77777777" w:rsidR="00472CFE" w:rsidRPr="00C55C69" w:rsidRDefault="00472CFE" w:rsidP="00472CFE">
            <w:pPr>
              <w:suppressAutoHyphens/>
              <w:jc w:val="center"/>
              <w:rPr>
                <w:rFonts w:ascii="Calibri" w:hAnsi="Calibri" w:cs="Calibri"/>
                <w:b/>
                <w:bCs/>
                <w:sz w:val="22"/>
                <w:szCs w:val="22"/>
                <w:lang w:eastAsia="ar-SA"/>
              </w:rPr>
            </w:pPr>
            <w:r w:rsidRPr="00C55C69">
              <w:rPr>
                <w:rFonts w:ascii="Calibri" w:hAnsi="Calibri" w:cs="Calibri"/>
                <w:b/>
                <w:bCs/>
                <w:sz w:val="22"/>
                <w:szCs w:val="22"/>
                <w:lang w:eastAsia="ar-SA"/>
              </w:rPr>
              <w:t>·CLOSTRIDIUM PERFRINGENS</w:t>
            </w:r>
          </w:p>
          <w:p w14:paraId="6765F45D" w14:textId="7777777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sz w:val="22"/>
                <w:szCs w:val="22"/>
                <w:lang w:eastAsia="ar-SA"/>
              </w:rPr>
              <w:t xml:space="preserve">Clostridium perfringens est une cause fréquente d'intoxication alimentaire. Son développement est favorisé par un maintien trop long des produits dans la zone de température dangereuse entre + </w:t>
            </w:r>
            <w:smartTag w:uri="urn:schemas-microsoft-com:office:smarttags" w:element="metricconverter">
              <w:smartTagPr>
                <w:attr w:name="ProductID" w:val="10°C"/>
              </w:smartTagPr>
              <w:r w:rsidRPr="00C55C69">
                <w:rPr>
                  <w:rFonts w:ascii="Calibri" w:hAnsi="Calibri" w:cs="Calibri"/>
                  <w:sz w:val="22"/>
                  <w:szCs w:val="22"/>
                  <w:lang w:eastAsia="ar-SA"/>
                </w:rPr>
                <w:t>10°C</w:t>
              </w:r>
            </w:smartTag>
            <w:r w:rsidRPr="00C55C69">
              <w:rPr>
                <w:rFonts w:ascii="Calibri" w:hAnsi="Calibri" w:cs="Calibri"/>
                <w:sz w:val="22"/>
                <w:szCs w:val="22"/>
                <w:lang w:eastAsia="ar-SA"/>
              </w:rPr>
              <w:t xml:space="preserve"> et + </w:t>
            </w:r>
            <w:smartTag w:uri="urn:schemas-microsoft-com:office:smarttags" w:element="metricconverter">
              <w:smartTagPr>
                <w:attr w:name="ProductID" w:val="63°C"/>
              </w:smartTagPr>
              <w:r w:rsidRPr="00C55C69">
                <w:rPr>
                  <w:rFonts w:ascii="Calibri" w:hAnsi="Calibri" w:cs="Calibri"/>
                  <w:sz w:val="22"/>
                  <w:szCs w:val="22"/>
                  <w:lang w:eastAsia="ar-SA"/>
                </w:rPr>
                <w:t>63°C</w:t>
              </w:r>
            </w:smartTag>
            <w:r w:rsidRPr="00C55C69">
              <w:rPr>
                <w:rFonts w:ascii="Calibri" w:hAnsi="Calibri" w:cs="Calibri"/>
                <w:sz w:val="22"/>
                <w:szCs w:val="22"/>
                <w:lang w:eastAsia="ar-SA"/>
              </w:rPr>
              <w:t xml:space="preserve"> ; la vitesse de multiplication la plus rapide se trouvant à environ + </w:t>
            </w:r>
            <w:smartTag w:uri="urn:schemas-microsoft-com:office:smarttags" w:element="metricconverter">
              <w:smartTagPr>
                <w:attr w:name="ProductID" w:val="45°C"/>
              </w:smartTagPr>
              <w:r w:rsidRPr="00C55C69">
                <w:rPr>
                  <w:rFonts w:ascii="Calibri" w:hAnsi="Calibri" w:cs="Calibri"/>
                  <w:sz w:val="22"/>
                  <w:szCs w:val="22"/>
                  <w:lang w:eastAsia="ar-SA"/>
                </w:rPr>
                <w:t>45°C</w:t>
              </w:r>
            </w:smartTag>
            <w:r w:rsidRPr="00C55C69">
              <w:rPr>
                <w:rFonts w:ascii="Calibri" w:hAnsi="Calibri" w:cs="Calibri"/>
                <w:sz w:val="22"/>
                <w:szCs w:val="22"/>
                <w:lang w:eastAsia="ar-SA"/>
              </w:rPr>
              <w:t xml:space="preserve"> Un refroidissement rapide des plats évite son développement.</w:t>
            </w:r>
          </w:p>
          <w:p w14:paraId="4D5C7784" w14:textId="77777777"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sz w:val="22"/>
                <w:szCs w:val="22"/>
                <w:lang w:eastAsia="ar-SA"/>
              </w:rPr>
              <w:t>Clostridium peut former des spores très résistantes à la chaleur ; il ne peut se développer qu’à l'abri de l'air au plus profond des produits (germes dit anaérobies)</w:t>
            </w:r>
          </w:p>
        </w:tc>
        <w:tc>
          <w:tcPr>
            <w:tcW w:w="5075" w:type="dxa"/>
            <w:tcBorders>
              <w:top w:val="single" w:sz="4" w:space="0" w:color="000000"/>
              <w:left w:val="single" w:sz="4" w:space="0" w:color="000000"/>
              <w:bottom w:val="single" w:sz="4" w:space="0" w:color="000000"/>
              <w:right w:val="single" w:sz="4" w:space="0" w:color="000000"/>
            </w:tcBorders>
          </w:tcPr>
          <w:p w14:paraId="6F61D3B9" w14:textId="77777777" w:rsidR="00472CFE" w:rsidRPr="00C55C69" w:rsidRDefault="00472CFE" w:rsidP="00472CFE">
            <w:pPr>
              <w:suppressAutoHyphens/>
              <w:snapToGrid w:val="0"/>
              <w:jc w:val="center"/>
              <w:rPr>
                <w:rFonts w:ascii="Calibri" w:hAnsi="Calibri" w:cs="Calibri"/>
                <w:b/>
                <w:bCs/>
                <w:sz w:val="22"/>
                <w:szCs w:val="22"/>
                <w:lang w:eastAsia="ar-SA"/>
              </w:rPr>
            </w:pPr>
          </w:p>
          <w:p w14:paraId="17045912" w14:textId="77777777" w:rsidR="00472CFE" w:rsidRPr="00C55C69" w:rsidRDefault="00472CFE" w:rsidP="00472CFE">
            <w:pPr>
              <w:suppressAutoHyphens/>
              <w:jc w:val="center"/>
              <w:rPr>
                <w:rFonts w:ascii="Calibri" w:hAnsi="Calibri" w:cs="Calibri"/>
                <w:b/>
                <w:bCs/>
                <w:sz w:val="22"/>
                <w:szCs w:val="22"/>
                <w:lang w:eastAsia="ar-SA"/>
              </w:rPr>
            </w:pPr>
            <w:r w:rsidRPr="00C55C69">
              <w:rPr>
                <w:rFonts w:ascii="Calibri" w:hAnsi="Calibri" w:cs="Calibri"/>
                <w:b/>
                <w:bCs/>
                <w:sz w:val="22"/>
                <w:szCs w:val="22"/>
                <w:lang w:eastAsia="ar-SA"/>
              </w:rPr>
              <w:t>LISTERIA MONOCYTOGENES</w:t>
            </w:r>
          </w:p>
          <w:p w14:paraId="1CD9BA91" w14:textId="61C1F602" w:rsidR="00472CFE" w:rsidRPr="00C55C69" w:rsidRDefault="00472CFE" w:rsidP="00472CFE">
            <w:pPr>
              <w:suppressAutoHyphens/>
              <w:jc w:val="center"/>
              <w:rPr>
                <w:rFonts w:ascii="Calibri" w:hAnsi="Calibri" w:cs="Calibri"/>
                <w:sz w:val="22"/>
                <w:szCs w:val="22"/>
                <w:lang w:eastAsia="ar-SA"/>
              </w:rPr>
            </w:pPr>
            <w:r w:rsidRPr="00C55C69">
              <w:rPr>
                <w:rFonts w:ascii="Calibri" w:hAnsi="Calibri" w:cs="Calibri"/>
                <w:sz w:val="22"/>
                <w:szCs w:val="22"/>
                <w:lang w:eastAsia="ar-SA"/>
              </w:rPr>
              <w:t xml:space="preserve">Listeria </w:t>
            </w:r>
            <w:proofErr w:type="spellStart"/>
            <w:r w:rsidRPr="00C55C69">
              <w:rPr>
                <w:rFonts w:ascii="Calibri" w:hAnsi="Calibri" w:cs="Calibri"/>
                <w:sz w:val="22"/>
                <w:szCs w:val="22"/>
                <w:lang w:eastAsia="ar-SA"/>
              </w:rPr>
              <w:t>monocvtogènes</w:t>
            </w:r>
            <w:proofErr w:type="spellEnd"/>
            <w:r w:rsidRPr="00C55C69">
              <w:rPr>
                <w:rFonts w:ascii="Calibri" w:hAnsi="Calibri" w:cs="Calibri"/>
                <w:sz w:val="22"/>
                <w:szCs w:val="22"/>
                <w:lang w:eastAsia="ar-SA"/>
              </w:rPr>
              <w:t xml:space="preserve"> est connue depuis longtemps comme agent de maladie d’origine alimentaire. Elle ne provoque pas les symptômes ordinaires de l'intoxication mais une maladie grave et </w:t>
            </w:r>
            <w:r w:rsidR="000756C4" w:rsidRPr="00C55C69">
              <w:rPr>
                <w:rFonts w:ascii="Calibri" w:hAnsi="Calibri" w:cs="Calibri"/>
                <w:sz w:val="22"/>
                <w:szCs w:val="22"/>
                <w:lang w:eastAsia="ar-SA"/>
              </w:rPr>
              <w:t>rare :</w:t>
            </w:r>
            <w:r w:rsidRPr="00C55C69">
              <w:rPr>
                <w:rFonts w:ascii="Calibri" w:hAnsi="Calibri" w:cs="Calibri"/>
                <w:sz w:val="22"/>
                <w:szCs w:val="22"/>
                <w:lang w:eastAsia="ar-SA"/>
              </w:rPr>
              <w:t xml:space="preserve"> la listériose (méningite, avortement. Listeria est une bactérie contaminant fréquemment les denrées à un faible taux. Elle ne devient dangereuse qu’à la suite d’une multiplication. Elle se trouve le plus souvent dans les aliments prêts à consommer (charcuteries, fromages, légumes crus...  Listeria a la particularité de se développer à des températures assez basses.</w:t>
            </w:r>
          </w:p>
        </w:tc>
      </w:tr>
      <w:tr w:rsidR="00472CFE" w:rsidRPr="00C55C69" w14:paraId="66977644" w14:textId="77777777" w:rsidTr="0034739F">
        <w:trPr>
          <w:cantSplit/>
        </w:trPr>
        <w:tc>
          <w:tcPr>
            <w:tcW w:w="9963" w:type="dxa"/>
            <w:gridSpan w:val="2"/>
            <w:tcBorders>
              <w:top w:val="single" w:sz="4" w:space="0" w:color="000000"/>
              <w:left w:val="single" w:sz="4" w:space="0" w:color="000000"/>
              <w:bottom w:val="single" w:sz="4" w:space="0" w:color="000000"/>
              <w:right w:val="single" w:sz="4" w:space="0" w:color="000000"/>
            </w:tcBorders>
          </w:tcPr>
          <w:p w14:paraId="422FDBAC" w14:textId="77777777" w:rsidR="00472CFE" w:rsidRPr="00C55C69" w:rsidRDefault="00472CFE" w:rsidP="00472CFE">
            <w:pPr>
              <w:suppressAutoHyphens/>
              <w:snapToGrid w:val="0"/>
              <w:ind w:firstLine="708"/>
              <w:rPr>
                <w:rFonts w:ascii="Calibri" w:hAnsi="Calibri" w:cs="Calibri"/>
                <w:sz w:val="22"/>
                <w:szCs w:val="22"/>
                <w:lang w:eastAsia="ar-SA"/>
              </w:rPr>
            </w:pPr>
          </w:p>
          <w:p w14:paraId="410B2176" w14:textId="648EB124" w:rsidR="00472CFE" w:rsidRPr="00C55C69" w:rsidRDefault="00472CFE" w:rsidP="00472CFE">
            <w:pPr>
              <w:suppressAutoHyphens/>
              <w:ind w:firstLine="708"/>
              <w:rPr>
                <w:rFonts w:ascii="Calibri" w:hAnsi="Calibri" w:cs="Calibri"/>
                <w:sz w:val="22"/>
                <w:szCs w:val="22"/>
                <w:lang w:eastAsia="ar-SA"/>
              </w:rPr>
            </w:pPr>
            <w:r w:rsidRPr="00C55C69">
              <w:rPr>
                <w:rFonts w:ascii="Calibri" w:hAnsi="Calibri" w:cs="Calibri"/>
                <w:sz w:val="22"/>
                <w:szCs w:val="22"/>
                <w:lang w:eastAsia="ar-SA"/>
              </w:rPr>
              <w:t>Il existe d'autres germes responsables de toxi-infection ayant des caractéristiques biologiques et des effets pathogènes semblables aux précédents (</w:t>
            </w:r>
            <w:r w:rsidR="000756C4" w:rsidRPr="00C55C69">
              <w:rPr>
                <w:rFonts w:ascii="Calibri" w:hAnsi="Calibri" w:cs="Calibri"/>
                <w:sz w:val="22"/>
                <w:szCs w:val="22"/>
                <w:lang w:eastAsia="ar-SA"/>
              </w:rPr>
              <w:t>Bacillus cereus</w:t>
            </w:r>
            <w:r w:rsidRPr="00C55C69">
              <w:rPr>
                <w:rFonts w:ascii="Calibri" w:hAnsi="Calibri" w:cs="Calibri"/>
                <w:sz w:val="22"/>
                <w:szCs w:val="22"/>
                <w:lang w:eastAsia="ar-SA"/>
              </w:rPr>
              <w:t xml:space="preserve">, Yersinia </w:t>
            </w:r>
            <w:proofErr w:type="spellStart"/>
            <w:r w:rsidRPr="00C55C69">
              <w:rPr>
                <w:rFonts w:ascii="Calibri" w:hAnsi="Calibri" w:cs="Calibri"/>
                <w:sz w:val="22"/>
                <w:szCs w:val="22"/>
                <w:lang w:eastAsia="ar-SA"/>
              </w:rPr>
              <w:t>enterocolitica</w:t>
            </w:r>
            <w:proofErr w:type="spellEnd"/>
            <w:r w:rsidRPr="00C55C69">
              <w:rPr>
                <w:rFonts w:ascii="Calibri" w:hAnsi="Calibri" w:cs="Calibri"/>
                <w:sz w:val="22"/>
                <w:szCs w:val="22"/>
                <w:lang w:eastAsia="ar-SA"/>
              </w:rPr>
              <w:t xml:space="preserve">... </w:t>
            </w:r>
          </w:p>
          <w:p w14:paraId="630F8CBF" w14:textId="77777777" w:rsidR="00472CFE" w:rsidRPr="00C55C69" w:rsidRDefault="00472CFE" w:rsidP="00472CFE">
            <w:pPr>
              <w:suppressAutoHyphens/>
              <w:ind w:firstLine="708"/>
              <w:rPr>
                <w:rFonts w:ascii="Calibri" w:hAnsi="Calibri" w:cs="Calibri"/>
                <w:sz w:val="22"/>
                <w:szCs w:val="22"/>
                <w:lang w:eastAsia="ar-SA"/>
              </w:rPr>
            </w:pPr>
          </w:p>
        </w:tc>
      </w:tr>
    </w:tbl>
    <w:p w14:paraId="092A8109" w14:textId="71CF57EE" w:rsidR="00472CFE" w:rsidRPr="00C55C69" w:rsidRDefault="00472CFE" w:rsidP="001A5F04">
      <w:pPr>
        <w:pStyle w:val="En-tte"/>
        <w:tabs>
          <w:tab w:val="clear" w:pos="4536"/>
          <w:tab w:val="clear" w:pos="9072"/>
        </w:tabs>
        <w:jc w:val="center"/>
        <w:rPr>
          <w:rFonts w:ascii="Calibri" w:hAnsi="Calibri" w:cs="Calibri"/>
        </w:rPr>
      </w:pPr>
    </w:p>
    <w:p w14:paraId="3A6D2EF6" w14:textId="09AF639E" w:rsidR="000756C4" w:rsidRPr="00C55C69" w:rsidRDefault="000756C4" w:rsidP="001A5F04">
      <w:pPr>
        <w:pStyle w:val="En-tte"/>
        <w:tabs>
          <w:tab w:val="clear" w:pos="4536"/>
          <w:tab w:val="clear" w:pos="9072"/>
        </w:tabs>
        <w:jc w:val="center"/>
        <w:rPr>
          <w:rFonts w:ascii="Calibri" w:hAnsi="Calibri" w:cs="Calibri"/>
        </w:rPr>
      </w:pPr>
    </w:p>
    <w:p w14:paraId="288D6C7B" w14:textId="54877A7B" w:rsidR="000756C4" w:rsidRPr="00C55C69" w:rsidRDefault="000756C4" w:rsidP="001A5F04">
      <w:pPr>
        <w:pStyle w:val="En-tte"/>
        <w:tabs>
          <w:tab w:val="clear" w:pos="4536"/>
          <w:tab w:val="clear" w:pos="9072"/>
        </w:tabs>
        <w:jc w:val="center"/>
        <w:rPr>
          <w:rFonts w:ascii="Calibri" w:hAnsi="Calibri" w:cs="Calibri"/>
        </w:rPr>
      </w:pPr>
    </w:p>
    <w:p w14:paraId="6C72ABAE" w14:textId="06311ABD" w:rsidR="000756C4" w:rsidRPr="00C55C69" w:rsidRDefault="000756C4" w:rsidP="001A5F04">
      <w:pPr>
        <w:pStyle w:val="En-tte"/>
        <w:tabs>
          <w:tab w:val="clear" w:pos="4536"/>
          <w:tab w:val="clear" w:pos="9072"/>
        </w:tabs>
        <w:jc w:val="center"/>
        <w:rPr>
          <w:rFonts w:ascii="Calibri" w:hAnsi="Calibri" w:cs="Calibri"/>
        </w:rPr>
      </w:pPr>
    </w:p>
    <w:p w14:paraId="24DB8720" w14:textId="14DB8E86" w:rsidR="000756C4" w:rsidRPr="00C55C69" w:rsidRDefault="000756C4" w:rsidP="001A5F04">
      <w:pPr>
        <w:pStyle w:val="En-tte"/>
        <w:tabs>
          <w:tab w:val="clear" w:pos="4536"/>
          <w:tab w:val="clear" w:pos="9072"/>
        </w:tabs>
        <w:jc w:val="center"/>
        <w:rPr>
          <w:rFonts w:ascii="Calibri" w:hAnsi="Calibri" w:cs="Calibri"/>
        </w:rPr>
      </w:pPr>
    </w:p>
    <w:p w14:paraId="45F7717D" w14:textId="40C994D6" w:rsidR="000756C4" w:rsidRPr="00C55C69" w:rsidRDefault="000756C4" w:rsidP="001A5F04">
      <w:pPr>
        <w:pStyle w:val="En-tte"/>
        <w:tabs>
          <w:tab w:val="clear" w:pos="4536"/>
          <w:tab w:val="clear" w:pos="9072"/>
        </w:tabs>
        <w:jc w:val="center"/>
        <w:rPr>
          <w:rFonts w:ascii="Calibri" w:hAnsi="Calibri" w:cs="Calibri"/>
        </w:rPr>
      </w:pPr>
    </w:p>
    <w:p w14:paraId="105FBA13" w14:textId="437226B2" w:rsidR="000756C4" w:rsidRPr="00C55C69" w:rsidRDefault="000756C4" w:rsidP="001A5F04">
      <w:pPr>
        <w:pStyle w:val="En-tte"/>
        <w:tabs>
          <w:tab w:val="clear" w:pos="4536"/>
          <w:tab w:val="clear" w:pos="9072"/>
        </w:tabs>
        <w:jc w:val="center"/>
        <w:rPr>
          <w:rFonts w:ascii="Calibri" w:hAnsi="Calibri" w:cs="Calibri"/>
        </w:rPr>
      </w:pPr>
    </w:p>
    <w:p w14:paraId="0D43528F" w14:textId="6AC2EDE5" w:rsidR="000756C4" w:rsidRPr="00C55C69" w:rsidRDefault="000756C4" w:rsidP="001A5F04">
      <w:pPr>
        <w:pStyle w:val="En-tte"/>
        <w:tabs>
          <w:tab w:val="clear" w:pos="4536"/>
          <w:tab w:val="clear" w:pos="9072"/>
        </w:tabs>
        <w:jc w:val="center"/>
        <w:rPr>
          <w:rFonts w:ascii="Calibri" w:hAnsi="Calibri" w:cs="Calibri"/>
        </w:rPr>
      </w:pPr>
    </w:p>
    <w:p w14:paraId="532D6200" w14:textId="0F1584DA" w:rsidR="000756C4" w:rsidRPr="00C55C69" w:rsidRDefault="000756C4" w:rsidP="001A5F04">
      <w:pPr>
        <w:pStyle w:val="En-tte"/>
        <w:tabs>
          <w:tab w:val="clear" w:pos="4536"/>
          <w:tab w:val="clear" w:pos="9072"/>
        </w:tabs>
        <w:jc w:val="center"/>
        <w:rPr>
          <w:rFonts w:ascii="Calibri" w:hAnsi="Calibri" w:cs="Calibri"/>
        </w:rPr>
      </w:pPr>
    </w:p>
    <w:p w14:paraId="4796536C" w14:textId="6D0B20DC" w:rsidR="000756C4" w:rsidRPr="00C55C69" w:rsidRDefault="000756C4" w:rsidP="001A5F04">
      <w:pPr>
        <w:pStyle w:val="En-tte"/>
        <w:tabs>
          <w:tab w:val="clear" w:pos="4536"/>
          <w:tab w:val="clear" w:pos="9072"/>
        </w:tabs>
        <w:jc w:val="center"/>
        <w:rPr>
          <w:rFonts w:ascii="Calibri" w:hAnsi="Calibri" w:cs="Calibri"/>
        </w:rPr>
      </w:pPr>
    </w:p>
    <w:p w14:paraId="5EF894D3" w14:textId="01725B11" w:rsidR="000756C4" w:rsidRPr="00C55C69" w:rsidRDefault="000756C4" w:rsidP="001A5F04">
      <w:pPr>
        <w:pStyle w:val="En-tte"/>
        <w:tabs>
          <w:tab w:val="clear" w:pos="4536"/>
          <w:tab w:val="clear" w:pos="9072"/>
        </w:tabs>
        <w:jc w:val="center"/>
        <w:rPr>
          <w:rFonts w:ascii="Calibri" w:hAnsi="Calibri" w:cs="Calibri"/>
        </w:rPr>
      </w:pPr>
    </w:p>
    <w:p w14:paraId="1B1C4AAF" w14:textId="2769D532" w:rsidR="000756C4" w:rsidRPr="00C55C69" w:rsidRDefault="000756C4" w:rsidP="001A5F04">
      <w:pPr>
        <w:pStyle w:val="En-tte"/>
        <w:tabs>
          <w:tab w:val="clear" w:pos="4536"/>
          <w:tab w:val="clear" w:pos="9072"/>
        </w:tabs>
        <w:jc w:val="center"/>
        <w:rPr>
          <w:rFonts w:ascii="Calibri" w:hAnsi="Calibri" w:cs="Calibri"/>
        </w:rPr>
      </w:pPr>
    </w:p>
    <w:p w14:paraId="2224B84B" w14:textId="75BEDE43" w:rsidR="000756C4" w:rsidRPr="00C55C69" w:rsidRDefault="000756C4" w:rsidP="001A5F04">
      <w:pPr>
        <w:pStyle w:val="En-tte"/>
        <w:tabs>
          <w:tab w:val="clear" w:pos="4536"/>
          <w:tab w:val="clear" w:pos="9072"/>
        </w:tabs>
        <w:jc w:val="cente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719FEFF9" w14:textId="77777777" w:rsidTr="00C55C69">
        <w:trPr>
          <w:trHeight w:val="366"/>
          <w:jc w:val="center"/>
        </w:trPr>
        <w:tc>
          <w:tcPr>
            <w:tcW w:w="2269" w:type="dxa"/>
            <w:vMerge w:val="restart"/>
            <w:tcBorders>
              <w:bottom w:val="nil"/>
              <w:right w:val="nil"/>
            </w:tcBorders>
            <w:shd w:val="clear" w:color="auto" w:fill="FFFFFF"/>
            <w:vAlign w:val="center"/>
          </w:tcPr>
          <w:p w14:paraId="59EBA6BB" w14:textId="77777777" w:rsidR="000756C4" w:rsidRPr="00C55C69" w:rsidRDefault="000756C4" w:rsidP="00C55C69">
            <w:pPr>
              <w:jc w:val="center"/>
              <w:rPr>
                <w:rFonts w:ascii="Calibri" w:eastAsia="Calibri" w:hAnsi="Calibri"/>
                <w:sz w:val="28"/>
                <w:szCs w:val="28"/>
                <w:lang w:eastAsia="en-US"/>
              </w:rPr>
            </w:pPr>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40683172" w14:textId="6CDD7FC4" w:rsidR="000756C4" w:rsidRPr="00C55C69" w:rsidRDefault="000756C4" w:rsidP="00C55C69">
            <w:pPr>
              <w:jc w:val="center"/>
              <w:rPr>
                <w:rFonts w:ascii="Calibri" w:eastAsia="Calibri" w:hAnsi="Calibri" w:cs="Calibri"/>
                <w:lang w:eastAsia="en-US"/>
              </w:rPr>
            </w:pPr>
            <w:r w:rsidRPr="00C55C69">
              <w:rPr>
                <w:rFonts w:ascii="Calibri" w:hAnsi="Calibri" w:cs="Calibri"/>
                <w:b/>
                <w:bCs/>
              </w:rPr>
              <w:t>MAITRISE SANITAIRE DENREES</w:t>
            </w:r>
          </w:p>
        </w:tc>
        <w:tc>
          <w:tcPr>
            <w:tcW w:w="3118" w:type="dxa"/>
            <w:tcBorders>
              <w:bottom w:val="nil"/>
            </w:tcBorders>
            <w:shd w:val="clear" w:color="auto" w:fill="92D05A"/>
            <w:vAlign w:val="center"/>
          </w:tcPr>
          <w:p w14:paraId="783DB043" w14:textId="77777777" w:rsidR="000756C4" w:rsidRPr="00C55C69" w:rsidRDefault="000756C4"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2EE63273" w14:textId="77777777" w:rsidTr="00C55C69">
        <w:trPr>
          <w:trHeight w:val="322"/>
          <w:jc w:val="center"/>
        </w:trPr>
        <w:tc>
          <w:tcPr>
            <w:tcW w:w="2269" w:type="dxa"/>
            <w:vMerge/>
            <w:tcBorders>
              <w:top w:val="nil"/>
              <w:bottom w:val="nil"/>
              <w:right w:val="nil"/>
            </w:tcBorders>
            <w:shd w:val="clear" w:color="auto" w:fill="FFFFFF"/>
          </w:tcPr>
          <w:p w14:paraId="1FC62A8E" w14:textId="77777777" w:rsidR="000756C4" w:rsidRPr="00C55C69" w:rsidRDefault="000756C4"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105B503F" w14:textId="77777777" w:rsidR="000756C4" w:rsidRPr="00C55C69" w:rsidRDefault="000756C4" w:rsidP="0034739F">
            <w:pPr>
              <w:rPr>
                <w:rFonts w:ascii="Calibri" w:eastAsia="Calibri" w:hAnsi="Calibri" w:cs="Calibri"/>
                <w:lang w:eastAsia="en-US"/>
              </w:rPr>
            </w:pPr>
          </w:p>
        </w:tc>
        <w:tc>
          <w:tcPr>
            <w:tcW w:w="3118" w:type="dxa"/>
            <w:tcBorders>
              <w:top w:val="nil"/>
              <w:bottom w:val="nil"/>
            </w:tcBorders>
            <w:shd w:val="clear" w:color="auto" w:fill="92D05A"/>
            <w:vAlign w:val="center"/>
          </w:tcPr>
          <w:p w14:paraId="1A223F61" w14:textId="77777777" w:rsidR="000756C4" w:rsidRPr="00C55C69" w:rsidRDefault="000756C4"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7469267F" w14:textId="77777777" w:rsidTr="00C55C69">
        <w:trPr>
          <w:trHeight w:val="142"/>
          <w:jc w:val="center"/>
        </w:trPr>
        <w:tc>
          <w:tcPr>
            <w:tcW w:w="2269" w:type="dxa"/>
            <w:vMerge/>
            <w:tcBorders>
              <w:top w:val="nil"/>
              <w:bottom w:val="nil"/>
              <w:right w:val="nil"/>
            </w:tcBorders>
            <w:shd w:val="clear" w:color="auto" w:fill="FFFFFF"/>
          </w:tcPr>
          <w:p w14:paraId="502A20D2" w14:textId="77777777" w:rsidR="000756C4" w:rsidRPr="00C55C69" w:rsidRDefault="000756C4"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7B39F738" w14:textId="77777777" w:rsidR="000756C4" w:rsidRPr="00C55C69" w:rsidRDefault="000756C4" w:rsidP="0034739F">
            <w:pPr>
              <w:rPr>
                <w:rFonts w:ascii="Calibri" w:eastAsia="Calibri" w:hAnsi="Calibri" w:cs="Calibri"/>
                <w:lang w:eastAsia="en-US"/>
              </w:rPr>
            </w:pPr>
          </w:p>
        </w:tc>
        <w:tc>
          <w:tcPr>
            <w:tcW w:w="3118" w:type="dxa"/>
            <w:tcBorders>
              <w:top w:val="nil"/>
              <w:left w:val="nil"/>
              <w:bottom w:val="nil"/>
            </w:tcBorders>
            <w:shd w:val="clear" w:color="auto" w:fill="auto"/>
          </w:tcPr>
          <w:p w14:paraId="79CE24DD" w14:textId="77777777" w:rsidR="000756C4" w:rsidRPr="00C55C69" w:rsidRDefault="000756C4"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10B2FC4F" w14:textId="77777777" w:rsidTr="00C55C69">
        <w:trPr>
          <w:trHeight w:val="314"/>
          <w:jc w:val="center"/>
        </w:trPr>
        <w:tc>
          <w:tcPr>
            <w:tcW w:w="2269" w:type="dxa"/>
            <w:vMerge/>
            <w:tcBorders>
              <w:top w:val="nil"/>
              <w:bottom w:val="nil"/>
              <w:right w:val="nil"/>
            </w:tcBorders>
            <w:shd w:val="clear" w:color="auto" w:fill="FFFFFF"/>
          </w:tcPr>
          <w:p w14:paraId="00F6CBDA" w14:textId="77777777" w:rsidR="000756C4" w:rsidRPr="00C55C69" w:rsidRDefault="000756C4" w:rsidP="0034739F">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16F72B76" w14:textId="585C5674" w:rsidR="000756C4" w:rsidRPr="00C55C69" w:rsidRDefault="000756C4" w:rsidP="00C55C69">
            <w:pPr>
              <w:jc w:val="center"/>
              <w:rPr>
                <w:rFonts w:ascii="Calibri" w:eastAsia="Calibri" w:hAnsi="Calibri" w:cs="Calibri"/>
                <w:lang w:eastAsia="en-US"/>
              </w:rPr>
            </w:pPr>
            <w:r w:rsidRPr="00C55C69">
              <w:rPr>
                <w:rFonts w:ascii="Calibri" w:eastAsia="KuenstlerScript Black" w:hAnsi="Calibri" w:cs="Calibri"/>
                <w:b/>
                <w:bCs/>
              </w:rPr>
              <w:t>FACTEURS FAVORISANT LA CROISSANCE DE MICRO-ORGANISMES</w:t>
            </w:r>
          </w:p>
        </w:tc>
        <w:tc>
          <w:tcPr>
            <w:tcW w:w="3118" w:type="dxa"/>
            <w:tcBorders>
              <w:top w:val="nil"/>
              <w:left w:val="nil"/>
              <w:bottom w:val="nil"/>
            </w:tcBorders>
            <w:shd w:val="clear" w:color="auto" w:fill="auto"/>
            <w:vAlign w:val="center"/>
          </w:tcPr>
          <w:p w14:paraId="234B095D" w14:textId="77777777" w:rsidR="000756C4" w:rsidRPr="00C55C69" w:rsidRDefault="000756C4"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1CC95D8B" w14:textId="77777777" w:rsidTr="00C55C69">
        <w:trPr>
          <w:trHeight w:val="227"/>
          <w:jc w:val="center"/>
        </w:trPr>
        <w:tc>
          <w:tcPr>
            <w:tcW w:w="2269" w:type="dxa"/>
            <w:vMerge/>
            <w:tcBorders>
              <w:top w:val="nil"/>
              <w:bottom w:val="dashSmallGap" w:sz="4" w:space="0" w:color="auto"/>
              <w:right w:val="nil"/>
            </w:tcBorders>
            <w:shd w:val="clear" w:color="auto" w:fill="FFFFFF"/>
          </w:tcPr>
          <w:p w14:paraId="3D86116B" w14:textId="77777777" w:rsidR="000756C4" w:rsidRPr="00C55C69" w:rsidRDefault="000756C4" w:rsidP="0034739F">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5B57063B" w14:textId="77777777" w:rsidR="000756C4" w:rsidRPr="00C55C69" w:rsidRDefault="000756C4" w:rsidP="0034739F">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3496EB30" w14:textId="77777777" w:rsidR="000756C4" w:rsidRPr="00C55C69" w:rsidRDefault="000756C4" w:rsidP="0034739F">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0756C4" w:rsidRPr="00C55C69" w14:paraId="7CFB8497"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74164D73" w14:textId="77777777" w:rsidR="000756C4" w:rsidRPr="00C55C69" w:rsidRDefault="000756C4" w:rsidP="0034739F">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16A61836" w14:textId="77777777" w:rsidR="000756C4" w:rsidRPr="00C55C69" w:rsidRDefault="000756C4" w:rsidP="0034739F">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0756C4" w:rsidRPr="00C55C69" w14:paraId="34458EDE"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3F97AE45" w14:textId="77777777" w:rsidR="000756C4" w:rsidRPr="00C55C69" w:rsidRDefault="000756C4" w:rsidP="00C55C69">
            <w:pPr>
              <w:suppressAutoHyphens/>
              <w:snapToGrid w:val="0"/>
              <w:spacing w:line="276" w:lineRule="auto"/>
              <w:rPr>
                <w:rFonts w:ascii="Arial" w:eastAsia="Calibri" w:hAnsi="Arial" w:cs="Arial"/>
                <w:sz w:val="16"/>
                <w:szCs w:val="16"/>
                <w:lang w:eastAsia="ar-SA"/>
              </w:rPr>
            </w:pPr>
            <w:r w:rsidRPr="00C55C69">
              <w:rPr>
                <w:rFonts w:ascii="Arial" w:eastAsia="Calibri" w:hAnsi="Arial" w:cs="Arial"/>
                <w:sz w:val="16"/>
                <w:szCs w:val="16"/>
                <w:lang w:eastAsia="ar-SA"/>
              </w:rPr>
              <w:t xml:space="preserve">Ressource documentaire :    </w:t>
            </w:r>
            <w:proofErr w:type="spellStart"/>
            <w:r w:rsidRPr="00C55C69">
              <w:rPr>
                <w:rFonts w:ascii="Arial" w:eastAsia="Calibri" w:hAnsi="Arial" w:cs="Arial"/>
                <w:sz w:val="16"/>
                <w:szCs w:val="16"/>
                <w:lang w:eastAsia="en-US"/>
              </w:rPr>
              <w:t>Afca</w:t>
            </w:r>
            <w:proofErr w:type="spellEnd"/>
            <w:r w:rsidRPr="00C55C69">
              <w:rPr>
                <w:rFonts w:ascii="Arial" w:eastAsia="Calibri" w:hAnsi="Arial" w:cs="Arial"/>
                <w:sz w:val="16"/>
                <w:szCs w:val="16"/>
                <w:lang w:eastAsia="en-US"/>
              </w:rPr>
              <w:t xml:space="preserve"> : Autocontrôles Boulangerie               </w:t>
            </w:r>
          </w:p>
          <w:p w14:paraId="0B7F78AF" w14:textId="39055AC5" w:rsidR="000756C4" w:rsidRPr="00C55C69" w:rsidRDefault="000756C4" w:rsidP="00C55C69">
            <w:pPr>
              <w:suppressAutoHyphens/>
              <w:rPr>
                <w:rFonts w:ascii="Calibri" w:eastAsia="Calibri" w:hAnsi="Calibri"/>
                <w:i/>
                <w:iCs/>
                <w:sz w:val="16"/>
                <w:szCs w:val="16"/>
                <w:lang w:eastAsia="ar-SA"/>
              </w:rPr>
            </w:pPr>
            <w:r w:rsidRPr="00C55C69">
              <w:rPr>
                <w:rFonts w:ascii="Arial" w:eastAsia="Calibri" w:hAnsi="Arial" w:cs="Arial"/>
                <w:sz w:val="16"/>
                <w:szCs w:val="16"/>
                <w:lang w:eastAsia="en-US"/>
              </w:rPr>
              <w:t xml:space="preserve">Lien : </w:t>
            </w:r>
            <w:hyperlink r:id="rId42" w:history="1">
              <w:r w:rsidRPr="00C55C69">
                <w:rPr>
                  <w:rFonts w:ascii="Arial" w:eastAsia="Calibri" w:hAnsi="Arial" w:cs="Arial"/>
                  <w:color w:val="0563C1"/>
                  <w:sz w:val="16"/>
                  <w:szCs w:val="16"/>
                  <w:u w:val="single"/>
                  <w:lang w:eastAsia="en-US"/>
                </w:rPr>
                <w:t>http://www.afsca.be/autocontrole-fr/guides/distribution/g026/</w:t>
              </w:r>
            </w:hyperlink>
          </w:p>
        </w:tc>
      </w:tr>
    </w:tbl>
    <w:p w14:paraId="36619DB3" w14:textId="4E1E979F" w:rsidR="000756C4" w:rsidRPr="00C55C69" w:rsidRDefault="000756C4" w:rsidP="001A5F04">
      <w:pPr>
        <w:pStyle w:val="En-tte"/>
        <w:tabs>
          <w:tab w:val="clear" w:pos="4536"/>
          <w:tab w:val="clear" w:pos="9072"/>
        </w:tabs>
        <w:jc w:val="center"/>
        <w:rPr>
          <w:rFonts w:ascii="Calibri" w:hAnsi="Calibri" w:cs="Calibri"/>
        </w:rPr>
      </w:pPr>
    </w:p>
    <w:p w14:paraId="7ECF402A" w14:textId="77777777" w:rsidR="000756C4" w:rsidRPr="000756C4" w:rsidRDefault="000756C4" w:rsidP="000756C4">
      <w:pPr>
        <w:rPr>
          <w:rFonts w:ascii="Calibri" w:eastAsia="KuenstlerScript Black" w:hAnsi="Calibri" w:cs="Calibri"/>
          <w:b/>
          <w:bCs/>
          <w:sz w:val="22"/>
          <w:szCs w:val="22"/>
        </w:rPr>
      </w:pPr>
      <w:r w:rsidRPr="000756C4">
        <w:rPr>
          <w:rFonts w:ascii="Calibri" w:eastAsia="KuenstlerScript Black" w:hAnsi="Calibri" w:cs="Calibri"/>
          <w:b/>
          <w:bCs/>
          <w:sz w:val="22"/>
          <w:szCs w:val="22"/>
        </w:rPr>
        <w:t>1.3. FACTEURS FAVORISANT LA CROISSANCE DE MICRO-ORGANISMES</w:t>
      </w:r>
    </w:p>
    <w:p w14:paraId="6FDD846A"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Lors de la multiplication de micro-organismes dans les denrées alimentaires, en plus de la température de conservation, le taux d’acidité (pH) ainsi que la disponibilité de l’eau ou l’activité (valeur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jouent un rôle important.</w:t>
      </w:r>
    </w:p>
    <w:p w14:paraId="202DCBC6"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Plusieurs produits de boulangerie et ingrédients disposent d’un pH et d’une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xml:space="preserve"> qui empêchent la croissance microbienne alors que d’autres ont des valeurs qui favorisent justement la croissance.</w:t>
      </w:r>
    </w:p>
    <w:p w14:paraId="17EF28C0"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G-026 - VERSION 2 DD 18-06-2013</w:t>
      </w:r>
      <w:r w:rsidRPr="000756C4">
        <w:rPr>
          <w:rFonts w:ascii="Calibri" w:eastAsia="KuenstlerScript Black" w:hAnsi="Calibri" w:cs="Calibri"/>
          <w:sz w:val="22"/>
          <w:szCs w:val="22"/>
        </w:rPr>
        <w:tab/>
        <w:t>PARTIE IV-B - 4/23</w:t>
      </w:r>
    </w:p>
    <w:p w14:paraId="4CFAFB9B"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 </w:t>
      </w:r>
    </w:p>
    <w:p w14:paraId="53934971" w14:textId="77777777" w:rsidR="000756C4" w:rsidRPr="000756C4" w:rsidRDefault="000756C4" w:rsidP="000756C4">
      <w:pPr>
        <w:rPr>
          <w:rFonts w:ascii="Calibri" w:eastAsia="KuenstlerScript Black" w:hAnsi="Calibri" w:cs="Calibri"/>
        </w:rPr>
      </w:pPr>
      <w:r w:rsidRPr="000756C4">
        <w:rPr>
          <w:rFonts w:ascii="Calibri" w:eastAsia="KuenstlerScript Black" w:hAnsi="Calibri" w:cs="Calibri"/>
        </w:rPr>
        <w:t>1</w:t>
      </w:r>
      <w:r w:rsidRPr="000756C4">
        <w:rPr>
          <w:rFonts w:ascii="Calibri" w:eastAsia="KuenstlerScript Black" w:hAnsi="Calibri" w:cs="Calibri"/>
          <w:b/>
          <w:bCs/>
        </w:rPr>
        <w:t>.3.1. Degré d’acidité</w:t>
      </w:r>
    </w:p>
    <w:p w14:paraId="54754F9D"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 </w:t>
      </w:r>
    </w:p>
    <w:p w14:paraId="337C1287"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Les produits de boulangerie peuvent être subdivisés en 3 catégories au niveau de leur pH :</w:t>
      </w:r>
    </w:p>
    <w:p w14:paraId="39DF8C60"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x produits de boulangerie à acidité élevée pH &lt; 4,6</w:t>
      </w:r>
    </w:p>
    <w:p w14:paraId="501915B7"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x produits de boulangerie à acidité peu élevée 4,6 &gt; pH &lt; 7</w:t>
      </w:r>
    </w:p>
    <w:p w14:paraId="6D62FB53"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x produits de boulangerie alcalins pH &gt; 7</w:t>
      </w:r>
    </w:p>
    <w:p w14:paraId="095083EF" w14:textId="77777777" w:rsidR="000756C4" w:rsidRPr="000756C4" w:rsidRDefault="000756C4" w:rsidP="000756C4">
      <w:pPr>
        <w:rPr>
          <w:rFonts w:ascii="Calibri" w:eastAsia="KuenstlerScript Black" w:hAnsi="Calibri" w:cs="Calibri"/>
          <w:sz w:val="22"/>
          <w:szCs w:val="22"/>
        </w:rPr>
      </w:pPr>
    </w:p>
    <w:p w14:paraId="70E22723" w14:textId="77777777" w:rsidR="000756C4" w:rsidRPr="000756C4" w:rsidRDefault="000756C4" w:rsidP="000756C4">
      <w:pPr>
        <w:rPr>
          <w:rFonts w:ascii="Calibri" w:eastAsia="KuenstlerScript Black" w:hAnsi="Calibri" w:cs="Calibri"/>
          <w:b/>
          <w:bCs/>
        </w:rPr>
      </w:pPr>
      <w:r w:rsidRPr="000756C4">
        <w:rPr>
          <w:rFonts w:ascii="Calibri" w:eastAsia="KuenstlerScript Black" w:hAnsi="Calibri" w:cs="Calibri"/>
          <w:b/>
          <w:bCs/>
        </w:rPr>
        <w:t>1.3.2. Disponibilité de l’eau</w:t>
      </w:r>
    </w:p>
    <w:p w14:paraId="2F045636"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Les produits de boulangerie peuvent être subdivisés en 3 catégories au moyen de leur valeur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xml:space="preserve"> :</w:t>
      </w:r>
    </w:p>
    <w:p w14:paraId="546C300E"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x disponibilité de l’eau élevée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xml:space="preserve"> &gt; 0,85</w:t>
      </w:r>
    </w:p>
    <w:p w14:paraId="557C6C24"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x disponibilité de l’eau normale 0,6 &gt;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xml:space="preserve"> &lt; 0,85</w:t>
      </w:r>
    </w:p>
    <w:p w14:paraId="214D7FDD"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x disponibilité de l’eau basse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xml:space="preserve"> &lt; 0,6</w:t>
      </w:r>
    </w:p>
    <w:p w14:paraId="352F1282" w14:textId="77777777" w:rsidR="000756C4" w:rsidRPr="000756C4" w:rsidRDefault="000756C4" w:rsidP="000756C4">
      <w:pPr>
        <w:rPr>
          <w:rFonts w:ascii="Calibri" w:eastAsia="KuenstlerScript Black" w:hAnsi="Calibri" w:cs="Calibri"/>
          <w:sz w:val="22"/>
          <w:szCs w:val="22"/>
        </w:rPr>
      </w:pPr>
    </w:p>
    <w:p w14:paraId="69E5DB2B"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Beaucoup de produits de boulangerie ainsi que leurs ingrédients présentent un pH supérieur à 4,5 et une disponibilité de l’eau élevée, ce qui implique que la croissance de micro-organismes n’est pas entravée.</w:t>
      </w:r>
    </w:p>
    <w:p w14:paraId="3215E793" w14:textId="77777777" w:rsidR="000756C4" w:rsidRPr="000756C4" w:rsidRDefault="000756C4" w:rsidP="000756C4">
      <w:pPr>
        <w:rPr>
          <w:rFonts w:ascii="Calibri" w:eastAsia="KuenstlerScript Black" w:hAnsi="Calibri" w:cs="Calibri"/>
          <w:sz w:val="22"/>
          <w:szCs w:val="22"/>
        </w:rPr>
      </w:pPr>
    </w:p>
    <w:p w14:paraId="0D61BBE9"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Par exemple, le pH de pudding utilisé dans des produits de boulangerie farcis se situe entre 5,8 et 6,6 et dispose d’une valeur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xml:space="preserve"> de 0,99.</w:t>
      </w:r>
    </w:p>
    <w:p w14:paraId="79729463"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 Ces pH et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xml:space="preserve"> sont idéaux pour la croissance de Salmonella </w:t>
      </w:r>
      <w:proofErr w:type="spellStart"/>
      <w:r w:rsidRPr="000756C4">
        <w:rPr>
          <w:rFonts w:ascii="Calibri" w:eastAsia="KuenstlerScript Black" w:hAnsi="Calibri" w:cs="Calibri"/>
          <w:sz w:val="22"/>
          <w:szCs w:val="22"/>
        </w:rPr>
        <w:t>spp</w:t>
      </w:r>
      <w:proofErr w:type="spellEnd"/>
      <w:r w:rsidRPr="000756C4">
        <w:rPr>
          <w:rFonts w:ascii="Calibri" w:eastAsia="KuenstlerScript Black" w:hAnsi="Calibri" w:cs="Calibri"/>
          <w:sz w:val="22"/>
          <w:szCs w:val="22"/>
        </w:rPr>
        <w:t>. (</w:t>
      </w:r>
      <w:proofErr w:type="spellStart"/>
      <w:r w:rsidRPr="000756C4">
        <w:rPr>
          <w:rFonts w:ascii="Calibri" w:eastAsia="KuenstlerScript Black" w:hAnsi="Calibri" w:cs="Calibri"/>
          <w:sz w:val="22"/>
          <w:szCs w:val="22"/>
        </w:rPr>
        <w:t>Leitenberger</w:t>
      </w:r>
      <w:proofErr w:type="spellEnd"/>
      <w:r w:rsidRPr="000756C4">
        <w:rPr>
          <w:rFonts w:ascii="Calibri" w:eastAsia="KuenstlerScript Black" w:hAnsi="Calibri" w:cs="Calibri"/>
          <w:sz w:val="22"/>
          <w:szCs w:val="22"/>
        </w:rPr>
        <w:t xml:space="preserve"> &amp; </w:t>
      </w:r>
      <w:proofErr w:type="spellStart"/>
      <w:r w:rsidRPr="000756C4">
        <w:rPr>
          <w:rFonts w:ascii="Calibri" w:eastAsia="KuenstlerScript Black" w:hAnsi="Calibri" w:cs="Calibri"/>
          <w:sz w:val="22"/>
          <w:szCs w:val="22"/>
        </w:rPr>
        <w:t>Röcken</w:t>
      </w:r>
      <w:proofErr w:type="spellEnd"/>
      <w:r w:rsidRPr="000756C4">
        <w:rPr>
          <w:rFonts w:ascii="Calibri" w:eastAsia="KuenstlerScript Black" w:hAnsi="Calibri" w:cs="Calibri"/>
          <w:sz w:val="22"/>
          <w:szCs w:val="22"/>
        </w:rPr>
        <w:t>, 1998)</w:t>
      </w:r>
    </w:p>
    <w:p w14:paraId="3BB38364"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Il faut cependant garder à l’esprit que le pH et la valeur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xml:space="preserve"> changent pendant l’entreposage. </w:t>
      </w:r>
    </w:p>
    <w:p w14:paraId="70C45CAE"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Par exemple, la glaçure dispose d’une valeur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xml:space="preserve"> faible et ne pose normalement pas de problèmes microbiologiques. Néanmoins, la surface entre le cake et la glaçure présente une valeur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xml:space="preserve"> supérieure suite à la migration de l’humidité du cake ce qui, par exemple, favorise la croissance de Staphylococcus aureus (peut se développer à une valeur </w:t>
      </w:r>
      <w:proofErr w:type="spellStart"/>
      <w:r w:rsidRPr="000756C4">
        <w:rPr>
          <w:rFonts w:ascii="Calibri" w:eastAsia="KuenstlerScript Black" w:hAnsi="Calibri" w:cs="Calibri"/>
          <w:sz w:val="22"/>
          <w:szCs w:val="22"/>
        </w:rPr>
        <w:t>aw</w:t>
      </w:r>
      <w:proofErr w:type="spellEnd"/>
      <w:r w:rsidRPr="000756C4">
        <w:rPr>
          <w:rFonts w:ascii="Calibri" w:eastAsia="KuenstlerScript Black" w:hAnsi="Calibri" w:cs="Calibri"/>
          <w:sz w:val="22"/>
          <w:szCs w:val="22"/>
        </w:rPr>
        <w:t xml:space="preserve"> ≥ 0.85).</w:t>
      </w:r>
    </w:p>
    <w:p w14:paraId="382478BF" w14:textId="77777777" w:rsidR="000756C4" w:rsidRPr="000756C4" w:rsidRDefault="000756C4" w:rsidP="000756C4">
      <w:pPr>
        <w:rPr>
          <w:rFonts w:ascii="Calibri" w:eastAsia="KuenstlerScript Black" w:hAnsi="Calibri" w:cs="Calibri"/>
          <w:sz w:val="22"/>
          <w:szCs w:val="22"/>
        </w:rPr>
      </w:pPr>
    </w:p>
    <w:p w14:paraId="6A3902D6" w14:textId="77777777" w:rsidR="000756C4" w:rsidRPr="000756C4" w:rsidRDefault="000756C4" w:rsidP="000756C4">
      <w:pPr>
        <w:rPr>
          <w:rFonts w:ascii="Calibri" w:eastAsia="KuenstlerScript Black" w:hAnsi="Calibri" w:cs="Calibri"/>
          <w:b/>
          <w:bCs/>
          <w:sz w:val="28"/>
          <w:szCs w:val="28"/>
        </w:rPr>
      </w:pPr>
      <w:r w:rsidRPr="000756C4">
        <w:rPr>
          <w:rFonts w:ascii="Calibri" w:eastAsia="KuenstlerScript Black" w:hAnsi="Calibri" w:cs="Calibri"/>
          <w:b/>
          <w:bCs/>
          <w:sz w:val="28"/>
          <w:szCs w:val="28"/>
        </w:rPr>
        <w:t xml:space="preserve">1.3.3. </w:t>
      </w:r>
      <w:r w:rsidRPr="000756C4">
        <w:rPr>
          <w:rFonts w:ascii="Calibri" w:eastAsia="KuenstlerScript Black" w:hAnsi="Calibri" w:cs="Calibri"/>
          <w:b/>
          <w:bCs/>
        </w:rPr>
        <w:t>Température</w:t>
      </w:r>
      <w:r w:rsidRPr="000756C4">
        <w:rPr>
          <w:rFonts w:ascii="Calibri" w:eastAsia="KuenstlerScript Black" w:hAnsi="Calibri" w:cs="Calibri"/>
          <w:b/>
          <w:bCs/>
          <w:sz w:val="28"/>
          <w:szCs w:val="28"/>
        </w:rPr>
        <w:t xml:space="preserve"> de processus et de conservation</w:t>
      </w:r>
    </w:p>
    <w:p w14:paraId="282EC893"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La plupart des produits de boulangerie sont frais et sont entreposés à température ambiante. D’autres produits tels que les cakes farcis aux fruits, crème fraîche, ... sont conservés réfrigérés ou surgelés afin d’obtenir un temps de conservation plus élevé.</w:t>
      </w:r>
    </w:p>
    <w:p w14:paraId="25D17A68" w14:textId="77777777" w:rsidR="000756C4" w:rsidRPr="000756C4" w:rsidRDefault="000756C4" w:rsidP="000756C4">
      <w:pPr>
        <w:rPr>
          <w:rFonts w:ascii="Calibri" w:eastAsia="KuenstlerScript Black" w:hAnsi="Calibri" w:cs="Calibri"/>
          <w:sz w:val="22"/>
          <w:szCs w:val="22"/>
        </w:rPr>
      </w:pPr>
    </w:p>
    <w:p w14:paraId="7051BACD"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Afin d’obtenir la texture et la qualité souhaitée, la plupart des produits de boulangerie subissent un traitement à la chaleur. Il y a également des produits contenant de la crème (fraîche), de la glaçure, des noix, des fruits, qui ne subissent pas de réchauffement. (Bryan et al, 1997)</w:t>
      </w:r>
    </w:p>
    <w:p w14:paraId="0A782E35"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G-026 - VERSION 2 DD 18-06-2013</w:t>
      </w:r>
      <w:r w:rsidRPr="000756C4">
        <w:rPr>
          <w:rFonts w:ascii="Calibri" w:eastAsia="KuenstlerScript Black" w:hAnsi="Calibri" w:cs="Calibri"/>
          <w:sz w:val="22"/>
          <w:szCs w:val="22"/>
        </w:rPr>
        <w:tab/>
        <w:t>PARTIE IV-B - 5/23</w:t>
      </w:r>
    </w:p>
    <w:p w14:paraId="3F9151BD"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 </w:t>
      </w:r>
    </w:p>
    <w:p w14:paraId="44F99920"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Les micro-organismes pathogènes d’origine végétale sont tués pendant le processus de cuisson suite à leur faible résistance à la chaleur. </w:t>
      </w:r>
    </w:p>
    <w:p w14:paraId="367435D2"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Cependant, certains micro-organismes forment des spores (organismes générant des spores) qui peuvent survivre au processus de cuisson grâce à leur résistance élevée à la chaleur et qui, dans des circonstances favorables (emballage et entreposage non contrôlés), peuvent se développer jusqu’à des niveaux nocifs pour la santé. Le Bacillus cereus et le Clostridium botulinum sont des organismes importants générant des spores. (Bryan et al, 1997)</w:t>
      </w:r>
    </w:p>
    <w:p w14:paraId="234180EC" w14:textId="77777777" w:rsidR="000756C4" w:rsidRPr="000756C4" w:rsidRDefault="000756C4" w:rsidP="000756C4">
      <w:pPr>
        <w:rPr>
          <w:rFonts w:ascii="Calibri" w:eastAsia="KuenstlerScript Black" w:hAnsi="Calibri" w:cs="Calibri"/>
          <w:sz w:val="22"/>
          <w:szCs w:val="22"/>
        </w:rPr>
      </w:pPr>
    </w:p>
    <w:p w14:paraId="22FBAA17"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 xml:space="preserve">La valeur de pasteurisation est égale au temps (min) pendant lequel un produit doit être soumis à une température au cœur de 70°C afin que la pasteurisation soit efficace. La valeur de pasteurisation dépend du micro-organisme que l’on désire détruire. </w:t>
      </w:r>
    </w:p>
    <w:p w14:paraId="2BB8EB5B"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En général, on prend le Streptococcus faecalis comme critère. Pour cette bactérie, un réchauffement pendant 1 minute à 70°C correspond à une valeur de pasteurisation égale à un.</w:t>
      </w:r>
    </w:p>
    <w:p w14:paraId="7029C1F8" w14:textId="77777777" w:rsidR="000756C4" w:rsidRPr="000756C4" w:rsidRDefault="000756C4" w:rsidP="000756C4">
      <w:pPr>
        <w:rPr>
          <w:rFonts w:ascii="Calibri" w:eastAsia="KuenstlerScript Black" w:hAnsi="Calibri" w:cs="Calibri"/>
          <w:sz w:val="22"/>
          <w:szCs w:val="22"/>
        </w:rPr>
      </w:pPr>
      <w:r w:rsidRPr="000756C4">
        <w:rPr>
          <w:rFonts w:ascii="Calibri" w:eastAsia="KuenstlerScript Black" w:hAnsi="Calibri" w:cs="Calibri"/>
          <w:sz w:val="22"/>
          <w:szCs w:val="22"/>
        </w:rPr>
        <w:t>La température au cœur du pain et de la pâtisserie approche 95°C au moment de la cuisson. Ce moment s’annonce de manière visuelle par l’apparition d’une croûte brune.</w:t>
      </w:r>
    </w:p>
    <w:p w14:paraId="06AB9066" w14:textId="48E4F8AA" w:rsidR="000756C4" w:rsidRPr="00C55C69" w:rsidRDefault="000756C4" w:rsidP="001A5F04">
      <w:pPr>
        <w:pStyle w:val="En-tte"/>
        <w:tabs>
          <w:tab w:val="clear" w:pos="4536"/>
          <w:tab w:val="clear" w:pos="9072"/>
        </w:tabs>
        <w:jc w:val="center"/>
        <w:rPr>
          <w:rFonts w:ascii="Calibri" w:hAnsi="Calibri" w:cs="Calibri"/>
        </w:rPr>
      </w:pPr>
    </w:p>
    <w:p w14:paraId="13247EDB" w14:textId="7A235D04" w:rsidR="009B55E8" w:rsidRPr="00C55C69" w:rsidRDefault="009B55E8" w:rsidP="001A5F04">
      <w:pPr>
        <w:pStyle w:val="En-tte"/>
        <w:tabs>
          <w:tab w:val="clear" w:pos="4536"/>
          <w:tab w:val="clear" w:pos="9072"/>
        </w:tabs>
        <w:jc w:val="center"/>
        <w:rPr>
          <w:rFonts w:ascii="Calibri" w:hAnsi="Calibri" w:cs="Calibri"/>
        </w:rPr>
      </w:pPr>
    </w:p>
    <w:p w14:paraId="39B44AE7" w14:textId="54AA61D9" w:rsidR="009B55E8" w:rsidRPr="00C55C69" w:rsidRDefault="009B55E8" w:rsidP="001A5F04">
      <w:pPr>
        <w:pStyle w:val="En-tte"/>
        <w:tabs>
          <w:tab w:val="clear" w:pos="4536"/>
          <w:tab w:val="clear" w:pos="9072"/>
        </w:tabs>
        <w:jc w:val="center"/>
        <w:rPr>
          <w:rFonts w:ascii="Calibri" w:hAnsi="Calibri" w:cs="Calibri"/>
        </w:rPr>
      </w:pPr>
    </w:p>
    <w:p w14:paraId="2778AB2F" w14:textId="5B4BEC62" w:rsidR="009B55E8" w:rsidRPr="00C55C69" w:rsidRDefault="009B55E8" w:rsidP="001A5F04">
      <w:pPr>
        <w:pStyle w:val="En-tte"/>
        <w:tabs>
          <w:tab w:val="clear" w:pos="4536"/>
          <w:tab w:val="clear" w:pos="9072"/>
        </w:tabs>
        <w:jc w:val="center"/>
        <w:rPr>
          <w:rFonts w:ascii="Calibri" w:hAnsi="Calibri" w:cs="Calibri"/>
        </w:rPr>
      </w:pPr>
    </w:p>
    <w:p w14:paraId="0AB8624B" w14:textId="5E9F7FEE" w:rsidR="009B55E8" w:rsidRPr="00C55C69" w:rsidRDefault="009B55E8" w:rsidP="001A5F04">
      <w:pPr>
        <w:pStyle w:val="En-tte"/>
        <w:tabs>
          <w:tab w:val="clear" w:pos="4536"/>
          <w:tab w:val="clear" w:pos="9072"/>
        </w:tabs>
        <w:jc w:val="center"/>
        <w:rPr>
          <w:rFonts w:ascii="Calibri" w:hAnsi="Calibri" w:cs="Calibri"/>
        </w:rPr>
      </w:pPr>
    </w:p>
    <w:p w14:paraId="27FBBF81" w14:textId="7FEE7CDE" w:rsidR="009B55E8" w:rsidRPr="00C55C69" w:rsidRDefault="009B55E8" w:rsidP="001A5F04">
      <w:pPr>
        <w:pStyle w:val="En-tte"/>
        <w:tabs>
          <w:tab w:val="clear" w:pos="4536"/>
          <w:tab w:val="clear" w:pos="9072"/>
        </w:tabs>
        <w:jc w:val="center"/>
        <w:rPr>
          <w:rFonts w:ascii="Calibri" w:hAnsi="Calibri" w:cs="Calibri"/>
        </w:rPr>
      </w:pPr>
    </w:p>
    <w:p w14:paraId="7B395C03" w14:textId="628BD999" w:rsidR="009B55E8" w:rsidRPr="00C55C69" w:rsidRDefault="009B55E8" w:rsidP="001A5F04">
      <w:pPr>
        <w:pStyle w:val="En-tte"/>
        <w:tabs>
          <w:tab w:val="clear" w:pos="4536"/>
          <w:tab w:val="clear" w:pos="9072"/>
        </w:tabs>
        <w:jc w:val="center"/>
        <w:rPr>
          <w:rFonts w:ascii="Calibri" w:hAnsi="Calibri" w:cs="Calibri"/>
        </w:rPr>
      </w:pPr>
    </w:p>
    <w:p w14:paraId="2A279BD3" w14:textId="4C91ADF1" w:rsidR="009B55E8" w:rsidRPr="00C55C69" w:rsidRDefault="009B55E8" w:rsidP="001A5F04">
      <w:pPr>
        <w:pStyle w:val="En-tte"/>
        <w:tabs>
          <w:tab w:val="clear" w:pos="4536"/>
          <w:tab w:val="clear" w:pos="9072"/>
        </w:tabs>
        <w:jc w:val="center"/>
        <w:rPr>
          <w:rFonts w:ascii="Calibri" w:hAnsi="Calibri" w:cs="Calibri"/>
        </w:rPr>
      </w:pPr>
    </w:p>
    <w:p w14:paraId="0BCACA8D" w14:textId="7DC92815" w:rsidR="009B55E8" w:rsidRPr="00C55C69" w:rsidRDefault="009B55E8" w:rsidP="001A5F04">
      <w:pPr>
        <w:pStyle w:val="En-tte"/>
        <w:tabs>
          <w:tab w:val="clear" w:pos="4536"/>
          <w:tab w:val="clear" w:pos="9072"/>
        </w:tabs>
        <w:jc w:val="center"/>
        <w:rPr>
          <w:rFonts w:ascii="Calibri" w:hAnsi="Calibri" w:cs="Calibri"/>
        </w:rPr>
      </w:pPr>
    </w:p>
    <w:p w14:paraId="2913BBEB" w14:textId="751CFDCF" w:rsidR="009B55E8" w:rsidRPr="00C55C69" w:rsidRDefault="009B55E8" w:rsidP="001A5F04">
      <w:pPr>
        <w:pStyle w:val="En-tte"/>
        <w:tabs>
          <w:tab w:val="clear" w:pos="4536"/>
          <w:tab w:val="clear" w:pos="9072"/>
        </w:tabs>
        <w:jc w:val="center"/>
        <w:rPr>
          <w:rFonts w:ascii="Calibri" w:hAnsi="Calibri" w:cs="Calibri"/>
        </w:rPr>
      </w:pPr>
    </w:p>
    <w:p w14:paraId="7441ED6D" w14:textId="203E58EC" w:rsidR="009B55E8" w:rsidRPr="00C55C69" w:rsidRDefault="009B55E8" w:rsidP="001A5F04">
      <w:pPr>
        <w:pStyle w:val="En-tte"/>
        <w:tabs>
          <w:tab w:val="clear" w:pos="4536"/>
          <w:tab w:val="clear" w:pos="9072"/>
        </w:tabs>
        <w:jc w:val="center"/>
        <w:rPr>
          <w:rFonts w:ascii="Calibri" w:hAnsi="Calibri" w:cs="Calibri"/>
        </w:rPr>
      </w:pPr>
    </w:p>
    <w:p w14:paraId="12E625FC" w14:textId="224BFCA1" w:rsidR="009B55E8" w:rsidRPr="00C55C69" w:rsidRDefault="009B55E8" w:rsidP="001A5F04">
      <w:pPr>
        <w:pStyle w:val="En-tte"/>
        <w:tabs>
          <w:tab w:val="clear" w:pos="4536"/>
          <w:tab w:val="clear" w:pos="9072"/>
        </w:tabs>
        <w:jc w:val="center"/>
        <w:rPr>
          <w:rFonts w:ascii="Calibri" w:hAnsi="Calibri" w:cs="Calibri"/>
        </w:rPr>
      </w:pPr>
    </w:p>
    <w:p w14:paraId="58277C49" w14:textId="7DD7E784" w:rsidR="009B55E8" w:rsidRPr="00C55C69" w:rsidRDefault="009B55E8" w:rsidP="001A5F04">
      <w:pPr>
        <w:pStyle w:val="En-tte"/>
        <w:tabs>
          <w:tab w:val="clear" w:pos="4536"/>
          <w:tab w:val="clear" w:pos="9072"/>
        </w:tabs>
        <w:jc w:val="center"/>
        <w:rPr>
          <w:rFonts w:ascii="Calibri" w:hAnsi="Calibri" w:cs="Calibri"/>
        </w:rPr>
      </w:pPr>
    </w:p>
    <w:p w14:paraId="5ED99B7A" w14:textId="5D2E8025" w:rsidR="009B55E8" w:rsidRPr="00C55C69" w:rsidRDefault="009B55E8" w:rsidP="001A5F04">
      <w:pPr>
        <w:pStyle w:val="En-tte"/>
        <w:tabs>
          <w:tab w:val="clear" w:pos="4536"/>
          <w:tab w:val="clear" w:pos="9072"/>
        </w:tabs>
        <w:jc w:val="center"/>
        <w:rPr>
          <w:rFonts w:ascii="Calibri" w:hAnsi="Calibri" w:cs="Calibri"/>
        </w:rPr>
      </w:pPr>
    </w:p>
    <w:p w14:paraId="5BF6E9B3" w14:textId="2A706533" w:rsidR="009B55E8" w:rsidRPr="00C55C69" w:rsidRDefault="009B55E8" w:rsidP="001A5F04">
      <w:pPr>
        <w:pStyle w:val="En-tte"/>
        <w:tabs>
          <w:tab w:val="clear" w:pos="4536"/>
          <w:tab w:val="clear" w:pos="9072"/>
        </w:tabs>
        <w:jc w:val="center"/>
        <w:rPr>
          <w:rFonts w:ascii="Calibri" w:hAnsi="Calibri" w:cs="Calibri"/>
        </w:rPr>
      </w:pPr>
    </w:p>
    <w:p w14:paraId="34E721F5" w14:textId="220E71F9" w:rsidR="009B55E8" w:rsidRPr="00C55C69" w:rsidRDefault="009B55E8" w:rsidP="001A5F04">
      <w:pPr>
        <w:pStyle w:val="En-tte"/>
        <w:tabs>
          <w:tab w:val="clear" w:pos="4536"/>
          <w:tab w:val="clear" w:pos="9072"/>
        </w:tabs>
        <w:jc w:val="center"/>
        <w:rPr>
          <w:rFonts w:ascii="Calibri" w:hAnsi="Calibri" w:cs="Calibri"/>
        </w:rPr>
      </w:pPr>
    </w:p>
    <w:p w14:paraId="1F371941" w14:textId="1FD08425" w:rsidR="009B55E8" w:rsidRPr="00C55C69" w:rsidRDefault="009B55E8" w:rsidP="001A5F04">
      <w:pPr>
        <w:pStyle w:val="En-tte"/>
        <w:tabs>
          <w:tab w:val="clear" w:pos="4536"/>
          <w:tab w:val="clear" w:pos="9072"/>
        </w:tabs>
        <w:jc w:val="center"/>
        <w:rPr>
          <w:rFonts w:ascii="Calibri" w:hAnsi="Calibri" w:cs="Calibri"/>
        </w:rPr>
      </w:pPr>
    </w:p>
    <w:p w14:paraId="1D6A3564" w14:textId="0E8F0EC7" w:rsidR="009B55E8" w:rsidRPr="00C55C69" w:rsidRDefault="009B55E8" w:rsidP="001A5F04">
      <w:pPr>
        <w:pStyle w:val="En-tte"/>
        <w:tabs>
          <w:tab w:val="clear" w:pos="4536"/>
          <w:tab w:val="clear" w:pos="9072"/>
        </w:tabs>
        <w:jc w:val="center"/>
        <w:rPr>
          <w:rFonts w:ascii="Calibri" w:hAnsi="Calibri" w:cs="Calibri"/>
        </w:rPr>
      </w:pPr>
    </w:p>
    <w:p w14:paraId="2136ACC8" w14:textId="498F28E2" w:rsidR="009B55E8" w:rsidRPr="00C55C69" w:rsidRDefault="009B55E8" w:rsidP="001A5F04">
      <w:pPr>
        <w:pStyle w:val="En-tte"/>
        <w:tabs>
          <w:tab w:val="clear" w:pos="4536"/>
          <w:tab w:val="clear" w:pos="9072"/>
        </w:tabs>
        <w:jc w:val="center"/>
        <w:rPr>
          <w:rFonts w:ascii="Calibri" w:hAnsi="Calibri" w:cs="Calibri"/>
        </w:rPr>
      </w:pPr>
    </w:p>
    <w:p w14:paraId="142030BC" w14:textId="31FA4C7A" w:rsidR="009B55E8" w:rsidRPr="00C55C69" w:rsidRDefault="009B55E8" w:rsidP="001A5F04">
      <w:pPr>
        <w:pStyle w:val="En-tte"/>
        <w:tabs>
          <w:tab w:val="clear" w:pos="4536"/>
          <w:tab w:val="clear" w:pos="9072"/>
        </w:tabs>
        <w:jc w:val="center"/>
        <w:rPr>
          <w:rFonts w:ascii="Calibri" w:hAnsi="Calibri" w:cs="Calibri"/>
        </w:rPr>
      </w:pPr>
    </w:p>
    <w:p w14:paraId="6A54B64A" w14:textId="4EE22A25" w:rsidR="009B55E8" w:rsidRPr="00C55C69" w:rsidRDefault="009B55E8" w:rsidP="001A5F04">
      <w:pPr>
        <w:pStyle w:val="En-tte"/>
        <w:tabs>
          <w:tab w:val="clear" w:pos="4536"/>
          <w:tab w:val="clear" w:pos="9072"/>
        </w:tabs>
        <w:jc w:val="center"/>
        <w:rPr>
          <w:rFonts w:ascii="Calibri" w:hAnsi="Calibri" w:cs="Calibri"/>
        </w:rPr>
      </w:pPr>
    </w:p>
    <w:p w14:paraId="5577B18B" w14:textId="6BE3151C" w:rsidR="009B55E8" w:rsidRPr="00C55C69" w:rsidRDefault="009B55E8" w:rsidP="001A5F04">
      <w:pPr>
        <w:pStyle w:val="En-tte"/>
        <w:tabs>
          <w:tab w:val="clear" w:pos="4536"/>
          <w:tab w:val="clear" w:pos="9072"/>
        </w:tabs>
        <w:jc w:val="center"/>
        <w:rPr>
          <w:rFonts w:ascii="Calibri" w:hAnsi="Calibri" w:cs="Calibri"/>
        </w:rPr>
      </w:pPr>
    </w:p>
    <w:p w14:paraId="01ADB76E" w14:textId="0062ABF0" w:rsidR="009B55E8" w:rsidRPr="00C55C69" w:rsidRDefault="009B55E8" w:rsidP="001A5F04">
      <w:pPr>
        <w:pStyle w:val="En-tte"/>
        <w:tabs>
          <w:tab w:val="clear" w:pos="4536"/>
          <w:tab w:val="clear" w:pos="9072"/>
        </w:tabs>
        <w:jc w:val="center"/>
        <w:rPr>
          <w:rFonts w:ascii="Calibri" w:hAnsi="Calibri" w:cs="Calibri"/>
        </w:rPr>
      </w:pPr>
    </w:p>
    <w:p w14:paraId="646AD9C6" w14:textId="72316B9F" w:rsidR="009B55E8" w:rsidRPr="00C55C69" w:rsidRDefault="009B55E8" w:rsidP="001A5F04">
      <w:pPr>
        <w:pStyle w:val="En-tte"/>
        <w:tabs>
          <w:tab w:val="clear" w:pos="4536"/>
          <w:tab w:val="clear" w:pos="9072"/>
        </w:tabs>
        <w:jc w:val="center"/>
        <w:rPr>
          <w:rFonts w:ascii="Calibri" w:hAnsi="Calibri" w:cs="Calibri"/>
        </w:rPr>
      </w:pPr>
    </w:p>
    <w:p w14:paraId="6CFA9584" w14:textId="6446D260" w:rsidR="009B55E8" w:rsidRPr="00C55C69" w:rsidRDefault="009B55E8" w:rsidP="001A5F04">
      <w:pPr>
        <w:pStyle w:val="En-tte"/>
        <w:tabs>
          <w:tab w:val="clear" w:pos="4536"/>
          <w:tab w:val="clear" w:pos="9072"/>
        </w:tabs>
        <w:jc w:val="center"/>
        <w:rPr>
          <w:rFonts w:ascii="Calibri" w:hAnsi="Calibri" w:cs="Calibri"/>
        </w:rPr>
      </w:pPr>
    </w:p>
    <w:p w14:paraId="0C019C99" w14:textId="34E14664" w:rsidR="009B55E8" w:rsidRPr="00C55C69" w:rsidRDefault="009B55E8" w:rsidP="001A5F04">
      <w:pPr>
        <w:pStyle w:val="En-tte"/>
        <w:tabs>
          <w:tab w:val="clear" w:pos="4536"/>
          <w:tab w:val="clear" w:pos="9072"/>
        </w:tabs>
        <w:jc w:val="center"/>
        <w:rPr>
          <w:rFonts w:ascii="Calibri" w:hAnsi="Calibri" w:cs="Calibri"/>
        </w:rPr>
      </w:pPr>
    </w:p>
    <w:p w14:paraId="415635A2" w14:textId="23545062" w:rsidR="009B55E8" w:rsidRPr="00C55C69" w:rsidRDefault="009B55E8" w:rsidP="001A5F04">
      <w:pPr>
        <w:pStyle w:val="En-tte"/>
        <w:tabs>
          <w:tab w:val="clear" w:pos="4536"/>
          <w:tab w:val="clear" w:pos="9072"/>
        </w:tabs>
        <w:jc w:val="center"/>
        <w:rPr>
          <w:rFonts w:ascii="Calibri" w:hAnsi="Calibri" w:cs="Calibri"/>
        </w:rPr>
      </w:pPr>
    </w:p>
    <w:p w14:paraId="749C92D8" w14:textId="35BA611B" w:rsidR="009B55E8" w:rsidRPr="00C55C69" w:rsidRDefault="009B55E8" w:rsidP="001A5F04">
      <w:pPr>
        <w:pStyle w:val="En-tte"/>
        <w:tabs>
          <w:tab w:val="clear" w:pos="4536"/>
          <w:tab w:val="clear" w:pos="9072"/>
        </w:tabs>
        <w:jc w:val="center"/>
        <w:rPr>
          <w:rFonts w:ascii="Calibri" w:hAnsi="Calibri" w:cs="Calibri"/>
        </w:rPr>
      </w:pPr>
    </w:p>
    <w:p w14:paraId="4A2C0D5E" w14:textId="1709B0B5" w:rsidR="009B55E8" w:rsidRPr="00C55C69" w:rsidRDefault="009B55E8" w:rsidP="001A5F04">
      <w:pPr>
        <w:pStyle w:val="En-tte"/>
        <w:tabs>
          <w:tab w:val="clear" w:pos="4536"/>
          <w:tab w:val="clear" w:pos="9072"/>
        </w:tabs>
        <w:jc w:val="center"/>
        <w:rPr>
          <w:rFonts w:ascii="Calibri" w:hAnsi="Calibri" w:cs="Calibri"/>
        </w:rPr>
      </w:pPr>
    </w:p>
    <w:p w14:paraId="69CCD642" w14:textId="72449F41" w:rsidR="009B55E8" w:rsidRPr="00C55C69" w:rsidRDefault="009B55E8" w:rsidP="001A5F04">
      <w:pPr>
        <w:pStyle w:val="En-tte"/>
        <w:tabs>
          <w:tab w:val="clear" w:pos="4536"/>
          <w:tab w:val="clear" w:pos="9072"/>
        </w:tabs>
        <w:jc w:val="center"/>
        <w:rPr>
          <w:rFonts w:ascii="Calibri" w:hAnsi="Calibri" w:cs="Calibri"/>
        </w:rPr>
      </w:pPr>
    </w:p>
    <w:p w14:paraId="4D9E756D" w14:textId="530BB754" w:rsidR="009B55E8" w:rsidRPr="00C55C69" w:rsidRDefault="009B55E8" w:rsidP="001A5F04">
      <w:pPr>
        <w:pStyle w:val="En-tte"/>
        <w:tabs>
          <w:tab w:val="clear" w:pos="4536"/>
          <w:tab w:val="clear" w:pos="9072"/>
        </w:tabs>
        <w:jc w:val="center"/>
        <w:rPr>
          <w:rFonts w:ascii="Calibri" w:hAnsi="Calibri" w:cs="Calibri"/>
        </w:rPr>
      </w:pPr>
    </w:p>
    <w:p w14:paraId="0384FE77" w14:textId="2022D2C1" w:rsidR="009B55E8" w:rsidRPr="00C55C69" w:rsidRDefault="009B55E8" w:rsidP="001A5F04">
      <w:pPr>
        <w:pStyle w:val="En-tte"/>
        <w:tabs>
          <w:tab w:val="clear" w:pos="4536"/>
          <w:tab w:val="clear" w:pos="9072"/>
        </w:tabs>
        <w:jc w:val="center"/>
        <w:rPr>
          <w:rFonts w:ascii="Calibri" w:hAnsi="Calibri" w:cs="Calibri"/>
        </w:rPr>
      </w:pPr>
    </w:p>
    <w:p w14:paraId="72FC0070" w14:textId="48A9D015" w:rsidR="009B55E8" w:rsidRPr="00C55C69" w:rsidRDefault="009B55E8" w:rsidP="001A5F04">
      <w:pPr>
        <w:pStyle w:val="En-tte"/>
        <w:tabs>
          <w:tab w:val="clear" w:pos="4536"/>
          <w:tab w:val="clear" w:pos="9072"/>
        </w:tabs>
        <w:jc w:val="center"/>
        <w:rPr>
          <w:rFonts w:ascii="Calibri" w:hAnsi="Calibri" w:cs="Calibri"/>
        </w:rPr>
      </w:pPr>
    </w:p>
    <w:p w14:paraId="35A09829" w14:textId="6CFA3143" w:rsidR="009B55E8" w:rsidRPr="00C55C69" w:rsidRDefault="009B55E8" w:rsidP="001A5F04">
      <w:pPr>
        <w:pStyle w:val="En-tte"/>
        <w:tabs>
          <w:tab w:val="clear" w:pos="4536"/>
          <w:tab w:val="clear" w:pos="9072"/>
        </w:tabs>
        <w:jc w:val="center"/>
        <w:rPr>
          <w:rFonts w:ascii="Calibri" w:hAnsi="Calibri" w:cs="Calibri"/>
        </w:rPr>
      </w:pPr>
    </w:p>
    <w:p w14:paraId="5540C569" w14:textId="30E2208A" w:rsidR="009B55E8" w:rsidRPr="00C55C69" w:rsidRDefault="009B55E8" w:rsidP="001A5F04">
      <w:pPr>
        <w:pStyle w:val="En-tte"/>
        <w:tabs>
          <w:tab w:val="clear" w:pos="4536"/>
          <w:tab w:val="clear" w:pos="9072"/>
        </w:tabs>
        <w:jc w:val="center"/>
        <w:rPr>
          <w:rFonts w:ascii="Calibri" w:hAnsi="Calibri" w:cs="Calibri"/>
        </w:rPr>
      </w:pPr>
    </w:p>
    <w:p w14:paraId="6E072E57" w14:textId="2489A223" w:rsidR="009B55E8" w:rsidRPr="00C55C69" w:rsidRDefault="009B55E8" w:rsidP="001A5F04">
      <w:pPr>
        <w:pStyle w:val="En-tte"/>
        <w:tabs>
          <w:tab w:val="clear" w:pos="4536"/>
          <w:tab w:val="clear" w:pos="9072"/>
        </w:tabs>
        <w:jc w:val="center"/>
        <w:rPr>
          <w:rFonts w:ascii="Calibri" w:hAnsi="Calibri" w:cs="Calibri"/>
        </w:rPr>
      </w:pPr>
    </w:p>
    <w:p w14:paraId="4F1DED29" w14:textId="4A200C92" w:rsidR="009B55E8" w:rsidRPr="00C55C69" w:rsidRDefault="009B55E8" w:rsidP="001A5F04">
      <w:pPr>
        <w:pStyle w:val="En-tte"/>
        <w:tabs>
          <w:tab w:val="clear" w:pos="4536"/>
          <w:tab w:val="clear" w:pos="9072"/>
        </w:tabs>
        <w:jc w:val="center"/>
        <w:rPr>
          <w:rFonts w:ascii="Calibri" w:hAnsi="Calibri" w:cs="Calibri"/>
        </w:rPr>
      </w:pPr>
    </w:p>
    <w:p w14:paraId="4A8F0C3D" w14:textId="6CD559C6" w:rsidR="009B55E8" w:rsidRPr="00C55C69" w:rsidRDefault="009B55E8" w:rsidP="001A5F04">
      <w:pPr>
        <w:pStyle w:val="En-tte"/>
        <w:tabs>
          <w:tab w:val="clear" w:pos="4536"/>
          <w:tab w:val="clear" w:pos="9072"/>
        </w:tabs>
        <w:jc w:val="center"/>
        <w:rPr>
          <w:rFonts w:ascii="Calibri" w:hAnsi="Calibri" w:cs="Calibri"/>
        </w:rPr>
      </w:pPr>
    </w:p>
    <w:p w14:paraId="4FE1E40F" w14:textId="27F6F947" w:rsidR="009B55E8" w:rsidRPr="00C55C69" w:rsidRDefault="009B55E8" w:rsidP="001A5F04">
      <w:pPr>
        <w:pStyle w:val="En-tte"/>
        <w:tabs>
          <w:tab w:val="clear" w:pos="4536"/>
          <w:tab w:val="clear" w:pos="9072"/>
        </w:tabs>
        <w:jc w:val="center"/>
        <w:rPr>
          <w:rFonts w:ascii="Calibri" w:hAnsi="Calibri" w:cs="Calibri"/>
        </w:rPr>
      </w:pPr>
    </w:p>
    <w:p w14:paraId="48C5ECDD" w14:textId="6C1CAC7B" w:rsidR="009B55E8" w:rsidRPr="00C55C69" w:rsidRDefault="009B55E8" w:rsidP="001A5F04">
      <w:pPr>
        <w:pStyle w:val="En-tte"/>
        <w:tabs>
          <w:tab w:val="clear" w:pos="4536"/>
          <w:tab w:val="clear" w:pos="9072"/>
        </w:tabs>
        <w:jc w:val="center"/>
        <w:rPr>
          <w:rFonts w:ascii="Calibri" w:hAnsi="Calibri" w:cs="Calibri"/>
        </w:rPr>
      </w:pPr>
    </w:p>
    <w:p w14:paraId="2311CE7D" w14:textId="7D2B6926" w:rsidR="009B55E8" w:rsidRPr="00C55C69" w:rsidRDefault="009B55E8" w:rsidP="001A5F04">
      <w:pPr>
        <w:pStyle w:val="En-tte"/>
        <w:tabs>
          <w:tab w:val="clear" w:pos="4536"/>
          <w:tab w:val="clear" w:pos="9072"/>
        </w:tabs>
        <w:jc w:val="center"/>
        <w:rPr>
          <w:rFonts w:ascii="Calibri" w:hAnsi="Calibri" w:cs="Calibri"/>
        </w:rPr>
      </w:pPr>
    </w:p>
    <w:p w14:paraId="056DCB8C" w14:textId="60266D55" w:rsidR="009B55E8" w:rsidRPr="00C55C69" w:rsidRDefault="009B55E8" w:rsidP="001A5F04">
      <w:pPr>
        <w:pStyle w:val="En-tte"/>
        <w:tabs>
          <w:tab w:val="clear" w:pos="4536"/>
          <w:tab w:val="clear" w:pos="9072"/>
        </w:tabs>
        <w:jc w:val="center"/>
        <w:rPr>
          <w:rFonts w:ascii="Calibri" w:hAnsi="Calibri" w:cs="Calibri"/>
        </w:rPr>
      </w:pPr>
    </w:p>
    <w:p w14:paraId="3D3D4DEA" w14:textId="73E2E365" w:rsidR="009B55E8" w:rsidRPr="00C55C69" w:rsidRDefault="009B55E8" w:rsidP="001A5F04">
      <w:pPr>
        <w:pStyle w:val="En-tte"/>
        <w:tabs>
          <w:tab w:val="clear" w:pos="4536"/>
          <w:tab w:val="clear" w:pos="9072"/>
        </w:tabs>
        <w:jc w:val="center"/>
        <w:rPr>
          <w:rFonts w:ascii="Calibri" w:hAnsi="Calibri" w:cs="Calibri"/>
        </w:rPr>
      </w:pPr>
    </w:p>
    <w:p w14:paraId="623A8E47" w14:textId="7B712BE8" w:rsidR="009B55E8" w:rsidRPr="00C55C69" w:rsidRDefault="009B55E8" w:rsidP="001A5F04">
      <w:pPr>
        <w:pStyle w:val="En-tte"/>
        <w:tabs>
          <w:tab w:val="clear" w:pos="4536"/>
          <w:tab w:val="clear" w:pos="9072"/>
        </w:tabs>
        <w:jc w:val="center"/>
        <w:rPr>
          <w:rFonts w:ascii="Calibri" w:hAnsi="Calibri" w:cs="Calibri"/>
        </w:rPr>
      </w:pPr>
    </w:p>
    <w:p w14:paraId="3FAE559F" w14:textId="1E1795CC" w:rsidR="009B55E8" w:rsidRPr="00C55C69" w:rsidRDefault="009B55E8" w:rsidP="001A5F04">
      <w:pPr>
        <w:pStyle w:val="En-tte"/>
        <w:tabs>
          <w:tab w:val="clear" w:pos="4536"/>
          <w:tab w:val="clear" w:pos="9072"/>
        </w:tabs>
        <w:jc w:val="center"/>
        <w:rPr>
          <w:rFonts w:ascii="Calibri" w:hAnsi="Calibri" w:cs="Calibri"/>
        </w:rPr>
      </w:pPr>
    </w:p>
    <w:p w14:paraId="09DA6F35" w14:textId="1BE8EB4B" w:rsidR="009B55E8" w:rsidRPr="00C55C69" w:rsidRDefault="009B55E8" w:rsidP="001A5F04">
      <w:pPr>
        <w:pStyle w:val="En-tte"/>
        <w:tabs>
          <w:tab w:val="clear" w:pos="4536"/>
          <w:tab w:val="clear" w:pos="9072"/>
        </w:tabs>
        <w:jc w:val="center"/>
        <w:rPr>
          <w:rFonts w:ascii="Calibri" w:hAnsi="Calibri" w:cs="Calibri"/>
        </w:rPr>
      </w:pPr>
    </w:p>
    <w:p w14:paraId="51976813" w14:textId="388073D9" w:rsidR="009B55E8" w:rsidRPr="00C55C69" w:rsidRDefault="009B55E8" w:rsidP="001A5F04">
      <w:pPr>
        <w:pStyle w:val="En-tte"/>
        <w:tabs>
          <w:tab w:val="clear" w:pos="4536"/>
          <w:tab w:val="clear" w:pos="9072"/>
        </w:tabs>
        <w:jc w:val="center"/>
        <w:rPr>
          <w:rFonts w:ascii="Calibri" w:hAnsi="Calibri" w:cs="Calibri"/>
        </w:rPr>
      </w:pPr>
    </w:p>
    <w:p w14:paraId="32E92898" w14:textId="35C7241D" w:rsidR="009B55E8" w:rsidRPr="00C55C69" w:rsidRDefault="009B55E8" w:rsidP="001A5F04">
      <w:pPr>
        <w:pStyle w:val="En-tte"/>
        <w:tabs>
          <w:tab w:val="clear" w:pos="4536"/>
          <w:tab w:val="clear" w:pos="9072"/>
        </w:tabs>
        <w:jc w:val="center"/>
        <w:rPr>
          <w:rFonts w:ascii="Calibri" w:hAnsi="Calibri" w:cs="Calibri"/>
        </w:rPr>
      </w:pPr>
    </w:p>
    <w:p w14:paraId="33C13EA8" w14:textId="178D8FDF" w:rsidR="009B55E8" w:rsidRPr="00C55C69" w:rsidRDefault="009B55E8" w:rsidP="001A5F04">
      <w:pPr>
        <w:pStyle w:val="En-tte"/>
        <w:tabs>
          <w:tab w:val="clear" w:pos="4536"/>
          <w:tab w:val="clear" w:pos="9072"/>
        </w:tabs>
        <w:jc w:val="cente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463EFB83" w14:textId="77777777" w:rsidTr="00C55C69">
        <w:trPr>
          <w:trHeight w:val="366"/>
          <w:jc w:val="center"/>
        </w:trPr>
        <w:tc>
          <w:tcPr>
            <w:tcW w:w="2269" w:type="dxa"/>
            <w:vMerge w:val="restart"/>
            <w:tcBorders>
              <w:bottom w:val="nil"/>
              <w:right w:val="nil"/>
            </w:tcBorders>
            <w:shd w:val="clear" w:color="auto" w:fill="FFFFFF"/>
            <w:vAlign w:val="center"/>
          </w:tcPr>
          <w:p w14:paraId="4B13B084" w14:textId="77777777" w:rsidR="009B55E8" w:rsidRPr="00C55C69" w:rsidRDefault="009B55E8" w:rsidP="00C55C69">
            <w:pPr>
              <w:jc w:val="center"/>
              <w:rPr>
                <w:rFonts w:ascii="Calibri" w:eastAsia="Calibri" w:hAnsi="Calibri"/>
                <w:sz w:val="28"/>
                <w:szCs w:val="28"/>
                <w:lang w:eastAsia="en-US"/>
              </w:rPr>
            </w:pPr>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4D6797C9" w14:textId="77777777" w:rsidR="009B55E8" w:rsidRPr="00C55C69" w:rsidRDefault="009B55E8" w:rsidP="00C55C69">
            <w:pPr>
              <w:jc w:val="center"/>
              <w:rPr>
                <w:rFonts w:ascii="Calibri" w:eastAsia="Calibri" w:hAnsi="Calibri" w:cs="Calibri"/>
                <w:lang w:eastAsia="en-US"/>
              </w:rPr>
            </w:pPr>
            <w:r w:rsidRPr="00C55C69">
              <w:rPr>
                <w:rFonts w:ascii="Calibri" w:hAnsi="Calibri" w:cs="Calibri"/>
                <w:b/>
                <w:bCs/>
              </w:rPr>
              <w:t>MAITRISE SANITAIRE DENREES</w:t>
            </w:r>
          </w:p>
        </w:tc>
        <w:tc>
          <w:tcPr>
            <w:tcW w:w="3118" w:type="dxa"/>
            <w:tcBorders>
              <w:bottom w:val="nil"/>
            </w:tcBorders>
            <w:shd w:val="clear" w:color="auto" w:fill="92D05A"/>
            <w:vAlign w:val="center"/>
          </w:tcPr>
          <w:p w14:paraId="1A36E013" w14:textId="77777777" w:rsidR="009B55E8" w:rsidRPr="00C55C69" w:rsidRDefault="009B55E8"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5A5B214C" w14:textId="77777777" w:rsidTr="00C55C69">
        <w:trPr>
          <w:trHeight w:val="322"/>
          <w:jc w:val="center"/>
        </w:trPr>
        <w:tc>
          <w:tcPr>
            <w:tcW w:w="2269" w:type="dxa"/>
            <w:vMerge/>
            <w:tcBorders>
              <w:top w:val="nil"/>
              <w:bottom w:val="nil"/>
              <w:right w:val="nil"/>
            </w:tcBorders>
            <w:shd w:val="clear" w:color="auto" w:fill="FFFFFF"/>
          </w:tcPr>
          <w:p w14:paraId="7943BCC8" w14:textId="77777777" w:rsidR="009B55E8" w:rsidRPr="00C55C69" w:rsidRDefault="009B55E8"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36AE4FF3" w14:textId="77777777" w:rsidR="009B55E8" w:rsidRPr="00C55C69" w:rsidRDefault="009B55E8" w:rsidP="0034739F">
            <w:pPr>
              <w:rPr>
                <w:rFonts w:ascii="Calibri" w:eastAsia="Calibri" w:hAnsi="Calibri" w:cs="Calibri"/>
                <w:lang w:eastAsia="en-US"/>
              </w:rPr>
            </w:pPr>
          </w:p>
        </w:tc>
        <w:tc>
          <w:tcPr>
            <w:tcW w:w="3118" w:type="dxa"/>
            <w:tcBorders>
              <w:top w:val="nil"/>
              <w:bottom w:val="nil"/>
            </w:tcBorders>
            <w:shd w:val="clear" w:color="auto" w:fill="92D05A"/>
            <w:vAlign w:val="center"/>
          </w:tcPr>
          <w:p w14:paraId="583DEA87" w14:textId="77777777" w:rsidR="009B55E8" w:rsidRPr="00C55C69" w:rsidRDefault="009B55E8"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217BDB80" w14:textId="77777777" w:rsidTr="00C55C69">
        <w:trPr>
          <w:trHeight w:val="142"/>
          <w:jc w:val="center"/>
        </w:trPr>
        <w:tc>
          <w:tcPr>
            <w:tcW w:w="2269" w:type="dxa"/>
            <w:vMerge/>
            <w:tcBorders>
              <w:top w:val="nil"/>
              <w:bottom w:val="nil"/>
              <w:right w:val="nil"/>
            </w:tcBorders>
            <w:shd w:val="clear" w:color="auto" w:fill="FFFFFF"/>
          </w:tcPr>
          <w:p w14:paraId="75193BCB" w14:textId="77777777" w:rsidR="009B55E8" w:rsidRPr="00C55C69" w:rsidRDefault="009B55E8"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6417DD1F" w14:textId="77777777" w:rsidR="009B55E8" w:rsidRPr="00C55C69" w:rsidRDefault="009B55E8" w:rsidP="0034739F">
            <w:pPr>
              <w:rPr>
                <w:rFonts w:ascii="Calibri" w:eastAsia="Calibri" w:hAnsi="Calibri" w:cs="Calibri"/>
                <w:lang w:eastAsia="en-US"/>
              </w:rPr>
            </w:pPr>
          </w:p>
        </w:tc>
        <w:tc>
          <w:tcPr>
            <w:tcW w:w="3118" w:type="dxa"/>
            <w:tcBorders>
              <w:top w:val="nil"/>
              <w:left w:val="nil"/>
              <w:bottom w:val="nil"/>
            </w:tcBorders>
            <w:shd w:val="clear" w:color="auto" w:fill="auto"/>
          </w:tcPr>
          <w:p w14:paraId="028ACA34" w14:textId="77777777" w:rsidR="009B55E8" w:rsidRPr="00C55C69" w:rsidRDefault="009B55E8"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68169AE3" w14:textId="77777777" w:rsidTr="00C55C69">
        <w:trPr>
          <w:trHeight w:val="314"/>
          <w:jc w:val="center"/>
        </w:trPr>
        <w:tc>
          <w:tcPr>
            <w:tcW w:w="2269" w:type="dxa"/>
            <w:vMerge/>
            <w:tcBorders>
              <w:top w:val="nil"/>
              <w:bottom w:val="nil"/>
              <w:right w:val="nil"/>
            </w:tcBorders>
            <w:shd w:val="clear" w:color="auto" w:fill="FFFFFF"/>
          </w:tcPr>
          <w:p w14:paraId="27A0703B" w14:textId="77777777" w:rsidR="009B55E8" w:rsidRPr="00C55C69" w:rsidRDefault="009B55E8" w:rsidP="0034739F">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50FE50CA" w14:textId="7E3F1FAF" w:rsidR="009B55E8" w:rsidRPr="00C55C69" w:rsidRDefault="009B55E8" w:rsidP="00C55C69">
            <w:pPr>
              <w:jc w:val="center"/>
              <w:rPr>
                <w:rFonts w:ascii="Calibri" w:eastAsia="Calibri" w:hAnsi="Calibri" w:cs="Calibri"/>
                <w:lang w:eastAsia="en-US"/>
              </w:rPr>
            </w:pPr>
            <w:r w:rsidRPr="00C55C69">
              <w:rPr>
                <w:rFonts w:ascii="Calibri" w:eastAsia="KuenstlerScript Black" w:hAnsi="Calibri" w:cs="Calibri"/>
                <w:b/>
                <w:bCs/>
              </w:rPr>
              <w:t>LES SALMONELLES</w:t>
            </w:r>
          </w:p>
        </w:tc>
        <w:tc>
          <w:tcPr>
            <w:tcW w:w="3118" w:type="dxa"/>
            <w:tcBorders>
              <w:top w:val="nil"/>
              <w:left w:val="nil"/>
              <w:bottom w:val="nil"/>
            </w:tcBorders>
            <w:shd w:val="clear" w:color="auto" w:fill="auto"/>
            <w:vAlign w:val="center"/>
          </w:tcPr>
          <w:p w14:paraId="476E288E" w14:textId="77777777" w:rsidR="009B55E8" w:rsidRPr="00C55C69" w:rsidRDefault="009B55E8"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4F3C461A" w14:textId="77777777" w:rsidTr="00C55C69">
        <w:trPr>
          <w:trHeight w:val="227"/>
          <w:jc w:val="center"/>
        </w:trPr>
        <w:tc>
          <w:tcPr>
            <w:tcW w:w="2269" w:type="dxa"/>
            <w:vMerge/>
            <w:tcBorders>
              <w:top w:val="nil"/>
              <w:bottom w:val="dashSmallGap" w:sz="4" w:space="0" w:color="auto"/>
              <w:right w:val="nil"/>
            </w:tcBorders>
            <w:shd w:val="clear" w:color="auto" w:fill="FFFFFF"/>
          </w:tcPr>
          <w:p w14:paraId="4640E55C" w14:textId="77777777" w:rsidR="009B55E8" w:rsidRPr="00C55C69" w:rsidRDefault="009B55E8" w:rsidP="0034739F">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42ABCDAB" w14:textId="77777777" w:rsidR="009B55E8" w:rsidRPr="00C55C69" w:rsidRDefault="009B55E8" w:rsidP="0034739F">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53FDEB64" w14:textId="77777777" w:rsidR="009B55E8" w:rsidRPr="00C55C69" w:rsidRDefault="009B55E8" w:rsidP="0034739F">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9B55E8" w:rsidRPr="00C55C69" w14:paraId="2BB3AB44"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565A2710" w14:textId="77777777" w:rsidR="009B55E8" w:rsidRPr="00C55C69" w:rsidRDefault="009B55E8" w:rsidP="0034739F">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5B9985ED" w14:textId="77777777" w:rsidR="009B55E8" w:rsidRPr="00C55C69" w:rsidRDefault="009B55E8" w:rsidP="0034739F">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9B55E8" w:rsidRPr="00C55C69" w14:paraId="5F8FCC5A"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67A5D2AB" w14:textId="7F921A9F" w:rsidR="009B55E8" w:rsidRPr="00C55C69" w:rsidRDefault="009B55E8" w:rsidP="00C55C69">
            <w:pPr>
              <w:suppressAutoHyphens/>
              <w:rPr>
                <w:rFonts w:ascii="Calibri" w:eastAsia="Calibri" w:hAnsi="Calibri"/>
                <w:i/>
                <w:iCs/>
                <w:sz w:val="16"/>
                <w:szCs w:val="16"/>
                <w:lang w:eastAsia="ar-SA"/>
              </w:rPr>
            </w:pPr>
            <w:r w:rsidRPr="00C55C69">
              <w:rPr>
                <w:rFonts w:ascii="Arial" w:eastAsia="Calibri" w:hAnsi="Arial" w:cs="Arial"/>
                <w:sz w:val="16"/>
                <w:szCs w:val="16"/>
                <w:lang w:eastAsia="en-US"/>
              </w:rPr>
              <w:t xml:space="preserve">Lien : </w:t>
            </w:r>
            <w:hyperlink r:id="rId43" w:history="1">
              <w:r w:rsidRPr="00C55C69">
                <w:rPr>
                  <w:rFonts w:ascii="Arial" w:eastAsia="Calibri" w:hAnsi="Arial" w:cs="Arial"/>
                  <w:color w:val="0563C1"/>
                  <w:sz w:val="16"/>
                  <w:szCs w:val="16"/>
                  <w:u w:val="single"/>
                  <w:lang w:eastAsia="en-US"/>
                </w:rPr>
                <w:t>https://genie-alimentaire.com/spip.php?article70</w:t>
              </w:r>
            </w:hyperlink>
          </w:p>
        </w:tc>
      </w:tr>
    </w:tbl>
    <w:p w14:paraId="75B8BC10" w14:textId="4A365A13" w:rsidR="009B55E8" w:rsidRPr="00C55C69" w:rsidRDefault="009B55E8" w:rsidP="001A5F04">
      <w:pPr>
        <w:pStyle w:val="En-tte"/>
        <w:tabs>
          <w:tab w:val="clear" w:pos="4536"/>
          <w:tab w:val="clear" w:pos="9072"/>
        </w:tabs>
        <w:jc w:val="center"/>
        <w:rPr>
          <w:rFonts w:ascii="Calibri" w:hAnsi="Calibri" w:cs="Calibri"/>
        </w:rPr>
      </w:pPr>
    </w:p>
    <w:p w14:paraId="52729BA6" w14:textId="77777777" w:rsidR="009B55E8" w:rsidRPr="009B55E8" w:rsidRDefault="009B55E8" w:rsidP="009B55E8">
      <w:pPr>
        <w:spacing w:before="100" w:beforeAutospacing="1" w:after="100" w:afterAutospacing="1"/>
        <w:outlineLvl w:val="0"/>
        <w:rPr>
          <w:rFonts w:ascii="Calibri" w:hAnsi="Calibri"/>
          <w:b/>
          <w:bCs/>
          <w:kern w:val="36"/>
          <w:sz w:val="22"/>
          <w:szCs w:val="22"/>
        </w:rPr>
      </w:pPr>
      <w:r w:rsidRPr="009B55E8">
        <w:rPr>
          <w:rFonts w:ascii="Calibri" w:hAnsi="Calibri"/>
          <w:b/>
          <w:bCs/>
          <w:kern w:val="36"/>
          <w:sz w:val="22"/>
          <w:szCs w:val="22"/>
        </w:rPr>
        <w:t xml:space="preserve">Les Salmonelles </w:t>
      </w:r>
    </w:p>
    <w:p w14:paraId="11CA046D" w14:textId="77777777" w:rsidR="009B55E8" w:rsidRPr="009B55E8" w:rsidRDefault="009B55E8" w:rsidP="009B55E8">
      <w:pPr>
        <w:spacing w:before="100" w:beforeAutospacing="1" w:after="100" w:afterAutospacing="1"/>
        <w:rPr>
          <w:rFonts w:ascii="Calibri" w:hAnsi="Calibri"/>
          <w:sz w:val="22"/>
          <w:szCs w:val="22"/>
        </w:rPr>
      </w:pPr>
      <w:r w:rsidRPr="009B55E8">
        <w:rPr>
          <w:rFonts w:ascii="Calibri" w:hAnsi="Calibri"/>
          <w:sz w:val="22"/>
          <w:szCs w:val="22"/>
        </w:rPr>
        <w:t xml:space="preserve">samedi 24 décembre 2011, par </w:t>
      </w:r>
      <w:hyperlink r:id="rId44" w:history="1">
        <w:r w:rsidRPr="009B55E8">
          <w:rPr>
            <w:rFonts w:ascii="Calibri" w:hAnsi="Calibri"/>
            <w:color w:val="0000FF"/>
            <w:sz w:val="22"/>
            <w:szCs w:val="22"/>
            <w:u w:val="single"/>
          </w:rPr>
          <w:t xml:space="preserve">AMROUCHE </w:t>
        </w:r>
      </w:hyperlink>
    </w:p>
    <w:p w14:paraId="0E188A44" w14:textId="77777777" w:rsidR="009B55E8" w:rsidRPr="00FB6745" w:rsidRDefault="009B55E8" w:rsidP="009B55E8">
      <w:pPr>
        <w:shd w:val="clear" w:color="auto" w:fill="FFFFFF"/>
        <w:spacing w:before="100" w:beforeAutospacing="1" w:after="100" w:afterAutospacing="1"/>
        <w:rPr>
          <w:rFonts w:ascii="Calibri" w:hAnsi="Calibri"/>
          <w:b/>
          <w:bCs/>
        </w:rPr>
      </w:pPr>
      <w:r w:rsidRPr="00FB6745">
        <w:rPr>
          <w:rFonts w:ascii="Calibri" w:hAnsi="Calibri"/>
          <w:b/>
          <w:bCs/>
        </w:rPr>
        <w:t>TRÈS RÉPANDUES CHEZ LES ANIMAUX, CES BACTÉRIES SONT LA PREMIÈRE CAUSE D’INFECTIONS ALIMENTAIRES EN FRANCE.</w:t>
      </w:r>
    </w:p>
    <w:p w14:paraId="5E7CFCD0" w14:textId="5C463649" w:rsidR="009B55E8" w:rsidRPr="009B55E8" w:rsidRDefault="009B55E8" w:rsidP="009B55E8">
      <w:pPr>
        <w:shd w:val="clear" w:color="auto" w:fill="FFFFFF"/>
        <w:spacing w:before="100" w:beforeAutospacing="1" w:after="100" w:afterAutospacing="1"/>
        <w:jc w:val="center"/>
        <w:rPr>
          <w:rFonts w:ascii="Calibri" w:hAnsi="Calibri"/>
          <w:sz w:val="22"/>
          <w:szCs w:val="22"/>
        </w:rPr>
      </w:pPr>
      <w:r w:rsidRPr="00FB6745">
        <w:rPr>
          <w:rFonts w:ascii="Calibri" w:hAnsi="Calibri"/>
          <w:b/>
          <w:bCs/>
        </w:rPr>
        <w:t>DES TROUBLES QUI, EN GÉNÉRAL, NE DURENT PAS LONGTEMPS ET DEMEURENT SANS GRAVITE</w:t>
      </w:r>
      <w:r w:rsidRPr="009B55E8">
        <w:rPr>
          <w:rFonts w:ascii="Calibri" w:hAnsi="Calibri"/>
          <w:sz w:val="22"/>
          <w:szCs w:val="22"/>
        </w:rPr>
        <w:t xml:space="preserve">. </w:t>
      </w:r>
      <w:r w:rsidR="00147292">
        <w:rPr>
          <w:rFonts w:ascii="Calibri" w:hAnsi="Calibri"/>
          <w:noProof/>
          <w:sz w:val="22"/>
          <w:szCs w:val="22"/>
        </w:rPr>
        <w:pict w14:anchorId="1FAA1DCE">
          <v:shape id="Image 3" o:spid="_x0000_i1034" type="#_x0000_t75" style="width:363pt;height:422.25pt;visibility:visible;mso-wrap-style:square">
            <v:imagedata r:id="rId45" o:title=""/>
          </v:shape>
        </w:pict>
      </w:r>
    </w:p>
    <w:p w14:paraId="7BFB948C" w14:textId="77777777" w:rsidR="009B55E8" w:rsidRPr="009B55E8" w:rsidRDefault="009B55E8" w:rsidP="009B55E8">
      <w:pPr>
        <w:shd w:val="clear" w:color="auto" w:fill="FFFFFF"/>
        <w:spacing w:before="100" w:beforeAutospacing="1" w:after="100" w:afterAutospacing="1"/>
        <w:rPr>
          <w:rFonts w:ascii="Calibri" w:hAnsi="Calibri"/>
          <w:sz w:val="22"/>
          <w:szCs w:val="22"/>
        </w:rPr>
      </w:pPr>
      <w:r w:rsidRPr="009B55E8">
        <w:rPr>
          <w:rFonts w:ascii="Calibri" w:hAnsi="Calibri"/>
          <w:sz w:val="22"/>
          <w:szCs w:val="22"/>
        </w:rPr>
        <w:t>Présentes dans les intestins des animaux et des hommes, les salmonelles sont rejetées dans les excréments et peuvent ainsi contaminer l’eau et</w:t>
      </w:r>
      <w:r w:rsidRPr="009B55E8">
        <w:rPr>
          <w:rFonts w:ascii="Calibri" w:hAnsi="Calibri"/>
          <w:sz w:val="22"/>
          <w:szCs w:val="22"/>
        </w:rPr>
        <w:br/>
        <w:t>le sol.</w:t>
      </w:r>
    </w:p>
    <w:p w14:paraId="7D7EA8A8" w14:textId="77777777" w:rsidR="009B55E8" w:rsidRPr="009B55E8" w:rsidRDefault="009B55E8" w:rsidP="009B55E8">
      <w:pPr>
        <w:shd w:val="clear" w:color="auto" w:fill="FFFFFF"/>
        <w:spacing w:before="100" w:beforeAutospacing="1" w:after="100" w:afterAutospacing="1"/>
        <w:rPr>
          <w:rFonts w:ascii="Calibri" w:hAnsi="Calibri"/>
          <w:sz w:val="22"/>
          <w:szCs w:val="22"/>
        </w:rPr>
      </w:pPr>
      <w:r w:rsidRPr="009B55E8">
        <w:rPr>
          <w:rFonts w:ascii="Calibri" w:hAnsi="Calibri"/>
          <w:sz w:val="22"/>
          <w:szCs w:val="22"/>
        </w:rPr>
        <w:t>On devient malade en mangeant des aliments infectés par ces bactéries ou après avoir touché des objets ou des animaux qui ont été</w:t>
      </w:r>
      <w:r w:rsidRPr="009B55E8">
        <w:rPr>
          <w:rFonts w:ascii="Calibri" w:hAnsi="Calibri"/>
          <w:sz w:val="22"/>
          <w:szCs w:val="22"/>
        </w:rPr>
        <w:br/>
        <w:t>contaminés.</w:t>
      </w:r>
    </w:p>
    <w:p w14:paraId="7F192126" w14:textId="77777777" w:rsidR="009B55E8" w:rsidRPr="009B55E8" w:rsidRDefault="009B55E8" w:rsidP="009B55E8">
      <w:pPr>
        <w:shd w:val="clear" w:color="auto" w:fill="FFFFFF"/>
        <w:spacing w:before="100" w:beforeAutospacing="1" w:after="100" w:afterAutospacing="1"/>
        <w:rPr>
          <w:rFonts w:ascii="Calibri" w:hAnsi="Calibri"/>
          <w:sz w:val="22"/>
          <w:szCs w:val="22"/>
        </w:rPr>
      </w:pPr>
      <w:r w:rsidRPr="009B55E8">
        <w:rPr>
          <w:rFonts w:ascii="Calibri" w:hAnsi="Calibri"/>
          <w:sz w:val="22"/>
          <w:szCs w:val="22"/>
        </w:rPr>
        <w:t>Le froid peut retarder le développement des salmonelles, mais, pour être détruites, il faut qu’elles soient soumises à une température de 65 °C.</w:t>
      </w:r>
    </w:p>
    <w:p w14:paraId="0219B335" w14:textId="77777777" w:rsidR="009B55E8" w:rsidRPr="009B55E8" w:rsidRDefault="009B55E8" w:rsidP="009B55E8">
      <w:pPr>
        <w:shd w:val="clear" w:color="auto" w:fill="FFFFFF"/>
        <w:spacing w:before="100" w:beforeAutospacing="1" w:after="100" w:afterAutospacing="1"/>
        <w:outlineLvl w:val="1"/>
        <w:rPr>
          <w:rFonts w:ascii="Calibri" w:hAnsi="Calibri"/>
          <w:b/>
          <w:bCs/>
          <w:sz w:val="22"/>
          <w:szCs w:val="22"/>
        </w:rPr>
      </w:pPr>
      <w:r w:rsidRPr="009B55E8">
        <w:rPr>
          <w:rFonts w:ascii="Calibri" w:hAnsi="Calibri"/>
          <w:b/>
          <w:bCs/>
          <w:sz w:val="22"/>
          <w:szCs w:val="22"/>
        </w:rPr>
        <w:t>Dans quels produits les trouve-t-on ?</w:t>
      </w:r>
    </w:p>
    <w:p w14:paraId="2EFCAA3C" w14:textId="77777777" w:rsidR="009B55E8" w:rsidRPr="009B55E8" w:rsidRDefault="009B55E8" w:rsidP="009B55E8">
      <w:pPr>
        <w:spacing w:after="160" w:line="259" w:lineRule="auto"/>
        <w:rPr>
          <w:rFonts w:ascii="Calibri" w:eastAsia="Calibri" w:hAnsi="Calibri"/>
          <w:sz w:val="22"/>
          <w:szCs w:val="22"/>
          <w:lang w:eastAsia="en-US"/>
        </w:rPr>
      </w:pPr>
      <w:r w:rsidRPr="009B55E8">
        <w:rPr>
          <w:rFonts w:ascii="Calibri" w:eastAsia="Calibri" w:hAnsi="Calibri"/>
          <w:sz w:val="22"/>
          <w:szCs w:val="22"/>
          <w:lang w:eastAsia="en-US"/>
        </w:rPr>
        <w:t>Les salmonelles sont surtout présentes dans les œufs non cuits, soit parce qu’il y a eu une contamination interne qui a touché les ovaires de la poule, soit lorsque la coquille a été souillée par des excréments.</w:t>
      </w:r>
    </w:p>
    <w:p w14:paraId="2E1B7932" w14:textId="77777777" w:rsidR="009B55E8" w:rsidRPr="009B55E8" w:rsidRDefault="009B55E8" w:rsidP="009B55E8">
      <w:pPr>
        <w:spacing w:after="160" w:line="259" w:lineRule="auto"/>
        <w:rPr>
          <w:rFonts w:ascii="Calibri" w:eastAsia="Calibri" w:hAnsi="Calibri"/>
          <w:sz w:val="22"/>
          <w:szCs w:val="22"/>
          <w:lang w:eastAsia="en-US"/>
        </w:rPr>
      </w:pPr>
      <w:r w:rsidRPr="009B55E8">
        <w:rPr>
          <w:rFonts w:ascii="Calibri" w:eastAsia="Calibri" w:hAnsi="Calibri"/>
          <w:sz w:val="22"/>
          <w:szCs w:val="22"/>
          <w:lang w:eastAsia="en-US"/>
        </w:rPr>
        <w:t>Les salmonelles se développent aussi facilement dans la viande crue ou insuffisamment cuite.</w:t>
      </w:r>
    </w:p>
    <w:p w14:paraId="6F0542E3" w14:textId="77777777" w:rsidR="009B55E8" w:rsidRPr="009B55E8" w:rsidRDefault="009B55E8" w:rsidP="009B55E8">
      <w:pPr>
        <w:spacing w:after="160" w:line="259" w:lineRule="auto"/>
        <w:rPr>
          <w:rFonts w:ascii="Calibri" w:eastAsia="Calibri" w:hAnsi="Calibri"/>
          <w:sz w:val="22"/>
          <w:szCs w:val="22"/>
          <w:lang w:eastAsia="en-US"/>
        </w:rPr>
      </w:pPr>
      <w:r w:rsidRPr="009B55E8">
        <w:rPr>
          <w:rFonts w:ascii="Calibri" w:eastAsia="Calibri" w:hAnsi="Calibri"/>
          <w:sz w:val="22"/>
          <w:szCs w:val="22"/>
          <w:lang w:eastAsia="en-US"/>
        </w:rPr>
        <w:t>On peut également les trouver dans l’eau, sur les légumes ou dans n’importe quel aliment qui aurait été en contact avec de la viande crue contaminée.</w:t>
      </w:r>
    </w:p>
    <w:p w14:paraId="37E3E27F" w14:textId="77777777" w:rsidR="009B55E8" w:rsidRPr="009B55E8" w:rsidRDefault="009B55E8" w:rsidP="009B55E8">
      <w:pPr>
        <w:spacing w:before="100" w:beforeAutospacing="1" w:after="100" w:afterAutospacing="1"/>
        <w:rPr>
          <w:rFonts w:ascii="Calibri" w:hAnsi="Calibri"/>
          <w:sz w:val="22"/>
          <w:szCs w:val="22"/>
        </w:rPr>
      </w:pPr>
      <w:r w:rsidRPr="009B55E8">
        <w:rPr>
          <w:rFonts w:ascii="Calibri" w:hAnsi="Calibri"/>
          <w:sz w:val="22"/>
          <w:szCs w:val="22"/>
        </w:rPr>
        <w:t>Les salmonelles peuvent provoquer une infection bactérienne, la salmonellose, qui est l’une des causes de gastro-entérites et se manifeste par des douleurs à l’abdomen, des maux de tête, de la fièvre et des troubles intestinaux.</w:t>
      </w:r>
    </w:p>
    <w:p w14:paraId="3C74E87F" w14:textId="77777777" w:rsidR="009B55E8" w:rsidRPr="009B55E8" w:rsidRDefault="009B55E8" w:rsidP="009B55E8">
      <w:pPr>
        <w:spacing w:before="100" w:beforeAutospacing="1" w:after="100" w:afterAutospacing="1"/>
        <w:rPr>
          <w:rFonts w:ascii="Calibri" w:hAnsi="Calibri"/>
          <w:sz w:val="22"/>
          <w:szCs w:val="22"/>
        </w:rPr>
      </w:pPr>
      <w:r w:rsidRPr="009B55E8">
        <w:rPr>
          <w:rFonts w:ascii="Calibri" w:hAnsi="Calibri"/>
          <w:sz w:val="22"/>
          <w:szCs w:val="22"/>
        </w:rPr>
        <w:t>Cette infection peut se déclencher d’un à deux jours après avoir ingéré un aliment contaminé, en fonction de la</w:t>
      </w:r>
      <w:r w:rsidRPr="009B55E8">
        <w:rPr>
          <w:rFonts w:ascii="Calibri" w:hAnsi="Calibri"/>
          <w:sz w:val="22"/>
          <w:szCs w:val="22"/>
        </w:rPr>
        <w:br/>
        <w:t>dose absorbée, de l’état de santé de la personne et de la virulence de la souche de la bactérie.</w:t>
      </w:r>
    </w:p>
    <w:p w14:paraId="6C08191D" w14:textId="77777777" w:rsidR="009B55E8" w:rsidRPr="009B55E8" w:rsidRDefault="009B55E8" w:rsidP="009B55E8">
      <w:pPr>
        <w:spacing w:before="100" w:beforeAutospacing="1" w:after="100" w:afterAutospacing="1"/>
        <w:rPr>
          <w:rFonts w:ascii="Calibri" w:hAnsi="Calibri"/>
          <w:sz w:val="22"/>
          <w:szCs w:val="22"/>
        </w:rPr>
      </w:pPr>
      <w:r w:rsidRPr="009B55E8">
        <w:rPr>
          <w:rFonts w:ascii="Calibri" w:hAnsi="Calibri"/>
          <w:sz w:val="22"/>
          <w:szCs w:val="22"/>
        </w:rPr>
        <w:t xml:space="preserve">Le plus souvent, la gastroentérite disparait au bout de trois </w:t>
      </w:r>
      <w:proofErr w:type="spellStart"/>
      <w:r w:rsidRPr="009B55E8">
        <w:rPr>
          <w:rFonts w:ascii="Calibri" w:hAnsi="Calibri"/>
          <w:sz w:val="22"/>
          <w:szCs w:val="22"/>
        </w:rPr>
        <w:t>a</w:t>
      </w:r>
      <w:proofErr w:type="spellEnd"/>
      <w:r w:rsidRPr="009B55E8">
        <w:rPr>
          <w:rFonts w:ascii="Calibri" w:hAnsi="Calibri"/>
          <w:sz w:val="22"/>
          <w:szCs w:val="22"/>
        </w:rPr>
        <w:t xml:space="preserve"> cinq jours sans traitement, mais, parfois, les personnes âgées ou immunodéprimées et les nourrissons doivent être traités par des antibiotiques.</w:t>
      </w:r>
    </w:p>
    <w:p w14:paraId="0DB86A98" w14:textId="77777777" w:rsidR="009B55E8" w:rsidRPr="009B55E8" w:rsidRDefault="009B55E8" w:rsidP="009B55E8">
      <w:pPr>
        <w:spacing w:before="100" w:beforeAutospacing="1" w:after="100" w:afterAutospacing="1"/>
        <w:rPr>
          <w:rFonts w:ascii="Calibri" w:hAnsi="Calibri"/>
          <w:sz w:val="22"/>
          <w:szCs w:val="22"/>
        </w:rPr>
      </w:pPr>
      <w:r w:rsidRPr="009B55E8">
        <w:rPr>
          <w:rFonts w:ascii="Calibri" w:hAnsi="Calibri"/>
          <w:sz w:val="22"/>
          <w:szCs w:val="22"/>
        </w:rPr>
        <w:t>La salmonellose peut également entrainer l’apparition de la fièvre typhoïde quand on a absorbé de l’eau souillée ou un aliment contaminé, une affection généralement due à un manque d’hygiène et rare en France (de 100 Ã 250 cas par an). Alors que, en 2008, on a enregistré 17 000 cas de salmonellose.</w:t>
      </w:r>
    </w:p>
    <w:p w14:paraId="76DE02D6" w14:textId="77777777" w:rsidR="009B55E8" w:rsidRPr="009B55E8" w:rsidRDefault="009B55E8" w:rsidP="009B55E8">
      <w:pPr>
        <w:spacing w:before="100" w:beforeAutospacing="1" w:after="100" w:afterAutospacing="1"/>
        <w:rPr>
          <w:rFonts w:ascii="Calibri" w:hAnsi="Calibri"/>
          <w:b/>
          <w:bCs/>
          <w:sz w:val="22"/>
          <w:szCs w:val="22"/>
        </w:rPr>
      </w:pPr>
      <w:r w:rsidRPr="009B55E8">
        <w:rPr>
          <w:rFonts w:ascii="Calibri" w:hAnsi="Calibri"/>
          <w:b/>
          <w:bCs/>
          <w:sz w:val="22"/>
          <w:szCs w:val="22"/>
        </w:rPr>
        <w:t>Que dit la loi ?</w:t>
      </w:r>
    </w:p>
    <w:p w14:paraId="3E1FBFBB" w14:textId="77777777" w:rsidR="009B55E8" w:rsidRPr="009B55E8" w:rsidRDefault="009B55E8" w:rsidP="009B55E8">
      <w:pPr>
        <w:spacing w:before="100" w:beforeAutospacing="1" w:after="100" w:afterAutospacing="1"/>
        <w:rPr>
          <w:rFonts w:ascii="Calibri" w:hAnsi="Calibri"/>
          <w:sz w:val="22"/>
          <w:szCs w:val="22"/>
        </w:rPr>
      </w:pPr>
      <w:r w:rsidRPr="009B55E8">
        <w:rPr>
          <w:rFonts w:ascii="Calibri" w:hAnsi="Calibri"/>
          <w:sz w:val="22"/>
          <w:szCs w:val="22"/>
        </w:rPr>
        <w:t>Des contrôles vétérinaires surveillent la présence de salmonelles dans les élevages, à l’abattoir et chez les distributeurs.</w:t>
      </w:r>
    </w:p>
    <w:p w14:paraId="630B49AA" w14:textId="77777777" w:rsidR="009B55E8" w:rsidRPr="009B55E8" w:rsidRDefault="009B55E8" w:rsidP="009B55E8">
      <w:pPr>
        <w:spacing w:before="100" w:beforeAutospacing="1" w:after="100" w:afterAutospacing="1"/>
        <w:rPr>
          <w:rFonts w:ascii="Calibri" w:hAnsi="Calibri"/>
          <w:sz w:val="22"/>
          <w:szCs w:val="22"/>
        </w:rPr>
      </w:pPr>
      <w:r w:rsidRPr="009B55E8">
        <w:rPr>
          <w:rFonts w:ascii="Calibri" w:hAnsi="Calibri"/>
          <w:sz w:val="22"/>
          <w:szCs w:val="22"/>
        </w:rPr>
        <w:t>En collectivité, les infections alimentaires doivent être déclarées, ce qui permet de suivre l’évolution des salmonelloses.</w:t>
      </w:r>
    </w:p>
    <w:p w14:paraId="4315EBB4" w14:textId="77777777" w:rsidR="009B55E8" w:rsidRPr="009B55E8" w:rsidRDefault="009B55E8" w:rsidP="009B55E8">
      <w:pPr>
        <w:spacing w:before="100" w:beforeAutospacing="1" w:after="100" w:afterAutospacing="1"/>
        <w:rPr>
          <w:rFonts w:ascii="Calibri" w:hAnsi="Calibri"/>
          <w:sz w:val="22"/>
          <w:szCs w:val="22"/>
        </w:rPr>
      </w:pPr>
      <w:r w:rsidRPr="009B55E8">
        <w:rPr>
          <w:rFonts w:ascii="Calibri" w:hAnsi="Calibri"/>
          <w:sz w:val="22"/>
          <w:szCs w:val="22"/>
        </w:rPr>
        <w:t>Les produits contaminés sont retirés de la vente ou font l’objet d’un rappel s’ils ont déjà été commercialisés.</w:t>
      </w:r>
    </w:p>
    <w:p w14:paraId="222A790D" w14:textId="41D0ABDF" w:rsidR="009B55E8" w:rsidRPr="00C55C69" w:rsidRDefault="009B55E8" w:rsidP="001A5F04">
      <w:pPr>
        <w:pStyle w:val="En-tte"/>
        <w:tabs>
          <w:tab w:val="clear" w:pos="4536"/>
          <w:tab w:val="clear" w:pos="9072"/>
        </w:tabs>
        <w:jc w:val="center"/>
        <w:rPr>
          <w:rFonts w:ascii="Calibri" w:hAnsi="Calibri" w:cs="Calibri"/>
        </w:rPr>
      </w:pPr>
    </w:p>
    <w:p w14:paraId="7D5E70CF" w14:textId="2B1ABD7F" w:rsidR="00FB6745" w:rsidRPr="00C55C69" w:rsidRDefault="00FB6745" w:rsidP="001A5F04">
      <w:pPr>
        <w:pStyle w:val="En-tte"/>
        <w:tabs>
          <w:tab w:val="clear" w:pos="4536"/>
          <w:tab w:val="clear" w:pos="9072"/>
        </w:tabs>
        <w:jc w:val="center"/>
        <w:rPr>
          <w:rFonts w:ascii="Calibri" w:hAnsi="Calibri" w:cs="Calibri"/>
        </w:rPr>
      </w:pPr>
    </w:p>
    <w:p w14:paraId="3BE47433" w14:textId="464A91CF" w:rsidR="00FB6745" w:rsidRPr="00C55C69" w:rsidRDefault="00FB6745" w:rsidP="001A5F04">
      <w:pPr>
        <w:pStyle w:val="En-tte"/>
        <w:tabs>
          <w:tab w:val="clear" w:pos="4536"/>
          <w:tab w:val="clear" w:pos="9072"/>
        </w:tabs>
        <w:jc w:val="center"/>
        <w:rPr>
          <w:rFonts w:ascii="Calibri" w:hAnsi="Calibri" w:cs="Calibri"/>
        </w:rPr>
      </w:pPr>
    </w:p>
    <w:p w14:paraId="35C87E67" w14:textId="67A604D7" w:rsidR="00FB6745" w:rsidRPr="00C55C69" w:rsidRDefault="00FB6745" w:rsidP="001A5F04">
      <w:pPr>
        <w:pStyle w:val="En-tte"/>
        <w:tabs>
          <w:tab w:val="clear" w:pos="4536"/>
          <w:tab w:val="clear" w:pos="9072"/>
        </w:tabs>
        <w:jc w:val="center"/>
        <w:rPr>
          <w:rFonts w:ascii="Calibri" w:hAnsi="Calibri" w:cs="Calibri"/>
        </w:rPr>
      </w:pPr>
    </w:p>
    <w:p w14:paraId="67149A9F" w14:textId="1C7CC2E5" w:rsidR="00FB6745" w:rsidRPr="00C55C69" w:rsidRDefault="00FB6745" w:rsidP="001A5F04">
      <w:pPr>
        <w:pStyle w:val="En-tte"/>
        <w:tabs>
          <w:tab w:val="clear" w:pos="4536"/>
          <w:tab w:val="clear" w:pos="9072"/>
        </w:tabs>
        <w:jc w:val="center"/>
        <w:rPr>
          <w:rFonts w:ascii="Calibri" w:hAnsi="Calibri" w:cs="Calibri"/>
        </w:rPr>
      </w:pPr>
    </w:p>
    <w:p w14:paraId="794D8BB4" w14:textId="2EF5614B" w:rsidR="00FB6745" w:rsidRPr="00C55C69" w:rsidRDefault="00FB6745" w:rsidP="001A5F04">
      <w:pPr>
        <w:pStyle w:val="En-tte"/>
        <w:tabs>
          <w:tab w:val="clear" w:pos="4536"/>
          <w:tab w:val="clear" w:pos="9072"/>
        </w:tabs>
        <w:jc w:val="center"/>
        <w:rPr>
          <w:rFonts w:ascii="Calibri" w:hAnsi="Calibri" w:cs="Calibri"/>
        </w:rPr>
      </w:pPr>
    </w:p>
    <w:p w14:paraId="16A2391D" w14:textId="6875D038" w:rsidR="00FB6745" w:rsidRPr="00C55C69" w:rsidRDefault="00FB6745" w:rsidP="001A5F04">
      <w:pPr>
        <w:pStyle w:val="En-tte"/>
        <w:tabs>
          <w:tab w:val="clear" w:pos="4536"/>
          <w:tab w:val="clear" w:pos="9072"/>
        </w:tabs>
        <w:jc w:val="center"/>
        <w:rPr>
          <w:rFonts w:ascii="Calibri" w:hAnsi="Calibri" w:cs="Calibri"/>
        </w:rPr>
      </w:pPr>
    </w:p>
    <w:p w14:paraId="0AC1E783" w14:textId="4BDB4709" w:rsidR="00FB6745" w:rsidRPr="00C55C69" w:rsidRDefault="00FB6745" w:rsidP="001A5F04">
      <w:pPr>
        <w:pStyle w:val="En-tte"/>
        <w:tabs>
          <w:tab w:val="clear" w:pos="4536"/>
          <w:tab w:val="clear" w:pos="9072"/>
        </w:tabs>
        <w:jc w:val="center"/>
        <w:rPr>
          <w:rFonts w:ascii="Calibri" w:hAnsi="Calibri" w:cs="Calibri"/>
        </w:rPr>
      </w:pPr>
    </w:p>
    <w:p w14:paraId="3640F1D2" w14:textId="7489DF0D" w:rsidR="00FB6745" w:rsidRPr="00C55C69" w:rsidRDefault="00FB6745" w:rsidP="001A5F04">
      <w:pPr>
        <w:pStyle w:val="En-tte"/>
        <w:tabs>
          <w:tab w:val="clear" w:pos="4536"/>
          <w:tab w:val="clear" w:pos="9072"/>
        </w:tabs>
        <w:jc w:val="center"/>
        <w:rPr>
          <w:rFonts w:ascii="Calibri" w:hAnsi="Calibri" w:cs="Calibri"/>
        </w:rPr>
      </w:pPr>
    </w:p>
    <w:p w14:paraId="683EE6CA" w14:textId="5028B0F8" w:rsidR="00FB6745" w:rsidRPr="00C55C69" w:rsidRDefault="00FB6745" w:rsidP="001A5F04">
      <w:pPr>
        <w:pStyle w:val="En-tte"/>
        <w:tabs>
          <w:tab w:val="clear" w:pos="4536"/>
          <w:tab w:val="clear" w:pos="9072"/>
        </w:tabs>
        <w:jc w:val="center"/>
        <w:rPr>
          <w:rFonts w:ascii="Calibri" w:hAnsi="Calibri" w:cs="Calibri"/>
        </w:rPr>
      </w:pPr>
    </w:p>
    <w:p w14:paraId="4419EEEA" w14:textId="31EF5229" w:rsidR="00FB6745" w:rsidRPr="00C55C69" w:rsidRDefault="00FB6745" w:rsidP="001A5F04">
      <w:pPr>
        <w:pStyle w:val="En-tte"/>
        <w:tabs>
          <w:tab w:val="clear" w:pos="4536"/>
          <w:tab w:val="clear" w:pos="9072"/>
        </w:tabs>
        <w:jc w:val="center"/>
        <w:rPr>
          <w:rFonts w:ascii="Calibri" w:hAnsi="Calibri" w:cs="Calibri"/>
        </w:rPr>
      </w:pPr>
    </w:p>
    <w:p w14:paraId="452FCFDA" w14:textId="5645B9AF" w:rsidR="00FB6745" w:rsidRPr="00C55C69" w:rsidRDefault="00FB6745" w:rsidP="001A5F04">
      <w:pPr>
        <w:pStyle w:val="En-tte"/>
        <w:tabs>
          <w:tab w:val="clear" w:pos="4536"/>
          <w:tab w:val="clear" w:pos="9072"/>
        </w:tabs>
        <w:jc w:val="center"/>
        <w:rPr>
          <w:rFonts w:ascii="Calibri" w:hAnsi="Calibri" w:cs="Calibri"/>
        </w:rPr>
      </w:pPr>
    </w:p>
    <w:p w14:paraId="4BF14019" w14:textId="0134CA8A" w:rsidR="00FB6745" w:rsidRPr="00C55C69" w:rsidRDefault="00FB6745" w:rsidP="001A5F04">
      <w:pPr>
        <w:pStyle w:val="En-tte"/>
        <w:tabs>
          <w:tab w:val="clear" w:pos="4536"/>
          <w:tab w:val="clear" w:pos="9072"/>
        </w:tabs>
        <w:jc w:val="center"/>
        <w:rPr>
          <w:rFonts w:ascii="Calibri" w:hAnsi="Calibri" w:cs="Calibri"/>
        </w:rPr>
      </w:pPr>
    </w:p>
    <w:p w14:paraId="614AC03C" w14:textId="0BBDAF2B" w:rsidR="00FB6745" w:rsidRPr="00C55C69" w:rsidRDefault="00FB6745" w:rsidP="001A5F04">
      <w:pPr>
        <w:pStyle w:val="En-tte"/>
        <w:tabs>
          <w:tab w:val="clear" w:pos="4536"/>
          <w:tab w:val="clear" w:pos="9072"/>
        </w:tabs>
        <w:jc w:val="center"/>
        <w:rPr>
          <w:rFonts w:ascii="Calibri" w:hAnsi="Calibri" w:cs="Calibri"/>
        </w:rPr>
      </w:pPr>
    </w:p>
    <w:p w14:paraId="06F5BCBF" w14:textId="1C56A0BD" w:rsidR="00FB6745" w:rsidRPr="00C55C69" w:rsidRDefault="00FB6745" w:rsidP="001A5F04">
      <w:pPr>
        <w:pStyle w:val="En-tte"/>
        <w:tabs>
          <w:tab w:val="clear" w:pos="4536"/>
          <w:tab w:val="clear" w:pos="9072"/>
        </w:tabs>
        <w:jc w:val="center"/>
        <w:rPr>
          <w:rFonts w:ascii="Calibri" w:hAnsi="Calibri" w:cs="Calibri"/>
        </w:rPr>
      </w:pPr>
    </w:p>
    <w:p w14:paraId="426132B9" w14:textId="25E3C8A9" w:rsidR="00FB6745" w:rsidRPr="00C55C69" w:rsidRDefault="00FB6745" w:rsidP="001A5F04">
      <w:pPr>
        <w:pStyle w:val="En-tte"/>
        <w:tabs>
          <w:tab w:val="clear" w:pos="4536"/>
          <w:tab w:val="clear" w:pos="9072"/>
        </w:tabs>
        <w:jc w:val="center"/>
        <w:rPr>
          <w:rFonts w:ascii="Calibri" w:hAnsi="Calibri" w:cs="Calibri"/>
        </w:rPr>
      </w:pPr>
    </w:p>
    <w:p w14:paraId="2E95D2FD" w14:textId="44CBF459" w:rsidR="00FB6745" w:rsidRPr="00C55C69" w:rsidRDefault="00FB6745" w:rsidP="001A5F04">
      <w:pPr>
        <w:pStyle w:val="En-tte"/>
        <w:tabs>
          <w:tab w:val="clear" w:pos="4536"/>
          <w:tab w:val="clear" w:pos="9072"/>
        </w:tabs>
        <w:jc w:val="center"/>
        <w:rPr>
          <w:rFonts w:ascii="Calibri" w:hAnsi="Calibri" w:cs="Calibri"/>
        </w:rPr>
      </w:pPr>
    </w:p>
    <w:p w14:paraId="5F69DC43" w14:textId="7B33DFB0" w:rsidR="00FB6745" w:rsidRPr="00C55C69" w:rsidRDefault="00FB6745" w:rsidP="001A5F04">
      <w:pPr>
        <w:pStyle w:val="En-tte"/>
        <w:tabs>
          <w:tab w:val="clear" w:pos="4536"/>
          <w:tab w:val="clear" w:pos="9072"/>
        </w:tabs>
        <w:jc w:val="center"/>
        <w:rPr>
          <w:rFonts w:ascii="Calibri" w:hAnsi="Calibri" w:cs="Calibri"/>
        </w:rPr>
      </w:pPr>
    </w:p>
    <w:p w14:paraId="10194B9E" w14:textId="3576966F" w:rsidR="00FB6745" w:rsidRPr="00C55C69" w:rsidRDefault="00FB6745" w:rsidP="001A5F04">
      <w:pPr>
        <w:pStyle w:val="En-tte"/>
        <w:tabs>
          <w:tab w:val="clear" w:pos="4536"/>
          <w:tab w:val="clear" w:pos="9072"/>
        </w:tabs>
        <w:jc w:val="center"/>
        <w:rPr>
          <w:rFonts w:ascii="Calibri" w:hAnsi="Calibri" w:cs="Calibri"/>
        </w:rPr>
      </w:pPr>
    </w:p>
    <w:p w14:paraId="2175F658" w14:textId="45785586" w:rsidR="00FB6745" w:rsidRPr="00C55C69" w:rsidRDefault="00FB6745" w:rsidP="001A5F04">
      <w:pPr>
        <w:pStyle w:val="En-tte"/>
        <w:tabs>
          <w:tab w:val="clear" w:pos="4536"/>
          <w:tab w:val="clear" w:pos="9072"/>
        </w:tabs>
        <w:jc w:val="center"/>
        <w:rPr>
          <w:rFonts w:ascii="Calibri" w:hAnsi="Calibri" w:cs="Calibri"/>
        </w:rPr>
      </w:pPr>
    </w:p>
    <w:p w14:paraId="3475E16D" w14:textId="2955F415" w:rsidR="00FB6745" w:rsidRPr="00C55C69" w:rsidRDefault="00FB6745" w:rsidP="001A5F04">
      <w:pPr>
        <w:pStyle w:val="En-tte"/>
        <w:tabs>
          <w:tab w:val="clear" w:pos="4536"/>
          <w:tab w:val="clear" w:pos="9072"/>
        </w:tabs>
        <w:jc w:val="center"/>
        <w:rPr>
          <w:rFonts w:ascii="Calibri" w:hAnsi="Calibri" w:cs="Calibri"/>
        </w:rPr>
      </w:pPr>
    </w:p>
    <w:p w14:paraId="6181892B" w14:textId="417811A9" w:rsidR="00FB6745" w:rsidRPr="00C55C69" w:rsidRDefault="00FB6745" w:rsidP="001A5F04">
      <w:pPr>
        <w:pStyle w:val="En-tte"/>
        <w:tabs>
          <w:tab w:val="clear" w:pos="4536"/>
          <w:tab w:val="clear" w:pos="9072"/>
        </w:tabs>
        <w:jc w:val="center"/>
        <w:rPr>
          <w:rFonts w:ascii="Calibri" w:hAnsi="Calibri" w:cs="Calibri"/>
        </w:rPr>
      </w:pPr>
    </w:p>
    <w:p w14:paraId="364A4E79" w14:textId="5BB135C6" w:rsidR="00FB6745" w:rsidRPr="00C55C69" w:rsidRDefault="00FB6745" w:rsidP="001A5F04">
      <w:pPr>
        <w:pStyle w:val="En-tte"/>
        <w:tabs>
          <w:tab w:val="clear" w:pos="4536"/>
          <w:tab w:val="clear" w:pos="9072"/>
        </w:tabs>
        <w:jc w:val="center"/>
        <w:rPr>
          <w:rFonts w:ascii="Calibri" w:hAnsi="Calibri" w:cs="Calibri"/>
        </w:rPr>
      </w:pPr>
    </w:p>
    <w:p w14:paraId="3868C126" w14:textId="25C6AEF1" w:rsidR="00FB6745" w:rsidRPr="00C55C69" w:rsidRDefault="00FB6745" w:rsidP="001A5F04">
      <w:pPr>
        <w:pStyle w:val="En-tte"/>
        <w:tabs>
          <w:tab w:val="clear" w:pos="4536"/>
          <w:tab w:val="clear" w:pos="9072"/>
        </w:tabs>
        <w:jc w:val="center"/>
        <w:rPr>
          <w:rFonts w:ascii="Calibri" w:hAnsi="Calibri" w:cs="Calibri"/>
        </w:rPr>
      </w:pPr>
    </w:p>
    <w:p w14:paraId="523208C0" w14:textId="6486863D" w:rsidR="00FB6745" w:rsidRPr="00C55C69" w:rsidRDefault="00FB6745" w:rsidP="001A5F04">
      <w:pPr>
        <w:pStyle w:val="En-tte"/>
        <w:tabs>
          <w:tab w:val="clear" w:pos="4536"/>
          <w:tab w:val="clear" w:pos="9072"/>
        </w:tabs>
        <w:jc w:val="center"/>
        <w:rPr>
          <w:rFonts w:ascii="Calibri" w:hAnsi="Calibri" w:cs="Calibri"/>
        </w:rPr>
      </w:pPr>
    </w:p>
    <w:p w14:paraId="17D8BFDC" w14:textId="71450B66" w:rsidR="00FB6745" w:rsidRPr="00C55C69" w:rsidRDefault="00FB6745" w:rsidP="001A5F04">
      <w:pPr>
        <w:pStyle w:val="En-tte"/>
        <w:tabs>
          <w:tab w:val="clear" w:pos="4536"/>
          <w:tab w:val="clear" w:pos="9072"/>
        </w:tabs>
        <w:jc w:val="center"/>
        <w:rPr>
          <w:rFonts w:ascii="Calibri" w:hAnsi="Calibri" w:cs="Calibri"/>
        </w:rPr>
      </w:pPr>
    </w:p>
    <w:p w14:paraId="00D335E7" w14:textId="41C79D7C" w:rsidR="00FB6745" w:rsidRPr="00C55C69" w:rsidRDefault="00FB6745" w:rsidP="001A5F04">
      <w:pPr>
        <w:pStyle w:val="En-tte"/>
        <w:tabs>
          <w:tab w:val="clear" w:pos="4536"/>
          <w:tab w:val="clear" w:pos="9072"/>
        </w:tabs>
        <w:jc w:val="cente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4C0145AF" w14:textId="77777777" w:rsidTr="00C55C69">
        <w:trPr>
          <w:trHeight w:val="366"/>
          <w:jc w:val="center"/>
        </w:trPr>
        <w:tc>
          <w:tcPr>
            <w:tcW w:w="2269" w:type="dxa"/>
            <w:vMerge w:val="restart"/>
            <w:tcBorders>
              <w:bottom w:val="nil"/>
              <w:right w:val="nil"/>
            </w:tcBorders>
            <w:shd w:val="clear" w:color="auto" w:fill="FFFFFF"/>
            <w:vAlign w:val="center"/>
          </w:tcPr>
          <w:p w14:paraId="45AB5275" w14:textId="77777777" w:rsidR="00FB6745" w:rsidRPr="00C55C69" w:rsidRDefault="00FB6745" w:rsidP="00C55C69">
            <w:pPr>
              <w:jc w:val="center"/>
              <w:rPr>
                <w:rFonts w:ascii="Calibri" w:eastAsia="Calibri" w:hAnsi="Calibri"/>
                <w:sz w:val="28"/>
                <w:szCs w:val="28"/>
                <w:lang w:eastAsia="en-US"/>
              </w:rPr>
            </w:pPr>
            <w:bookmarkStart w:id="3" w:name="_Hlk33900452"/>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588729CB" w14:textId="77777777" w:rsidR="00FB6745" w:rsidRPr="00C55C69" w:rsidRDefault="00FB6745" w:rsidP="00C55C69">
            <w:pPr>
              <w:jc w:val="center"/>
              <w:rPr>
                <w:rFonts w:ascii="Calibri" w:eastAsia="Calibri" w:hAnsi="Calibri" w:cs="Calibri"/>
                <w:lang w:eastAsia="en-US"/>
              </w:rPr>
            </w:pPr>
            <w:r w:rsidRPr="00C55C69">
              <w:rPr>
                <w:rFonts w:ascii="Calibri" w:hAnsi="Calibri" w:cs="Calibri"/>
                <w:b/>
                <w:bCs/>
              </w:rPr>
              <w:t>MAITRISE SANITAIRE DENREES</w:t>
            </w:r>
          </w:p>
        </w:tc>
        <w:tc>
          <w:tcPr>
            <w:tcW w:w="3118" w:type="dxa"/>
            <w:tcBorders>
              <w:bottom w:val="nil"/>
            </w:tcBorders>
            <w:shd w:val="clear" w:color="auto" w:fill="92D05A"/>
            <w:vAlign w:val="center"/>
          </w:tcPr>
          <w:p w14:paraId="545B4209" w14:textId="77777777" w:rsidR="00FB6745" w:rsidRPr="00C55C69" w:rsidRDefault="00FB6745"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76045796" w14:textId="77777777" w:rsidTr="00C55C69">
        <w:trPr>
          <w:trHeight w:val="322"/>
          <w:jc w:val="center"/>
        </w:trPr>
        <w:tc>
          <w:tcPr>
            <w:tcW w:w="2269" w:type="dxa"/>
            <w:vMerge/>
            <w:tcBorders>
              <w:top w:val="nil"/>
              <w:bottom w:val="nil"/>
              <w:right w:val="nil"/>
            </w:tcBorders>
            <w:shd w:val="clear" w:color="auto" w:fill="FFFFFF"/>
          </w:tcPr>
          <w:p w14:paraId="67DB326C" w14:textId="77777777" w:rsidR="00FB6745" w:rsidRPr="00C55C69" w:rsidRDefault="00FB6745"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5F2A4FFE" w14:textId="77777777" w:rsidR="00FB6745" w:rsidRPr="00C55C69" w:rsidRDefault="00FB6745" w:rsidP="0034739F">
            <w:pPr>
              <w:rPr>
                <w:rFonts w:ascii="Calibri" w:eastAsia="Calibri" w:hAnsi="Calibri" w:cs="Calibri"/>
                <w:lang w:eastAsia="en-US"/>
              </w:rPr>
            </w:pPr>
          </w:p>
        </w:tc>
        <w:tc>
          <w:tcPr>
            <w:tcW w:w="3118" w:type="dxa"/>
            <w:tcBorders>
              <w:top w:val="nil"/>
              <w:bottom w:val="nil"/>
            </w:tcBorders>
            <w:shd w:val="clear" w:color="auto" w:fill="92D05A"/>
            <w:vAlign w:val="center"/>
          </w:tcPr>
          <w:p w14:paraId="754BBFA7" w14:textId="77777777" w:rsidR="00FB6745" w:rsidRPr="00C55C69" w:rsidRDefault="00FB6745"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742CEAF6" w14:textId="77777777" w:rsidTr="00C55C69">
        <w:trPr>
          <w:trHeight w:val="142"/>
          <w:jc w:val="center"/>
        </w:trPr>
        <w:tc>
          <w:tcPr>
            <w:tcW w:w="2269" w:type="dxa"/>
            <w:vMerge/>
            <w:tcBorders>
              <w:top w:val="nil"/>
              <w:bottom w:val="nil"/>
              <w:right w:val="nil"/>
            </w:tcBorders>
            <w:shd w:val="clear" w:color="auto" w:fill="FFFFFF"/>
          </w:tcPr>
          <w:p w14:paraId="1FA10151" w14:textId="77777777" w:rsidR="00FB6745" w:rsidRPr="00C55C69" w:rsidRDefault="00FB6745"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7EBC4295" w14:textId="77777777" w:rsidR="00FB6745" w:rsidRPr="00C55C69" w:rsidRDefault="00FB6745" w:rsidP="0034739F">
            <w:pPr>
              <w:rPr>
                <w:rFonts w:ascii="Calibri" w:eastAsia="Calibri" w:hAnsi="Calibri" w:cs="Calibri"/>
                <w:lang w:eastAsia="en-US"/>
              </w:rPr>
            </w:pPr>
          </w:p>
        </w:tc>
        <w:tc>
          <w:tcPr>
            <w:tcW w:w="3118" w:type="dxa"/>
            <w:tcBorders>
              <w:top w:val="nil"/>
              <w:left w:val="nil"/>
              <w:bottom w:val="nil"/>
            </w:tcBorders>
            <w:shd w:val="clear" w:color="auto" w:fill="auto"/>
          </w:tcPr>
          <w:p w14:paraId="17535D3F" w14:textId="77777777" w:rsidR="00FB6745" w:rsidRPr="00C55C69" w:rsidRDefault="00FB6745"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27174A78" w14:textId="77777777" w:rsidTr="00C55C69">
        <w:trPr>
          <w:trHeight w:val="314"/>
          <w:jc w:val="center"/>
        </w:trPr>
        <w:tc>
          <w:tcPr>
            <w:tcW w:w="2269" w:type="dxa"/>
            <w:vMerge/>
            <w:tcBorders>
              <w:top w:val="nil"/>
              <w:bottom w:val="nil"/>
              <w:right w:val="nil"/>
            </w:tcBorders>
            <w:shd w:val="clear" w:color="auto" w:fill="FFFFFF"/>
          </w:tcPr>
          <w:p w14:paraId="7A3EDE98" w14:textId="77777777" w:rsidR="00FB6745" w:rsidRPr="00C55C69" w:rsidRDefault="00FB6745" w:rsidP="0034739F">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58EE578A" w14:textId="3B8AFA38" w:rsidR="00FB6745" w:rsidRPr="00C55C69" w:rsidRDefault="00FB6745" w:rsidP="00C55C69">
            <w:pPr>
              <w:jc w:val="center"/>
              <w:rPr>
                <w:rFonts w:ascii="Calibri" w:eastAsia="Calibri" w:hAnsi="Calibri" w:cs="Calibri"/>
                <w:lang w:eastAsia="en-US"/>
              </w:rPr>
            </w:pPr>
            <w:r w:rsidRPr="00C55C69">
              <w:rPr>
                <w:rFonts w:ascii="Calibri" w:eastAsia="KuenstlerScript Black" w:hAnsi="Calibri" w:cs="Calibri"/>
                <w:b/>
                <w:bCs/>
              </w:rPr>
              <w:t>MÉTHODES DE DÉTECTION DES PATHOGÈNES</w:t>
            </w:r>
          </w:p>
        </w:tc>
        <w:tc>
          <w:tcPr>
            <w:tcW w:w="3118" w:type="dxa"/>
            <w:tcBorders>
              <w:top w:val="nil"/>
              <w:left w:val="nil"/>
              <w:bottom w:val="nil"/>
            </w:tcBorders>
            <w:shd w:val="clear" w:color="auto" w:fill="auto"/>
            <w:vAlign w:val="center"/>
          </w:tcPr>
          <w:p w14:paraId="4AA13FBE" w14:textId="77777777" w:rsidR="00FB6745" w:rsidRPr="00C55C69" w:rsidRDefault="00FB6745"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61DA8D98" w14:textId="77777777" w:rsidTr="00C55C69">
        <w:trPr>
          <w:trHeight w:val="227"/>
          <w:jc w:val="center"/>
        </w:trPr>
        <w:tc>
          <w:tcPr>
            <w:tcW w:w="2269" w:type="dxa"/>
            <w:vMerge/>
            <w:tcBorders>
              <w:top w:val="nil"/>
              <w:bottom w:val="dashSmallGap" w:sz="4" w:space="0" w:color="auto"/>
              <w:right w:val="nil"/>
            </w:tcBorders>
            <w:shd w:val="clear" w:color="auto" w:fill="FFFFFF"/>
          </w:tcPr>
          <w:p w14:paraId="4390AD64" w14:textId="77777777" w:rsidR="00FB6745" w:rsidRPr="00C55C69" w:rsidRDefault="00FB6745" w:rsidP="0034739F">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2058C054" w14:textId="77777777" w:rsidR="00FB6745" w:rsidRPr="00C55C69" w:rsidRDefault="00FB6745" w:rsidP="0034739F">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07D718AE" w14:textId="77777777" w:rsidR="00FB6745" w:rsidRPr="00C55C69" w:rsidRDefault="00FB6745" w:rsidP="0034739F">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FB6745" w:rsidRPr="00C55C69" w14:paraId="2DCD8D64"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1876FDE0" w14:textId="77777777" w:rsidR="00FB6745" w:rsidRPr="00C55C69" w:rsidRDefault="00FB6745" w:rsidP="0034739F">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27F6454E" w14:textId="77777777" w:rsidR="00FB6745" w:rsidRPr="00C55C69" w:rsidRDefault="00FB6745" w:rsidP="0034739F">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FB6745" w:rsidRPr="00C55C69" w14:paraId="7CCA8052"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41B5F6D1" w14:textId="5F0FD767" w:rsidR="00FB6745" w:rsidRPr="00C55C69" w:rsidRDefault="00FB6745" w:rsidP="00C55C69">
            <w:pPr>
              <w:suppressAutoHyphens/>
              <w:rPr>
                <w:rFonts w:ascii="Calibri" w:eastAsia="Calibri" w:hAnsi="Calibri"/>
                <w:i/>
                <w:iCs/>
                <w:sz w:val="16"/>
                <w:szCs w:val="16"/>
                <w:lang w:eastAsia="ar-SA"/>
              </w:rPr>
            </w:pPr>
            <w:r w:rsidRPr="00C55C69">
              <w:rPr>
                <w:rFonts w:ascii="Arial" w:eastAsia="Calibri" w:hAnsi="Arial" w:cs="Arial"/>
                <w:sz w:val="16"/>
                <w:szCs w:val="16"/>
                <w:lang w:eastAsia="en-US"/>
              </w:rPr>
              <w:t xml:space="preserve">Lien : </w:t>
            </w:r>
            <w:hyperlink r:id="rId46" w:history="1">
              <w:r w:rsidR="00D522D3" w:rsidRPr="00C55C69">
                <w:rPr>
                  <w:color w:val="0000FF"/>
                  <w:sz w:val="20"/>
                  <w:u w:val="single"/>
                </w:rPr>
                <w:t>http://www.eufic.org/article/fr/Securite-alimentaire-qualite-aliments/contamination-alimentaire/artid/methodes-precises-detection-parasites/</w:t>
              </w:r>
            </w:hyperlink>
          </w:p>
        </w:tc>
      </w:tr>
      <w:bookmarkEnd w:id="3"/>
    </w:tbl>
    <w:p w14:paraId="21F16B3A" w14:textId="7E7D4C58" w:rsidR="00FB6745" w:rsidRPr="00C55C69" w:rsidRDefault="00FB6745" w:rsidP="001A5F04">
      <w:pPr>
        <w:pStyle w:val="En-tte"/>
        <w:tabs>
          <w:tab w:val="clear" w:pos="4536"/>
          <w:tab w:val="clear" w:pos="9072"/>
        </w:tabs>
        <w:jc w:val="center"/>
        <w:rPr>
          <w:rFonts w:ascii="Calibri" w:hAnsi="Calibri" w:cs="Calibri"/>
        </w:rPr>
      </w:pPr>
    </w:p>
    <w:tbl>
      <w:tblPr>
        <w:tblW w:w="0" w:type="auto"/>
        <w:tblBorders>
          <w:top w:val="single" w:sz="4" w:space="0" w:color="auto"/>
          <w:left w:val="single" w:sz="12"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0911"/>
      </w:tblGrid>
      <w:tr w:rsidR="00D522D3" w:rsidRPr="00D522D3" w14:paraId="423CD4E6" w14:textId="77777777" w:rsidTr="0034739F">
        <w:tc>
          <w:tcPr>
            <w:tcW w:w="10911" w:type="dxa"/>
          </w:tcPr>
          <w:p w14:paraId="1AC993EE" w14:textId="77777777" w:rsidR="00D522D3" w:rsidRPr="00D522D3" w:rsidRDefault="00D522D3" w:rsidP="00D522D3">
            <w:pPr>
              <w:spacing w:before="120" w:after="120"/>
              <w:outlineLvl w:val="4"/>
              <w:rPr>
                <w:rFonts w:ascii="Calibri" w:hAnsi="Calibri" w:cs="Calibri"/>
                <w:b/>
                <w:bCs/>
                <w:sz w:val="22"/>
                <w:szCs w:val="22"/>
              </w:rPr>
            </w:pPr>
            <w:r w:rsidRPr="00D522D3">
              <w:rPr>
                <w:rFonts w:ascii="Calibri" w:hAnsi="Calibri" w:cs="Calibri"/>
                <w:b/>
                <w:bCs/>
                <w:sz w:val="22"/>
                <w:szCs w:val="22"/>
              </w:rPr>
              <w:t xml:space="preserve">Les nouvelles méthodes de détection et d'identification des microorganismes pathogènes utilisent la science moléculaire et offrent des avantages tant pour les fabricants que pour les consommateurs. La sécurité microbiologique des aliments reste, tout au long de la chaîne de production alimentaire, une préoccupation majeure de tous les intervenants, du producteur au consommateur. Les producteurs, les fabricants et tous ceux qui interviennent dans la préparation de denrées alimentaires prennent toutes les précautions possibles pour éviter que la consommation de leurs aliments ne provoque des maladies. </w:t>
            </w:r>
          </w:p>
        </w:tc>
      </w:tr>
    </w:tbl>
    <w:p w14:paraId="32C04150" w14:textId="77777777" w:rsidR="00D522D3" w:rsidRPr="00D522D3" w:rsidRDefault="00D522D3" w:rsidP="00D522D3">
      <w:pPr>
        <w:spacing w:before="100" w:beforeAutospacing="1" w:after="120"/>
        <w:rPr>
          <w:rFonts w:ascii="Calibri" w:hAnsi="Calibri" w:cs="Calibri"/>
          <w:sz w:val="22"/>
          <w:szCs w:val="22"/>
        </w:rPr>
      </w:pPr>
      <w:r w:rsidRPr="00D522D3">
        <w:rPr>
          <w:rFonts w:ascii="Calibri" w:hAnsi="Calibri" w:cs="Calibri"/>
          <w:sz w:val="22"/>
          <w:szCs w:val="22"/>
        </w:rPr>
        <w:t xml:space="preserve">Parmi les systèmes de contrôle de la sécurité des aliments qui se sont révélés donner de bons résultats figurent les Principes de Qualité de Production ("Good </w:t>
      </w:r>
      <w:proofErr w:type="spellStart"/>
      <w:r w:rsidRPr="00D522D3">
        <w:rPr>
          <w:rFonts w:ascii="Calibri" w:hAnsi="Calibri" w:cs="Calibri"/>
          <w:sz w:val="22"/>
          <w:szCs w:val="22"/>
        </w:rPr>
        <w:t>Manufacturing</w:t>
      </w:r>
      <w:proofErr w:type="spellEnd"/>
      <w:r w:rsidRPr="00D522D3">
        <w:rPr>
          <w:rFonts w:ascii="Calibri" w:hAnsi="Calibri" w:cs="Calibri"/>
          <w:sz w:val="22"/>
          <w:szCs w:val="22"/>
        </w:rPr>
        <w:t xml:space="preserve"> Practices") et les systèmes de Point de Contrôle critique pour l'Analyse des Risques ("Hazard </w:t>
      </w:r>
      <w:proofErr w:type="spellStart"/>
      <w:r w:rsidRPr="00D522D3">
        <w:rPr>
          <w:rFonts w:ascii="Calibri" w:hAnsi="Calibri" w:cs="Calibri"/>
          <w:sz w:val="22"/>
          <w:szCs w:val="22"/>
        </w:rPr>
        <w:t>Analysis</w:t>
      </w:r>
      <w:proofErr w:type="spellEnd"/>
      <w:r w:rsidRPr="00D522D3">
        <w:rPr>
          <w:rFonts w:ascii="Calibri" w:hAnsi="Calibri" w:cs="Calibri"/>
          <w:sz w:val="22"/>
          <w:szCs w:val="22"/>
        </w:rPr>
        <w:t xml:space="preserve"> Critical Control Point"). Ces mesures préventives ont pour intérêt majeur de permettre de déterminer l'existence d'éléments pathogènes potentiels dans les matières premières ou dans l'environnement de la ligne de production alimentaire.</w:t>
      </w:r>
    </w:p>
    <w:p w14:paraId="14967807" w14:textId="77777777" w:rsidR="00D522D3" w:rsidRPr="00D522D3" w:rsidRDefault="00D522D3" w:rsidP="00D522D3">
      <w:pPr>
        <w:spacing w:before="120" w:after="120"/>
        <w:outlineLvl w:val="1"/>
        <w:rPr>
          <w:rFonts w:ascii="Calibri" w:hAnsi="Calibri" w:cs="Calibri"/>
          <w:b/>
          <w:bCs/>
        </w:rPr>
      </w:pPr>
      <w:r w:rsidRPr="00D522D3">
        <w:rPr>
          <w:rFonts w:ascii="Calibri" w:hAnsi="Calibri" w:cs="Calibri"/>
          <w:b/>
          <w:bCs/>
        </w:rPr>
        <w:t>Précision et gain de temps</w:t>
      </w:r>
    </w:p>
    <w:p w14:paraId="6B874F79" w14:textId="77777777" w:rsidR="00D522D3" w:rsidRPr="00D522D3" w:rsidRDefault="00D522D3" w:rsidP="00D522D3">
      <w:pPr>
        <w:rPr>
          <w:rFonts w:ascii="Calibri" w:hAnsi="Calibri" w:cs="Calibri"/>
          <w:sz w:val="22"/>
          <w:szCs w:val="22"/>
        </w:rPr>
      </w:pPr>
      <w:r w:rsidRPr="00D522D3">
        <w:rPr>
          <w:rFonts w:ascii="Calibri" w:hAnsi="Calibri" w:cs="Calibri"/>
          <w:sz w:val="22"/>
          <w:szCs w:val="22"/>
        </w:rPr>
        <w:t>Les tests destinés à identifier les éléments pathogènes nécessitaient traditionnellement un grand nombre d'analyses de longue durée exigeant un personnel hautement qualifié. Au cours des dix dernières années, de nouvelles méthodes, plus rapides et faisant appel à la biologie moléculaire, sont venues compléter les méthodes traditionnelles. Aujourd'hui, le technicien de laboratoire peut effectuer ces analyses en l'espace de quelques heures, là où les anciennes techniques auraient nécessité plusieurs jours de travail de microbiologistes de haut niveau. Les nouvelles méthodes de détection des bactéries s'appuient sur les informations génétiques ce qui permet des résultats plus précis que ceux des tests traditionnels, fondés sur les caractéristiques biochimiques ou immunologiques, sensibles aux conditions d'environnement.</w:t>
      </w:r>
    </w:p>
    <w:p w14:paraId="4100D83B" w14:textId="77777777" w:rsidR="00D522D3" w:rsidRPr="00D522D3" w:rsidRDefault="00D522D3" w:rsidP="00D522D3">
      <w:pPr>
        <w:spacing w:before="120" w:after="120"/>
        <w:outlineLvl w:val="1"/>
        <w:rPr>
          <w:rFonts w:ascii="Calibri" w:hAnsi="Calibri" w:cs="Calibri"/>
          <w:b/>
          <w:bCs/>
        </w:rPr>
      </w:pPr>
      <w:r w:rsidRPr="00D522D3">
        <w:rPr>
          <w:rFonts w:ascii="Calibri" w:hAnsi="Calibri" w:cs="Calibri"/>
          <w:b/>
          <w:bCs/>
        </w:rPr>
        <w:t>Quelques données peuvent générer beaucoup d'informations</w:t>
      </w:r>
    </w:p>
    <w:p w14:paraId="58743243" w14:textId="77777777" w:rsidR="00D522D3" w:rsidRPr="00D522D3" w:rsidRDefault="00D522D3" w:rsidP="00D522D3">
      <w:pPr>
        <w:rPr>
          <w:rFonts w:ascii="Calibri" w:hAnsi="Calibri" w:cs="Calibri"/>
          <w:sz w:val="22"/>
          <w:szCs w:val="22"/>
        </w:rPr>
      </w:pPr>
      <w:r w:rsidRPr="00D522D3">
        <w:rPr>
          <w:rFonts w:ascii="Calibri" w:hAnsi="Calibri" w:cs="Calibri"/>
          <w:sz w:val="22"/>
          <w:szCs w:val="22"/>
        </w:rPr>
        <w:t>Parmi ces méthodes, un grand nombre reposent sur l'amplification en chaîne par polymérase ou PCR, qui a révolutionné des pans entiers de la biologie moléculaire au cours de ces dernières années, en permettant d'obtenir des quantités importantes d'ADN à partir d'échantillons de très petite taille. D'autres méthodes reposent sur la méthode dite d'hybridation ADN. Les tests de type PCR sont très précieux pour confirmer la présence ou l'absence d'éléments pathogènes particuliers dans les aliments. Pour rechercher un élément pathogène particulier, comme par exemple la bactérie de la Salmonelle, un échantillon d'aliment est traité afin d'encourager la croissance de toute bactérie présente. L'ADN est extrait de la bactérie et la méthode PCR est alors utilisée pour développer ces quantités infimes d'ADN en volumes permettant une identification plus aisée. La méthode PCR n'amplifie que l'ADN de l'organisme recherché (en l'occurrence, la Salmonelle) et sa présence éventuelle peut être facilement détectée. Plusieurs trousses d'analyses permettant l'utilisation de cette méthode sont maintenant disponibles dans le commerce et couvrent une gamme complète de bactéries pathogènes.</w:t>
      </w:r>
    </w:p>
    <w:p w14:paraId="7CB92494" w14:textId="77777777" w:rsidR="00D522D3" w:rsidRPr="00D522D3" w:rsidRDefault="00D522D3" w:rsidP="00D522D3">
      <w:pPr>
        <w:outlineLvl w:val="1"/>
        <w:rPr>
          <w:rFonts w:ascii="Calibri" w:hAnsi="Calibri" w:cs="Calibri"/>
          <w:b/>
          <w:bCs/>
          <w:sz w:val="22"/>
          <w:szCs w:val="22"/>
        </w:rPr>
      </w:pPr>
    </w:p>
    <w:p w14:paraId="65BD45B6" w14:textId="77777777" w:rsidR="00D522D3" w:rsidRPr="00D522D3" w:rsidRDefault="00D522D3" w:rsidP="00D522D3">
      <w:pPr>
        <w:outlineLvl w:val="1"/>
        <w:rPr>
          <w:rFonts w:ascii="Calibri" w:hAnsi="Calibri" w:cs="Calibri"/>
          <w:b/>
          <w:bCs/>
        </w:rPr>
      </w:pPr>
      <w:r w:rsidRPr="00D522D3">
        <w:rPr>
          <w:rFonts w:ascii="Calibri" w:hAnsi="Calibri" w:cs="Calibri"/>
          <w:b/>
          <w:bCs/>
        </w:rPr>
        <w:t>Trouver la correspondance parfaite</w:t>
      </w:r>
    </w:p>
    <w:p w14:paraId="29285260" w14:textId="77777777" w:rsidR="00D522D3" w:rsidRPr="00D522D3" w:rsidRDefault="00D522D3" w:rsidP="00D522D3">
      <w:pPr>
        <w:rPr>
          <w:rFonts w:ascii="Calibri" w:hAnsi="Calibri" w:cs="Calibri"/>
          <w:sz w:val="22"/>
          <w:szCs w:val="22"/>
        </w:rPr>
      </w:pPr>
      <w:r w:rsidRPr="00D522D3">
        <w:rPr>
          <w:rFonts w:ascii="Calibri" w:hAnsi="Calibri" w:cs="Calibri"/>
          <w:sz w:val="22"/>
          <w:szCs w:val="22"/>
        </w:rPr>
        <w:t>Lorsqu'il s'agit d'identifier avec précision la présence d'éléments pathogènes dans les matières premières, dans l'environnement des lignes de production ou dans les produits finis, des techniques fondées sur l'hybridation ADN sont utilisées pour fournir les "empreintes digitales" des microbes. Il existe une version automatisée de ce système qui compare l'empreinte ADN d'un échantillon à une base de données et enregistre le modèle avec des références renvoyant à son origine.</w:t>
      </w:r>
    </w:p>
    <w:p w14:paraId="0AECFF00" w14:textId="77777777" w:rsidR="00D522D3" w:rsidRPr="00D522D3" w:rsidRDefault="00D522D3" w:rsidP="00D522D3">
      <w:pPr>
        <w:spacing w:before="100" w:beforeAutospacing="1" w:after="100" w:afterAutospacing="1"/>
        <w:rPr>
          <w:rFonts w:ascii="Calibri" w:hAnsi="Calibri" w:cs="Calibri"/>
          <w:sz w:val="22"/>
          <w:szCs w:val="22"/>
        </w:rPr>
      </w:pPr>
      <w:r w:rsidRPr="00D522D3">
        <w:rPr>
          <w:rFonts w:ascii="Calibri" w:hAnsi="Calibri" w:cs="Calibri"/>
          <w:sz w:val="22"/>
          <w:szCs w:val="22"/>
        </w:rPr>
        <w:t>En comparant ces empreintes caractéristiques tout au long du processus de production alimentaire, il devient possible de retrouver l'origine d'un élément pathogène. Ainsi, une entreprise de préparation de produits alimentaires a récemment détecté, grâce à ses procédures d'assurance qualité habituelles, la présence d'un Staphylocoque blanc (Staphylococcus Epidermidis) dans ses produits. Avec cette nouvelle technologie, il a été possible de détecter la source de contamination sur les mains d'un employé, alors que cette même espèce pathogène pouvait provenir de multiples sources dans l'usine, ce qui a permis de prendre une mesure de correction immédiate et peu coûteuse sans avoir à procéder à la fermeture de l'usine et à une décontamination à grande échelle.</w:t>
      </w:r>
    </w:p>
    <w:p w14:paraId="40FF5979" w14:textId="77777777" w:rsidR="00D522D3" w:rsidRPr="00D522D3" w:rsidRDefault="00D522D3" w:rsidP="00D522D3">
      <w:pPr>
        <w:spacing w:before="100" w:beforeAutospacing="1" w:after="100" w:afterAutospacing="1"/>
        <w:rPr>
          <w:rFonts w:ascii="Calibri" w:hAnsi="Calibri" w:cs="Calibri"/>
          <w:sz w:val="22"/>
          <w:szCs w:val="22"/>
        </w:rPr>
      </w:pPr>
      <w:r w:rsidRPr="00D522D3">
        <w:rPr>
          <w:rFonts w:ascii="Calibri" w:hAnsi="Calibri" w:cs="Calibri"/>
          <w:sz w:val="22"/>
          <w:szCs w:val="22"/>
        </w:rPr>
        <w:t>L'utilisation de ces nouvelles méthodes basées sur l'ADN permet une recherche rapide de l'origine de la bactérie ; les produits alimentaires incriminés peuvent alors être retirés du marché. De toute évidence, les producteurs comme les consommateurs de produits alimentaires ont tout à gagner de ces nouvelles techniques qui leur permettront de venir à bout des éléments pathogènes.</w:t>
      </w:r>
    </w:p>
    <w:p w14:paraId="1F1852D2" w14:textId="77777777" w:rsidR="00D522D3" w:rsidRPr="00D522D3" w:rsidRDefault="00D522D3" w:rsidP="00D522D3">
      <w:pPr>
        <w:spacing w:before="100" w:beforeAutospacing="1" w:after="100" w:afterAutospacing="1"/>
        <w:rPr>
          <w:rFonts w:ascii="Calibri" w:hAnsi="Calibri" w:cs="Calibri"/>
          <w:sz w:val="22"/>
          <w:szCs w:val="22"/>
        </w:rPr>
      </w:pPr>
      <w:r w:rsidRPr="00D522D3">
        <w:rPr>
          <w:rFonts w:ascii="Calibri" w:hAnsi="Calibri" w:cs="Calibri"/>
          <w:sz w:val="22"/>
          <w:szCs w:val="22"/>
        </w:rPr>
        <w:t>FOOD TODAY 05/1999</w:t>
      </w:r>
    </w:p>
    <w:p w14:paraId="27E6C91A" w14:textId="71F6A50F" w:rsidR="00D522D3" w:rsidRPr="00C55C69" w:rsidRDefault="00D522D3" w:rsidP="001A5F04">
      <w:pPr>
        <w:pStyle w:val="En-tte"/>
        <w:tabs>
          <w:tab w:val="clear" w:pos="4536"/>
          <w:tab w:val="clear" w:pos="9072"/>
        </w:tabs>
        <w:jc w:val="center"/>
        <w:rPr>
          <w:rFonts w:ascii="Calibri" w:hAnsi="Calibri" w:cs="Calibri"/>
        </w:rPr>
      </w:pPr>
    </w:p>
    <w:p w14:paraId="1E272737" w14:textId="5F1818B5" w:rsidR="00D522D3" w:rsidRPr="00C55C69" w:rsidRDefault="00D522D3" w:rsidP="001A5F04">
      <w:pPr>
        <w:pStyle w:val="En-tte"/>
        <w:tabs>
          <w:tab w:val="clear" w:pos="4536"/>
          <w:tab w:val="clear" w:pos="9072"/>
        </w:tabs>
        <w:jc w:val="center"/>
        <w:rPr>
          <w:rFonts w:ascii="Calibri" w:hAnsi="Calibri" w:cs="Calibri"/>
        </w:rPr>
      </w:pPr>
    </w:p>
    <w:p w14:paraId="3A78CCA5" w14:textId="474F9734" w:rsidR="00D522D3" w:rsidRPr="00C55C69" w:rsidRDefault="00D522D3" w:rsidP="001A5F04">
      <w:pPr>
        <w:pStyle w:val="En-tte"/>
        <w:tabs>
          <w:tab w:val="clear" w:pos="4536"/>
          <w:tab w:val="clear" w:pos="9072"/>
        </w:tabs>
        <w:jc w:val="center"/>
        <w:rPr>
          <w:rFonts w:ascii="Calibri" w:hAnsi="Calibri" w:cs="Calibri"/>
        </w:rPr>
      </w:pPr>
    </w:p>
    <w:p w14:paraId="536887BF" w14:textId="6C2C8CC4" w:rsidR="00D522D3" w:rsidRPr="00C55C69" w:rsidRDefault="00D522D3" w:rsidP="001A5F04">
      <w:pPr>
        <w:pStyle w:val="En-tte"/>
        <w:tabs>
          <w:tab w:val="clear" w:pos="4536"/>
          <w:tab w:val="clear" w:pos="9072"/>
        </w:tabs>
        <w:jc w:val="center"/>
        <w:rPr>
          <w:rFonts w:ascii="Calibri" w:hAnsi="Calibri" w:cs="Calibri"/>
        </w:rPr>
      </w:pPr>
    </w:p>
    <w:p w14:paraId="04212801" w14:textId="070857F4" w:rsidR="00D522D3" w:rsidRPr="00C55C69" w:rsidRDefault="00D522D3" w:rsidP="001A5F04">
      <w:pPr>
        <w:pStyle w:val="En-tte"/>
        <w:tabs>
          <w:tab w:val="clear" w:pos="4536"/>
          <w:tab w:val="clear" w:pos="9072"/>
        </w:tabs>
        <w:jc w:val="center"/>
        <w:rPr>
          <w:rFonts w:ascii="Calibri" w:hAnsi="Calibri" w:cs="Calibri"/>
        </w:rPr>
      </w:pPr>
    </w:p>
    <w:p w14:paraId="6622D7D9" w14:textId="61BF801D" w:rsidR="00D522D3" w:rsidRPr="00C55C69" w:rsidRDefault="00D522D3" w:rsidP="001A5F04">
      <w:pPr>
        <w:pStyle w:val="En-tte"/>
        <w:tabs>
          <w:tab w:val="clear" w:pos="4536"/>
          <w:tab w:val="clear" w:pos="9072"/>
        </w:tabs>
        <w:jc w:val="center"/>
        <w:rPr>
          <w:rFonts w:ascii="Calibri" w:hAnsi="Calibri" w:cs="Calibri"/>
        </w:rPr>
      </w:pPr>
    </w:p>
    <w:p w14:paraId="0AA2C20A" w14:textId="20FAA385" w:rsidR="00D522D3" w:rsidRPr="00C55C69" w:rsidRDefault="00D522D3" w:rsidP="001A5F04">
      <w:pPr>
        <w:pStyle w:val="En-tte"/>
        <w:tabs>
          <w:tab w:val="clear" w:pos="4536"/>
          <w:tab w:val="clear" w:pos="9072"/>
        </w:tabs>
        <w:jc w:val="center"/>
        <w:rPr>
          <w:rFonts w:ascii="Calibri" w:hAnsi="Calibri" w:cs="Calibri"/>
        </w:rPr>
      </w:pPr>
    </w:p>
    <w:p w14:paraId="4A5FED66" w14:textId="5D2331DA" w:rsidR="00D522D3" w:rsidRPr="00C55C69" w:rsidRDefault="00D522D3" w:rsidP="001A5F04">
      <w:pPr>
        <w:pStyle w:val="En-tte"/>
        <w:tabs>
          <w:tab w:val="clear" w:pos="4536"/>
          <w:tab w:val="clear" w:pos="9072"/>
        </w:tabs>
        <w:jc w:val="center"/>
        <w:rPr>
          <w:rFonts w:ascii="Calibri" w:hAnsi="Calibri" w:cs="Calibri"/>
        </w:rPr>
      </w:pPr>
    </w:p>
    <w:p w14:paraId="2A3C6332" w14:textId="69B63753" w:rsidR="00D522D3" w:rsidRPr="00C55C69" w:rsidRDefault="00D522D3" w:rsidP="001A5F04">
      <w:pPr>
        <w:pStyle w:val="En-tte"/>
        <w:tabs>
          <w:tab w:val="clear" w:pos="4536"/>
          <w:tab w:val="clear" w:pos="9072"/>
        </w:tabs>
        <w:jc w:val="center"/>
        <w:rPr>
          <w:rFonts w:ascii="Calibri" w:hAnsi="Calibri" w:cs="Calibri"/>
        </w:rPr>
      </w:pPr>
    </w:p>
    <w:p w14:paraId="0E7553E8" w14:textId="46209C36" w:rsidR="00D522D3" w:rsidRPr="00C55C69" w:rsidRDefault="00D522D3" w:rsidP="001A5F04">
      <w:pPr>
        <w:pStyle w:val="En-tte"/>
        <w:tabs>
          <w:tab w:val="clear" w:pos="4536"/>
          <w:tab w:val="clear" w:pos="9072"/>
        </w:tabs>
        <w:jc w:val="center"/>
        <w:rPr>
          <w:rFonts w:ascii="Calibri" w:hAnsi="Calibri" w:cs="Calibri"/>
        </w:rPr>
      </w:pPr>
    </w:p>
    <w:p w14:paraId="6C158E8B" w14:textId="120A5CEA" w:rsidR="00D522D3" w:rsidRPr="00C55C69" w:rsidRDefault="00D522D3" w:rsidP="001A5F04">
      <w:pPr>
        <w:pStyle w:val="En-tte"/>
        <w:tabs>
          <w:tab w:val="clear" w:pos="4536"/>
          <w:tab w:val="clear" w:pos="9072"/>
        </w:tabs>
        <w:jc w:val="center"/>
        <w:rPr>
          <w:rFonts w:ascii="Calibri" w:hAnsi="Calibri" w:cs="Calibri"/>
        </w:rPr>
      </w:pPr>
    </w:p>
    <w:p w14:paraId="329B3E92" w14:textId="08BC3E69" w:rsidR="00D522D3" w:rsidRPr="00C55C69" w:rsidRDefault="00D522D3" w:rsidP="001A5F04">
      <w:pPr>
        <w:pStyle w:val="En-tte"/>
        <w:tabs>
          <w:tab w:val="clear" w:pos="4536"/>
          <w:tab w:val="clear" w:pos="9072"/>
        </w:tabs>
        <w:jc w:val="center"/>
        <w:rPr>
          <w:rFonts w:ascii="Calibri" w:hAnsi="Calibri" w:cs="Calibri"/>
        </w:rPr>
      </w:pPr>
    </w:p>
    <w:p w14:paraId="38B2EDAE" w14:textId="4354F424" w:rsidR="00D522D3" w:rsidRPr="00C55C69" w:rsidRDefault="00D522D3" w:rsidP="001A5F04">
      <w:pPr>
        <w:pStyle w:val="En-tte"/>
        <w:tabs>
          <w:tab w:val="clear" w:pos="4536"/>
          <w:tab w:val="clear" w:pos="9072"/>
        </w:tabs>
        <w:jc w:val="center"/>
        <w:rPr>
          <w:rFonts w:ascii="Calibri" w:hAnsi="Calibri" w:cs="Calibri"/>
        </w:rPr>
      </w:pPr>
    </w:p>
    <w:p w14:paraId="2D26F14E" w14:textId="4A040A36" w:rsidR="00D522D3" w:rsidRPr="00C55C69" w:rsidRDefault="00D522D3" w:rsidP="001A5F04">
      <w:pPr>
        <w:pStyle w:val="En-tte"/>
        <w:tabs>
          <w:tab w:val="clear" w:pos="4536"/>
          <w:tab w:val="clear" w:pos="9072"/>
        </w:tabs>
        <w:jc w:val="center"/>
        <w:rPr>
          <w:rFonts w:ascii="Calibri" w:hAnsi="Calibri" w:cs="Calibri"/>
        </w:rPr>
      </w:pPr>
    </w:p>
    <w:p w14:paraId="1808A165" w14:textId="1E246920" w:rsidR="00D522D3" w:rsidRPr="00C55C69" w:rsidRDefault="00D522D3" w:rsidP="001A5F04">
      <w:pPr>
        <w:pStyle w:val="En-tte"/>
        <w:tabs>
          <w:tab w:val="clear" w:pos="4536"/>
          <w:tab w:val="clear" w:pos="9072"/>
        </w:tabs>
        <w:jc w:val="center"/>
        <w:rPr>
          <w:rFonts w:ascii="Calibri" w:hAnsi="Calibri" w:cs="Calibri"/>
        </w:rPr>
      </w:pPr>
    </w:p>
    <w:p w14:paraId="75E1A466" w14:textId="6C6CCA99" w:rsidR="00D522D3" w:rsidRPr="00C55C69" w:rsidRDefault="00D522D3" w:rsidP="001A5F04">
      <w:pPr>
        <w:pStyle w:val="En-tte"/>
        <w:tabs>
          <w:tab w:val="clear" w:pos="4536"/>
          <w:tab w:val="clear" w:pos="9072"/>
        </w:tabs>
        <w:jc w:val="center"/>
        <w:rPr>
          <w:rFonts w:ascii="Calibri" w:hAnsi="Calibri" w:cs="Calibri"/>
        </w:rPr>
      </w:pPr>
    </w:p>
    <w:p w14:paraId="24A53F01" w14:textId="726EC0BC" w:rsidR="00D522D3" w:rsidRPr="00C55C69" w:rsidRDefault="00D522D3" w:rsidP="001A5F04">
      <w:pPr>
        <w:pStyle w:val="En-tte"/>
        <w:tabs>
          <w:tab w:val="clear" w:pos="4536"/>
          <w:tab w:val="clear" w:pos="9072"/>
        </w:tabs>
        <w:jc w:val="center"/>
        <w:rPr>
          <w:rFonts w:ascii="Calibri" w:hAnsi="Calibri" w:cs="Calibri"/>
        </w:rPr>
      </w:pPr>
    </w:p>
    <w:p w14:paraId="1DE4CF0E" w14:textId="6DE80F25" w:rsidR="00D522D3" w:rsidRPr="00C55C69" w:rsidRDefault="00D522D3" w:rsidP="001A5F04">
      <w:pPr>
        <w:pStyle w:val="En-tte"/>
        <w:tabs>
          <w:tab w:val="clear" w:pos="4536"/>
          <w:tab w:val="clear" w:pos="9072"/>
        </w:tabs>
        <w:jc w:val="center"/>
        <w:rPr>
          <w:rFonts w:ascii="Calibri" w:hAnsi="Calibri" w:cs="Calibri"/>
        </w:rPr>
      </w:pPr>
    </w:p>
    <w:p w14:paraId="7A99EE15" w14:textId="7E4F8E57" w:rsidR="00D522D3" w:rsidRPr="00C55C69" w:rsidRDefault="00D522D3" w:rsidP="001A5F04">
      <w:pPr>
        <w:pStyle w:val="En-tte"/>
        <w:tabs>
          <w:tab w:val="clear" w:pos="4536"/>
          <w:tab w:val="clear" w:pos="9072"/>
        </w:tabs>
        <w:jc w:val="center"/>
        <w:rPr>
          <w:rFonts w:ascii="Calibri" w:hAnsi="Calibri" w:cs="Calibri"/>
        </w:rPr>
      </w:pPr>
    </w:p>
    <w:p w14:paraId="4D14A367" w14:textId="2BCD93BD" w:rsidR="00D522D3" w:rsidRPr="00C55C69" w:rsidRDefault="00D522D3" w:rsidP="001A5F04">
      <w:pPr>
        <w:pStyle w:val="En-tte"/>
        <w:tabs>
          <w:tab w:val="clear" w:pos="4536"/>
          <w:tab w:val="clear" w:pos="9072"/>
        </w:tabs>
        <w:jc w:val="center"/>
        <w:rPr>
          <w:rFonts w:ascii="Calibri" w:hAnsi="Calibri" w:cs="Calibri"/>
        </w:rPr>
      </w:pPr>
    </w:p>
    <w:p w14:paraId="08A99407" w14:textId="6CA08644" w:rsidR="00D522D3" w:rsidRPr="00C55C69" w:rsidRDefault="00D522D3" w:rsidP="001A5F04">
      <w:pPr>
        <w:pStyle w:val="En-tte"/>
        <w:tabs>
          <w:tab w:val="clear" w:pos="4536"/>
          <w:tab w:val="clear" w:pos="9072"/>
        </w:tabs>
        <w:jc w:val="center"/>
        <w:rPr>
          <w:rFonts w:ascii="Calibri" w:hAnsi="Calibri" w:cs="Calibri"/>
        </w:rPr>
      </w:pPr>
    </w:p>
    <w:p w14:paraId="654BC19B" w14:textId="264F4E85" w:rsidR="00D522D3" w:rsidRPr="00C55C69" w:rsidRDefault="00D522D3" w:rsidP="001A5F04">
      <w:pPr>
        <w:pStyle w:val="En-tte"/>
        <w:tabs>
          <w:tab w:val="clear" w:pos="4536"/>
          <w:tab w:val="clear" w:pos="9072"/>
        </w:tabs>
        <w:jc w:val="center"/>
        <w:rPr>
          <w:rFonts w:ascii="Calibri" w:hAnsi="Calibri" w:cs="Calibri"/>
        </w:rPr>
      </w:pPr>
    </w:p>
    <w:p w14:paraId="4B841DC8" w14:textId="267756DA" w:rsidR="00D522D3" w:rsidRPr="00C55C69" w:rsidRDefault="00D522D3" w:rsidP="001A5F04">
      <w:pPr>
        <w:pStyle w:val="En-tte"/>
        <w:tabs>
          <w:tab w:val="clear" w:pos="4536"/>
          <w:tab w:val="clear" w:pos="9072"/>
        </w:tabs>
        <w:jc w:val="center"/>
        <w:rPr>
          <w:rFonts w:ascii="Calibri" w:hAnsi="Calibri" w:cs="Calibri"/>
        </w:rPr>
      </w:pPr>
    </w:p>
    <w:p w14:paraId="4B4BB0D4" w14:textId="31CB815E" w:rsidR="00D522D3" w:rsidRPr="00C55C69" w:rsidRDefault="00D522D3" w:rsidP="001A5F04">
      <w:pPr>
        <w:pStyle w:val="En-tte"/>
        <w:tabs>
          <w:tab w:val="clear" w:pos="4536"/>
          <w:tab w:val="clear" w:pos="9072"/>
        </w:tabs>
        <w:jc w:val="center"/>
        <w:rPr>
          <w:rFonts w:ascii="Calibri" w:hAnsi="Calibri" w:cs="Calibri"/>
        </w:rPr>
      </w:pPr>
    </w:p>
    <w:p w14:paraId="672ED082" w14:textId="0A01F182" w:rsidR="00D522D3" w:rsidRPr="00C55C69" w:rsidRDefault="00D522D3" w:rsidP="001A5F04">
      <w:pPr>
        <w:pStyle w:val="En-tte"/>
        <w:tabs>
          <w:tab w:val="clear" w:pos="4536"/>
          <w:tab w:val="clear" w:pos="9072"/>
        </w:tabs>
        <w:jc w:val="center"/>
        <w:rPr>
          <w:rFonts w:ascii="Calibri" w:hAnsi="Calibri" w:cs="Calibri"/>
        </w:rPr>
      </w:pPr>
    </w:p>
    <w:p w14:paraId="079AB962" w14:textId="55C69E12" w:rsidR="00D522D3" w:rsidRPr="00C55C69" w:rsidRDefault="00D522D3" w:rsidP="001A5F04">
      <w:pPr>
        <w:pStyle w:val="En-tte"/>
        <w:tabs>
          <w:tab w:val="clear" w:pos="4536"/>
          <w:tab w:val="clear" w:pos="9072"/>
        </w:tabs>
        <w:jc w:val="center"/>
        <w:rPr>
          <w:rFonts w:ascii="Calibri" w:hAnsi="Calibri" w:cs="Calibri"/>
        </w:rPr>
      </w:pPr>
    </w:p>
    <w:p w14:paraId="3FAAFE97" w14:textId="1DF5CFD5" w:rsidR="00D522D3" w:rsidRPr="00C55C69" w:rsidRDefault="00D522D3" w:rsidP="001A5F04">
      <w:pPr>
        <w:pStyle w:val="En-tte"/>
        <w:tabs>
          <w:tab w:val="clear" w:pos="4536"/>
          <w:tab w:val="clear" w:pos="9072"/>
        </w:tabs>
        <w:jc w:val="center"/>
        <w:rPr>
          <w:rFonts w:ascii="Calibri" w:hAnsi="Calibri" w:cs="Calibri"/>
        </w:rPr>
      </w:pPr>
    </w:p>
    <w:p w14:paraId="7A32E435" w14:textId="0D69D08D" w:rsidR="00D522D3" w:rsidRPr="00C55C69" w:rsidRDefault="00D522D3" w:rsidP="001A5F04">
      <w:pPr>
        <w:pStyle w:val="En-tte"/>
        <w:tabs>
          <w:tab w:val="clear" w:pos="4536"/>
          <w:tab w:val="clear" w:pos="9072"/>
        </w:tabs>
        <w:jc w:val="center"/>
        <w:rPr>
          <w:rFonts w:ascii="Calibri" w:hAnsi="Calibri" w:cs="Calibri"/>
        </w:rPr>
      </w:pPr>
    </w:p>
    <w:p w14:paraId="2F72581D" w14:textId="50AB0E6D" w:rsidR="00D522D3" w:rsidRPr="00C55C69" w:rsidRDefault="00D522D3" w:rsidP="001A5F04">
      <w:pPr>
        <w:pStyle w:val="En-tte"/>
        <w:tabs>
          <w:tab w:val="clear" w:pos="4536"/>
          <w:tab w:val="clear" w:pos="9072"/>
        </w:tabs>
        <w:jc w:val="center"/>
        <w:rPr>
          <w:rFonts w:ascii="Calibri" w:hAnsi="Calibri" w:cs="Calibri"/>
        </w:rPr>
      </w:pPr>
    </w:p>
    <w:p w14:paraId="4D5546C9" w14:textId="5B896908" w:rsidR="00D522D3" w:rsidRPr="00C55C69" w:rsidRDefault="00D522D3" w:rsidP="001A5F04">
      <w:pPr>
        <w:pStyle w:val="En-tte"/>
        <w:tabs>
          <w:tab w:val="clear" w:pos="4536"/>
          <w:tab w:val="clear" w:pos="9072"/>
        </w:tabs>
        <w:jc w:val="center"/>
        <w:rPr>
          <w:rFonts w:ascii="Calibri" w:hAnsi="Calibri" w:cs="Calibri"/>
        </w:rPr>
      </w:pPr>
    </w:p>
    <w:p w14:paraId="418F33D8" w14:textId="2DC4BA70" w:rsidR="00D522D3" w:rsidRPr="00C55C69" w:rsidRDefault="00D522D3" w:rsidP="001A5F04">
      <w:pPr>
        <w:pStyle w:val="En-tte"/>
        <w:tabs>
          <w:tab w:val="clear" w:pos="4536"/>
          <w:tab w:val="clear" w:pos="9072"/>
        </w:tabs>
        <w:jc w:val="center"/>
        <w:rPr>
          <w:rFonts w:ascii="Calibri" w:hAnsi="Calibri" w:cs="Calibri"/>
        </w:rPr>
      </w:pPr>
    </w:p>
    <w:p w14:paraId="6F3133C6" w14:textId="4D9C3202" w:rsidR="00D522D3" w:rsidRPr="00C55C69" w:rsidRDefault="00D522D3" w:rsidP="001A5F04">
      <w:pPr>
        <w:pStyle w:val="En-tte"/>
        <w:tabs>
          <w:tab w:val="clear" w:pos="4536"/>
          <w:tab w:val="clear" w:pos="9072"/>
        </w:tabs>
        <w:jc w:val="center"/>
        <w:rPr>
          <w:rFonts w:ascii="Calibri" w:hAnsi="Calibri" w:cs="Calibri"/>
        </w:rPr>
      </w:pPr>
    </w:p>
    <w:p w14:paraId="7C3752F6" w14:textId="71769835" w:rsidR="00D522D3" w:rsidRPr="00C55C69" w:rsidRDefault="00D522D3" w:rsidP="001A5F04">
      <w:pPr>
        <w:pStyle w:val="En-tte"/>
        <w:tabs>
          <w:tab w:val="clear" w:pos="4536"/>
          <w:tab w:val="clear" w:pos="9072"/>
        </w:tabs>
        <w:jc w:val="center"/>
        <w:rPr>
          <w:rFonts w:ascii="Calibri" w:hAnsi="Calibri" w:cs="Calibri"/>
        </w:rPr>
      </w:pPr>
    </w:p>
    <w:p w14:paraId="6DBA185F" w14:textId="1745DCBD" w:rsidR="00D522D3" w:rsidRPr="00C55C69" w:rsidRDefault="00D522D3" w:rsidP="001A5F04">
      <w:pPr>
        <w:pStyle w:val="En-tte"/>
        <w:tabs>
          <w:tab w:val="clear" w:pos="4536"/>
          <w:tab w:val="clear" w:pos="9072"/>
        </w:tabs>
        <w:jc w:val="center"/>
        <w:rPr>
          <w:rFonts w:ascii="Calibri" w:hAnsi="Calibri" w:cs="Calibri"/>
        </w:rPr>
      </w:pPr>
    </w:p>
    <w:p w14:paraId="6E320B9C" w14:textId="10F44E6B" w:rsidR="00D522D3" w:rsidRPr="00C55C69" w:rsidRDefault="00D522D3" w:rsidP="001A5F04">
      <w:pPr>
        <w:pStyle w:val="En-tte"/>
        <w:tabs>
          <w:tab w:val="clear" w:pos="4536"/>
          <w:tab w:val="clear" w:pos="9072"/>
        </w:tabs>
        <w:jc w:val="center"/>
        <w:rPr>
          <w:rFonts w:ascii="Calibri" w:hAnsi="Calibri" w:cs="Calibri"/>
        </w:rPr>
      </w:pPr>
    </w:p>
    <w:p w14:paraId="07712455" w14:textId="1A8B92F8" w:rsidR="00D522D3" w:rsidRPr="00C55C69" w:rsidRDefault="00D522D3" w:rsidP="001A5F04">
      <w:pPr>
        <w:pStyle w:val="En-tte"/>
        <w:tabs>
          <w:tab w:val="clear" w:pos="4536"/>
          <w:tab w:val="clear" w:pos="9072"/>
        </w:tabs>
        <w:jc w:val="center"/>
        <w:rPr>
          <w:rFonts w:ascii="Calibri" w:hAnsi="Calibri" w:cs="Calibri"/>
        </w:rPr>
      </w:pPr>
    </w:p>
    <w:p w14:paraId="7791EF82" w14:textId="349E5001" w:rsidR="00D522D3" w:rsidRPr="00C55C69" w:rsidRDefault="00D522D3" w:rsidP="001A5F04">
      <w:pPr>
        <w:pStyle w:val="En-tte"/>
        <w:tabs>
          <w:tab w:val="clear" w:pos="4536"/>
          <w:tab w:val="clear" w:pos="9072"/>
        </w:tabs>
        <w:jc w:val="center"/>
        <w:rPr>
          <w:rFonts w:ascii="Calibri" w:hAnsi="Calibri" w:cs="Calibri"/>
        </w:rPr>
      </w:pPr>
    </w:p>
    <w:p w14:paraId="387000EB" w14:textId="3BE006F2" w:rsidR="00D522D3" w:rsidRPr="00C55C69" w:rsidRDefault="00D522D3" w:rsidP="001A5F04">
      <w:pPr>
        <w:pStyle w:val="En-tte"/>
        <w:tabs>
          <w:tab w:val="clear" w:pos="4536"/>
          <w:tab w:val="clear" w:pos="9072"/>
        </w:tabs>
        <w:jc w:val="center"/>
        <w:rPr>
          <w:rFonts w:ascii="Calibri" w:hAnsi="Calibri" w:cs="Calibri"/>
        </w:rPr>
      </w:pPr>
    </w:p>
    <w:p w14:paraId="1C774802" w14:textId="27124341" w:rsidR="00D522D3" w:rsidRPr="00C55C69" w:rsidRDefault="00D522D3" w:rsidP="001A5F04">
      <w:pPr>
        <w:pStyle w:val="En-tte"/>
        <w:tabs>
          <w:tab w:val="clear" w:pos="4536"/>
          <w:tab w:val="clear" w:pos="9072"/>
        </w:tabs>
        <w:jc w:val="center"/>
        <w:rPr>
          <w:rFonts w:ascii="Calibri" w:hAnsi="Calibri" w:cs="Calibri"/>
        </w:rPr>
      </w:pPr>
    </w:p>
    <w:p w14:paraId="02AAD5E1" w14:textId="6EDBD43B" w:rsidR="00D522D3" w:rsidRPr="00C55C69" w:rsidRDefault="00D522D3" w:rsidP="001A5F04">
      <w:pPr>
        <w:pStyle w:val="En-tte"/>
        <w:tabs>
          <w:tab w:val="clear" w:pos="4536"/>
          <w:tab w:val="clear" w:pos="9072"/>
        </w:tabs>
        <w:jc w:val="center"/>
        <w:rPr>
          <w:rFonts w:ascii="Calibri" w:hAnsi="Calibri" w:cs="Calibri"/>
        </w:rPr>
      </w:pPr>
    </w:p>
    <w:p w14:paraId="0269BDD2" w14:textId="2DA3D85D" w:rsidR="00D522D3" w:rsidRPr="00C55C69" w:rsidRDefault="00D522D3" w:rsidP="001A5F04">
      <w:pPr>
        <w:pStyle w:val="En-tte"/>
        <w:tabs>
          <w:tab w:val="clear" w:pos="4536"/>
          <w:tab w:val="clear" w:pos="9072"/>
        </w:tabs>
        <w:jc w:val="center"/>
        <w:rPr>
          <w:rFonts w:ascii="Calibri" w:hAnsi="Calibri" w:cs="Calibri"/>
        </w:rPr>
      </w:pPr>
    </w:p>
    <w:p w14:paraId="01B02EAC" w14:textId="5EFB4085" w:rsidR="00D522D3" w:rsidRPr="00C55C69" w:rsidRDefault="00D522D3" w:rsidP="001A5F04">
      <w:pPr>
        <w:pStyle w:val="En-tte"/>
        <w:tabs>
          <w:tab w:val="clear" w:pos="4536"/>
          <w:tab w:val="clear" w:pos="9072"/>
        </w:tabs>
        <w:jc w:val="center"/>
        <w:rPr>
          <w:rFonts w:ascii="Calibri" w:hAnsi="Calibri" w:cs="Calibri"/>
        </w:rPr>
      </w:pPr>
    </w:p>
    <w:p w14:paraId="67E70575" w14:textId="24C953DD" w:rsidR="00D522D3" w:rsidRPr="00C55C69" w:rsidRDefault="00D522D3" w:rsidP="001A5F04">
      <w:pPr>
        <w:pStyle w:val="En-tte"/>
        <w:tabs>
          <w:tab w:val="clear" w:pos="4536"/>
          <w:tab w:val="clear" w:pos="9072"/>
        </w:tabs>
        <w:jc w:val="center"/>
        <w:rPr>
          <w:rFonts w:ascii="Calibri" w:hAnsi="Calibri" w:cs="Calibri"/>
        </w:rPr>
      </w:pPr>
    </w:p>
    <w:p w14:paraId="5AA31083" w14:textId="3CBD5984" w:rsidR="00D522D3" w:rsidRPr="00C55C69" w:rsidRDefault="00D522D3" w:rsidP="001A5F04">
      <w:pPr>
        <w:pStyle w:val="En-tte"/>
        <w:tabs>
          <w:tab w:val="clear" w:pos="4536"/>
          <w:tab w:val="clear" w:pos="9072"/>
        </w:tabs>
        <w:jc w:val="center"/>
        <w:rPr>
          <w:rFonts w:ascii="Calibri" w:hAnsi="Calibri" w:cs="Calibri"/>
        </w:rPr>
      </w:pPr>
    </w:p>
    <w:p w14:paraId="471FF452" w14:textId="2FECBFB0" w:rsidR="00D522D3" w:rsidRPr="00C55C69" w:rsidRDefault="00D522D3" w:rsidP="001A5F04">
      <w:pPr>
        <w:pStyle w:val="En-tte"/>
        <w:tabs>
          <w:tab w:val="clear" w:pos="4536"/>
          <w:tab w:val="clear" w:pos="9072"/>
        </w:tabs>
        <w:jc w:val="center"/>
        <w:rPr>
          <w:rFonts w:ascii="Calibri" w:hAnsi="Calibri" w:cs="Calibri"/>
        </w:rPr>
      </w:pPr>
    </w:p>
    <w:p w14:paraId="28828ADF" w14:textId="33164EE0" w:rsidR="00D522D3" w:rsidRPr="00C55C69" w:rsidRDefault="00D522D3" w:rsidP="001A5F04">
      <w:pPr>
        <w:pStyle w:val="En-tte"/>
        <w:tabs>
          <w:tab w:val="clear" w:pos="4536"/>
          <w:tab w:val="clear" w:pos="9072"/>
        </w:tabs>
        <w:jc w:val="center"/>
        <w:rPr>
          <w:rFonts w:ascii="Calibri" w:hAnsi="Calibri" w:cs="Calibri"/>
        </w:rPr>
      </w:pPr>
    </w:p>
    <w:p w14:paraId="79DCB440" w14:textId="22FBE307" w:rsidR="00D522D3" w:rsidRPr="00C55C69" w:rsidRDefault="00D522D3" w:rsidP="001A5F04">
      <w:pPr>
        <w:pStyle w:val="En-tte"/>
        <w:tabs>
          <w:tab w:val="clear" w:pos="4536"/>
          <w:tab w:val="clear" w:pos="9072"/>
        </w:tabs>
        <w:jc w:val="center"/>
        <w:rPr>
          <w:rFonts w:ascii="Calibri" w:hAnsi="Calibri" w:cs="Calibri"/>
        </w:rPr>
      </w:pPr>
    </w:p>
    <w:p w14:paraId="34414D0C" w14:textId="4835A677" w:rsidR="00D522D3" w:rsidRPr="00C55C69" w:rsidRDefault="00D522D3" w:rsidP="001A5F04">
      <w:pPr>
        <w:pStyle w:val="En-tte"/>
        <w:tabs>
          <w:tab w:val="clear" w:pos="4536"/>
          <w:tab w:val="clear" w:pos="9072"/>
        </w:tabs>
        <w:jc w:val="center"/>
        <w:rPr>
          <w:rFonts w:ascii="Calibri" w:hAnsi="Calibri" w:cs="Calibri"/>
        </w:rPr>
      </w:pPr>
    </w:p>
    <w:p w14:paraId="4D400CA7" w14:textId="2D325250" w:rsidR="00D522D3" w:rsidRPr="00C55C69" w:rsidRDefault="00D522D3" w:rsidP="001A5F04">
      <w:pPr>
        <w:pStyle w:val="En-tte"/>
        <w:tabs>
          <w:tab w:val="clear" w:pos="4536"/>
          <w:tab w:val="clear" w:pos="9072"/>
        </w:tabs>
        <w:jc w:val="cente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4A3FCB3C" w14:textId="77777777" w:rsidTr="00C55C69">
        <w:trPr>
          <w:trHeight w:val="366"/>
          <w:jc w:val="center"/>
        </w:trPr>
        <w:tc>
          <w:tcPr>
            <w:tcW w:w="2269" w:type="dxa"/>
            <w:vMerge w:val="restart"/>
            <w:tcBorders>
              <w:bottom w:val="nil"/>
              <w:right w:val="nil"/>
            </w:tcBorders>
            <w:shd w:val="clear" w:color="auto" w:fill="FFFFFF"/>
            <w:vAlign w:val="center"/>
          </w:tcPr>
          <w:p w14:paraId="6EC56785" w14:textId="77777777" w:rsidR="00D522D3" w:rsidRPr="00C55C69" w:rsidRDefault="00D522D3" w:rsidP="00C55C69">
            <w:pPr>
              <w:jc w:val="center"/>
              <w:rPr>
                <w:rFonts w:ascii="Calibri" w:eastAsia="Calibri" w:hAnsi="Calibri"/>
                <w:sz w:val="28"/>
                <w:szCs w:val="28"/>
                <w:lang w:eastAsia="en-US"/>
              </w:rPr>
            </w:pPr>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26215C38" w14:textId="45BC8904" w:rsidR="00D522D3" w:rsidRPr="00C55C69" w:rsidRDefault="00D522D3" w:rsidP="00C55C69">
            <w:pPr>
              <w:jc w:val="center"/>
              <w:rPr>
                <w:rFonts w:ascii="Calibri" w:eastAsia="Calibri" w:hAnsi="Calibri" w:cs="Calibri"/>
                <w:lang w:eastAsia="en-US"/>
              </w:rPr>
            </w:pPr>
            <w:r w:rsidRPr="00C55C69">
              <w:rPr>
                <w:rFonts w:ascii="Calibri" w:hAnsi="Calibri" w:cs="Calibri"/>
                <w:b/>
                <w:bCs/>
              </w:rPr>
              <w:t>ANALYSES BACTÉRIOLOGIQUES</w:t>
            </w:r>
          </w:p>
        </w:tc>
        <w:tc>
          <w:tcPr>
            <w:tcW w:w="3118" w:type="dxa"/>
            <w:tcBorders>
              <w:bottom w:val="nil"/>
            </w:tcBorders>
            <w:shd w:val="clear" w:color="auto" w:fill="92D05A"/>
            <w:vAlign w:val="center"/>
          </w:tcPr>
          <w:p w14:paraId="68DB9068" w14:textId="77777777" w:rsidR="00D522D3" w:rsidRPr="00C55C69" w:rsidRDefault="00D522D3"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133B1EB4" w14:textId="77777777" w:rsidTr="00C55C69">
        <w:trPr>
          <w:trHeight w:val="322"/>
          <w:jc w:val="center"/>
        </w:trPr>
        <w:tc>
          <w:tcPr>
            <w:tcW w:w="2269" w:type="dxa"/>
            <w:vMerge/>
            <w:tcBorders>
              <w:top w:val="nil"/>
              <w:bottom w:val="nil"/>
              <w:right w:val="nil"/>
            </w:tcBorders>
            <w:shd w:val="clear" w:color="auto" w:fill="FFFFFF"/>
          </w:tcPr>
          <w:p w14:paraId="0C649464" w14:textId="77777777" w:rsidR="00D522D3" w:rsidRPr="00C55C69" w:rsidRDefault="00D522D3"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099D80C5" w14:textId="77777777" w:rsidR="00D522D3" w:rsidRPr="00C55C69" w:rsidRDefault="00D522D3" w:rsidP="0034739F">
            <w:pPr>
              <w:rPr>
                <w:rFonts w:ascii="Calibri" w:eastAsia="Calibri" w:hAnsi="Calibri" w:cs="Calibri"/>
                <w:lang w:eastAsia="en-US"/>
              </w:rPr>
            </w:pPr>
          </w:p>
        </w:tc>
        <w:tc>
          <w:tcPr>
            <w:tcW w:w="3118" w:type="dxa"/>
            <w:tcBorders>
              <w:top w:val="nil"/>
              <w:bottom w:val="nil"/>
            </w:tcBorders>
            <w:shd w:val="clear" w:color="auto" w:fill="92D05A"/>
            <w:vAlign w:val="center"/>
          </w:tcPr>
          <w:p w14:paraId="7A61C122" w14:textId="77777777" w:rsidR="00D522D3" w:rsidRPr="00C55C69" w:rsidRDefault="00D522D3"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0FEF3291" w14:textId="77777777" w:rsidTr="00C55C69">
        <w:trPr>
          <w:trHeight w:val="142"/>
          <w:jc w:val="center"/>
        </w:trPr>
        <w:tc>
          <w:tcPr>
            <w:tcW w:w="2269" w:type="dxa"/>
            <w:vMerge/>
            <w:tcBorders>
              <w:top w:val="nil"/>
              <w:bottom w:val="nil"/>
              <w:right w:val="nil"/>
            </w:tcBorders>
            <w:shd w:val="clear" w:color="auto" w:fill="FFFFFF"/>
          </w:tcPr>
          <w:p w14:paraId="5E15A1DA" w14:textId="77777777" w:rsidR="00D522D3" w:rsidRPr="00C55C69" w:rsidRDefault="00D522D3"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7EEF0674" w14:textId="77777777" w:rsidR="00D522D3" w:rsidRPr="00C55C69" w:rsidRDefault="00D522D3" w:rsidP="0034739F">
            <w:pPr>
              <w:rPr>
                <w:rFonts w:ascii="Calibri" w:eastAsia="Calibri" w:hAnsi="Calibri" w:cs="Calibri"/>
                <w:lang w:eastAsia="en-US"/>
              </w:rPr>
            </w:pPr>
          </w:p>
        </w:tc>
        <w:tc>
          <w:tcPr>
            <w:tcW w:w="3118" w:type="dxa"/>
            <w:tcBorders>
              <w:top w:val="nil"/>
              <w:left w:val="nil"/>
              <w:bottom w:val="nil"/>
            </w:tcBorders>
            <w:shd w:val="clear" w:color="auto" w:fill="auto"/>
          </w:tcPr>
          <w:p w14:paraId="32D77D50" w14:textId="77777777" w:rsidR="00D522D3" w:rsidRPr="00C55C69" w:rsidRDefault="00D522D3"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61E7ABC1" w14:textId="77777777" w:rsidTr="00C55C69">
        <w:trPr>
          <w:trHeight w:val="314"/>
          <w:jc w:val="center"/>
        </w:trPr>
        <w:tc>
          <w:tcPr>
            <w:tcW w:w="2269" w:type="dxa"/>
            <w:vMerge/>
            <w:tcBorders>
              <w:top w:val="nil"/>
              <w:bottom w:val="nil"/>
              <w:right w:val="nil"/>
            </w:tcBorders>
            <w:shd w:val="clear" w:color="auto" w:fill="FFFFFF"/>
          </w:tcPr>
          <w:p w14:paraId="6673A99C" w14:textId="77777777" w:rsidR="00D522D3" w:rsidRPr="00C55C69" w:rsidRDefault="00D522D3" w:rsidP="0034739F">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7E3EA3B4" w14:textId="5581C1F6" w:rsidR="00D522D3" w:rsidRPr="00C55C69" w:rsidRDefault="00D522D3" w:rsidP="00C55C69">
            <w:pPr>
              <w:jc w:val="center"/>
              <w:rPr>
                <w:rFonts w:ascii="Calibri" w:eastAsia="Calibri" w:hAnsi="Calibri" w:cs="Calibri"/>
                <w:lang w:eastAsia="en-US"/>
              </w:rPr>
            </w:pPr>
            <w:r w:rsidRPr="00C55C69">
              <w:rPr>
                <w:rFonts w:ascii="Calibri" w:eastAsia="KuenstlerScript Black" w:hAnsi="Calibri" w:cs="Calibri"/>
                <w:b/>
                <w:bCs/>
              </w:rPr>
              <w:t>COMPRENDRE LES ANALYSES BACTERIOLOGIQUES</w:t>
            </w:r>
          </w:p>
        </w:tc>
        <w:tc>
          <w:tcPr>
            <w:tcW w:w="3118" w:type="dxa"/>
            <w:tcBorders>
              <w:top w:val="nil"/>
              <w:left w:val="nil"/>
              <w:bottom w:val="nil"/>
            </w:tcBorders>
            <w:shd w:val="clear" w:color="auto" w:fill="auto"/>
            <w:vAlign w:val="center"/>
          </w:tcPr>
          <w:p w14:paraId="441B2F05" w14:textId="77777777" w:rsidR="00D522D3" w:rsidRPr="00C55C69" w:rsidRDefault="00D522D3"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1E65C36E" w14:textId="77777777" w:rsidTr="00C55C69">
        <w:trPr>
          <w:trHeight w:val="227"/>
          <w:jc w:val="center"/>
        </w:trPr>
        <w:tc>
          <w:tcPr>
            <w:tcW w:w="2269" w:type="dxa"/>
            <w:vMerge/>
            <w:tcBorders>
              <w:top w:val="nil"/>
              <w:bottom w:val="dashSmallGap" w:sz="4" w:space="0" w:color="auto"/>
              <w:right w:val="nil"/>
            </w:tcBorders>
            <w:shd w:val="clear" w:color="auto" w:fill="FFFFFF"/>
          </w:tcPr>
          <w:p w14:paraId="0FB4FC42" w14:textId="77777777" w:rsidR="00D522D3" w:rsidRPr="00C55C69" w:rsidRDefault="00D522D3" w:rsidP="0034739F">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2D3E2E18" w14:textId="77777777" w:rsidR="00D522D3" w:rsidRPr="00C55C69" w:rsidRDefault="00D522D3" w:rsidP="0034739F">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457B1873" w14:textId="77777777" w:rsidR="00D522D3" w:rsidRPr="00C55C69" w:rsidRDefault="00D522D3" w:rsidP="0034739F">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D522D3" w:rsidRPr="00C55C69" w14:paraId="177D141D"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410709A9" w14:textId="77777777" w:rsidR="00D522D3" w:rsidRPr="00C55C69" w:rsidRDefault="00D522D3" w:rsidP="0034739F">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460A62CC" w14:textId="77777777" w:rsidR="00D522D3" w:rsidRPr="00C55C69" w:rsidRDefault="00D522D3" w:rsidP="0034739F">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D522D3" w:rsidRPr="00C55C69" w14:paraId="2DABCD01"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53F8ED4D" w14:textId="77777777" w:rsidR="00D522D3" w:rsidRPr="00C55C69" w:rsidRDefault="00D522D3" w:rsidP="00C55C69">
            <w:pPr>
              <w:widowControl w:val="0"/>
              <w:suppressAutoHyphens/>
              <w:autoSpaceDE w:val="0"/>
              <w:autoSpaceDN w:val="0"/>
              <w:adjustRightInd w:val="0"/>
              <w:snapToGrid w:val="0"/>
              <w:spacing w:line="276" w:lineRule="auto"/>
              <w:rPr>
                <w:rFonts w:ascii="Arial" w:eastAsia="Calibri" w:hAnsi="Arial" w:cs="Arial"/>
                <w:sz w:val="16"/>
                <w:szCs w:val="16"/>
                <w:lang w:eastAsia="ar-SA"/>
              </w:rPr>
            </w:pPr>
            <w:r w:rsidRPr="00C55C69">
              <w:rPr>
                <w:rFonts w:ascii="Arial" w:eastAsia="Calibri" w:hAnsi="Arial" w:cs="Arial"/>
                <w:sz w:val="16"/>
                <w:szCs w:val="16"/>
                <w:lang w:eastAsia="ar-SA"/>
              </w:rPr>
              <w:t>PMS document de l’ancien Conseil General du Cantal qui a disparu du net</w:t>
            </w:r>
          </w:p>
          <w:p w14:paraId="34795482" w14:textId="0FB48DAC" w:rsidR="00D522D3" w:rsidRPr="00C55C69" w:rsidRDefault="00D522D3" w:rsidP="00C55C69">
            <w:pPr>
              <w:suppressAutoHyphens/>
              <w:rPr>
                <w:rFonts w:ascii="Calibri" w:eastAsia="Calibri" w:hAnsi="Calibri"/>
                <w:i/>
                <w:iCs/>
                <w:sz w:val="16"/>
                <w:szCs w:val="16"/>
                <w:lang w:eastAsia="ar-SA"/>
              </w:rPr>
            </w:pPr>
            <w:r w:rsidRPr="00C55C69">
              <w:rPr>
                <w:rFonts w:ascii="Arial" w:eastAsia="Calibri" w:hAnsi="Arial" w:cs="Arial"/>
                <w:sz w:val="16"/>
                <w:szCs w:val="16"/>
                <w:lang w:eastAsia="ar-SA"/>
              </w:rPr>
              <w:t xml:space="preserve">Lien actualisé : </w:t>
            </w:r>
            <w:hyperlink r:id="rId47" w:history="1">
              <w:r w:rsidRPr="00C55C69">
                <w:rPr>
                  <w:rFonts w:ascii="Arial" w:eastAsia="Calibri" w:hAnsi="Arial" w:cs="Arial"/>
                  <w:color w:val="0563C1"/>
                  <w:sz w:val="16"/>
                  <w:szCs w:val="16"/>
                  <w:u w:val="single"/>
                  <w:lang w:eastAsia="ar-SA"/>
                </w:rPr>
                <w:t>http://www.cantal.fr/</w:t>
              </w:r>
            </w:hyperlink>
          </w:p>
        </w:tc>
      </w:tr>
    </w:tbl>
    <w:p w14:paraId="2E532525" w14:textId="6954CEBD" w:rsidR="00D522D3" w:rsidRPr="00C55C69" w:rsidRDefault="00D522D3" w:rsidP="001A5F04">
      <w:pPr>
        <w:pStyle w:val="En-tte"/>
        <w:tabs>
          <w:tab w:val="clear" w:pos="4536"/>
          <w:tab w:val="clear" w:pos="9072"/>
        </w:tabs>
        <w:jc w:val="center"/>
        <w:rPr>
          <w:rFonts w:ascii="Calibri" w:hAnsi="Calibri" w:cs="Calibri"/>
        </w:rPr>
      </w:pPr>
    </w:p>
    <w:p w14:paraId="1BDD8569"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La qualité microbiologique des produits finis est un indicateur de la sécurité alimentaire. Vous êtes déjà nombreux à effectuer régulièrement des analyses microbiologiques de vos produits mais sans toujours savoir ce que signifient les résultats.</w:t>
      </w:r>
    </w:p>
    <w:p w14:paraId="1C53C6EB" w14:textId="77777777" w:rsidR="00D522D3" w:rsidRPr="00D522D3" w:rsidRDefault="00D522D3" w:rsidP="00D522D3">
      <w:pPr>
        <w:rPr>
          <w:rFonts w:ascii="Calibri" w:eastAsia="KuenstlerScript Black" w:hAnsi="Calibri" w:cs="Calibri"/>
          <w:sz w:val="22"/>
          <w:szCs w:val="22"/>
        </w:rPr>
      </w:pPr>
    </w:p>
    <w:p w14:paraId="5502DA92" w14:textId="77777777" w:rsidR="00D522D3" w:rsidRPr="00D522D3" w:rsidRDefault="00D522D3" w:rsidP="00D522D3">
      <w:pPr>
        <w:rPr>
          <w:rFonts w:ascii="Calibri" w:eastAsia="KuenstlerScript Black" w:hAnsi="Calibri" w:cs="Calibri"/>
          <w:b/>
          <w:bCs/>
        </w:rPr>
      </w:pPr>
      <w:r w:rsidRPr="00D522D3">
        <w:rPr>
          <w:rFonts w:ascii="Calibri" w:eastAsia="KuenstlerScript Black" w:hAnsi="Calibri" w:cs="Calibri"/>
          <w:b/>
          <w:bCs/>
        </w:rPr>
        <w:t>Est-il obligatoire de faire des analyses ?</w:t>
      </w:r>
    </w:p>
    <w:p w14:paraId="6987EB87"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La réglementation relative à l'hygiène est basée sur le principe de l'obligation de résultats, c'est-à-dire produire des produits sains.</w:t>
      </w:r>
    </w:p>
    <w:p w14:paraId="1E6387BE"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Les analyses bactériologiques conformes sont des preuves que vous répondez aux objectifs de la législation alimentaire. Les analyses sont donc un moyen non obligatoire mais très utile pour le prouver, que je vous conseille de réaliser si ce n'est pas déjà fait.</w:t>
      </w:r>
    </w:p>
    <w:p w14:paraId="6B5B3480" w14:textId="77777777" w:rsidR="00D522D3" w:rsidRPr="00D522D3" w:rsidRDefault="00D522D3" w:rsidP="00D522D3">
      <w:pPr>
        <w:rPr>
          <w:rFonts w:ascii="Calibri" w:eastAsia="KuenstlerScript Black" w:hAnsi="Calibri" w:cs="Calibri"/>
          <w:sz w:val="22"/>
          <w:szCs w:val="22"/>
        </w:rPr>
      </w:pPr>
    </w:p>
    <w:p w14:paraId="24FA0059" w14:textId="77777777" w:rsidR="00D522D3" w:rsidRPr="00D522D3" w:rsidRDefault="00D522D3" w:rsidP="00D522D3">
      <w:pPr>
        <w:rPr>
          <w:rFonts w:ascii="Calibri" w:eastAsia="KuenstlerScript Black" w:hAnsi="Calibri" w:cs="Calibri"/>
          <w:b/>
          <w:bCs/>
        </w:rPr>
      </w:pPr>
      <w:r w:rsidRPr="00D522D3">
        <w:rPr>
          <w:rFonts w:ascii="Calibri" w:eastAsia="KuenstlerScript Black" w:hAnsi="Calibri" w:cs="Calibri"/>
          <w:b/>
          <w:bCs/>
        </w:rPr>
        <w:t>Combien d'analyses sont nécessaires ?</w:t>
      </w:r>
    </w:p>
    <w:p w14:paraId="25EC14E6"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La fréquence des analyses n'est pas précisée par la loi. Je conseille un passage du laboratoire d'analyse par trimestre. A l'occasion, le laboratoire peut prélever un produit fini, un ingrédient (les œufs coquille par exemple) ou un produit intermédiaire (crème pâtissière, crème au beurre,) et faire un prélèvement de surface. Ce dernier permet, par exemple, de valider le protocole de nettoyage et désinfection.</w:t>
      </w:r>
    </w:p>
    <w:p w14:paraId="6CEA88BA" w14:textId="77777777" w:rsidR="00D522D3" w:rsidRPr="00D522D3" w:rsidRDefault="00D522D3" w:rsidP="00D522D3">
      <w:pPr>
        <w:rPr>
          <w:rFonts w:ascii="Calibri" w:eastAsia="KuenstlerScript Black" w:hAnsi="Calibri" w:cs="Calibri"/>
          <w:sz w:val="22"/>
          <w:szCs w:val="22"/>
        </w:rPr>
      </w:pPr>
    </w:p>
    <w:p w14:paraId="7C8C4B37" w14:textId="77777777" w:rsidR="00D522D3" w:rsidRPr="00D522D3" w:rsidRDefault="00D522D3" w:rsidP="00D522D3">
      <w:pPr>
        <w:rPr>
          <w:rFonts w:ascii="Calibri" w:eastAsia="KuenstlerScript Black" w:hAnsi="Calibri" w:cs="Calibri"/>
          <w:b/>
          <w:bCs/>
        </w:rPr>
      </w:pPr>
      <w:r w:rsidRPr="00D522D3">
        <w:rPr>
          <w:rFonts w:ascii="Calibri" w:eastAsia="KuenstlerScript Black" w:hAnsi="Calibri" w:cs="Calibri"/>
          <w:b/>
          <w:bCs/>
        </w:rPr>
        <w:t>Quels sont les critères microbiologiques ?</w:t>
      </w:r>
    </w:p>
    <w:p w14:paraId="2D2E82BB"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Les critères microbiologiques étaient fixés auparavant par l'arrêté du 21 décembre 1979. Celui-ci a été abrogé par un arrêté du 3 avril 2006. Mais comme les nouveaux critères ne sont pas encore définis, les laboratoires continuent à faire les analyses suivants ces critères avec en plus la recherche de Listeria monocytogenes (</w:t>
      </w:r>
      <w:proofErr w:type="spellStart"/>
      <w:r w:rsidRPr="00D522D3">
        <w:rPr>
          <w:rFonts w:ascii="Calibri" w:eastAsia="KuenstlerScript Black" w:hAnsi="Calibri" w:cs="Calibri"/>
          <w:sz w:val="22"/>
          <w:szCs w:val="22"/>
        </w:rPr>
        <w:t>cf</w:t>
      </w:r>
      <w:proofErr w:type="spellEnd"/>
      <w:r w:rsidRPr="00D522D3">
        <w:rPr>
          <w:rFonts w:ascii="Calibri" w:eastAsia="KuenstlerScript Black" w:hAnsi="Calibri" w:cs="Calibri"/>
          <w:sz w:val="22"/>
          <w:szCs w:val="22"/>
        </w:rPr>
        <w:t xml:space="preserve"> tableau n°1).</w:t>
      </w:r>
    </w:p>
    <w:p w14:paraId="6C59FC40" w14:textId="77777777" w:rsidR="00D522D3" w:rsidRPr="00D522D3" w:rsidRDefault="00D522D3" w:rsidP="00D522D3">
      <w:pPr>
        <w:rPr>
          <w:rFonts w:ascii="Calibri" w:eastAsia="KuenstlerScript Black" w:hAnsi="Calibri" w:cs="Calibri"/>
          <w:sz w:val="22"/>
          <w:szCs w:val="22"/>
        </w:rPr>
      </w:pPr>
    </w:p>
    <w:p w14:paraId="532F058E" w14:textId="77777777" w:rsidR="00D522D3" w:rsidRPr="00D522D3" w:rsidRDefault="00D522D3" w:rsidP="00D522D3">
      <w:pPr>
        <w:rPr>
          <w:rFonts w:ascii="Calibri" w:eastAsia="KuenstlerScript Black" w:hAnsi="Calibri" w:cs="Calibri"/>
          <w:b/>
          <w:bCs/>
        </w:rPr>
      </w:pPr>
      <w:r w:rsidRPr="00D522D3">
        <w:rPr>
          <w:rFonts w:ascii="Calibri" w:eastAsia="KuenstlerScript Black" w:hAnsi="Calibri" w:cs="Calibri"/>
          <w:b/>
          <w:bCs/>
        </w:rPr>
        <w:t>A quand les nouveaux critères ?</w:t>
      </w:r>
    </w:p>
    <w:p w14:paraId="4DF4FE6A"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La loi distingue les critères de sécurité des denrées alimentaires des critères d'hygiène du procédé. Les premiers concernent les produits finis commercialisés alors que les seconds s'appliquent aux différentes étapes de fabrication. En cas de dépassement d'un des critères de sécurité pour un de vos produits, il faudra en interdire la commercialisation ou imposer le retrait. Pour un dépassement d'un des critères d'hygiène du procédé, il faudra revoir vos pratiques de fabrication.</w:t>
      </w:r>
    </w:p>
    <w:p w14:paraId="4AD0FC94"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Elle définit pour certaines catégories de denrées alimentaires des limites. Mais il n'existe pas de catégorie spécifique aux pâtisseries.</w:t>
      </w:r>
    </w:p>
    <w:p w14:paraId="4E768BF6"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C'est donc à la profession de déterminer les critères à surveiller. Ils seront précisés dans le GBPH* lors de sa révision prévue pour 2010.</w:t>
      </w:r>
    </w:p>
    <w:p w14:paraId="34E4402C" w14:textId="77777777" w:rsidR="00D522D3" w:rsidRPr="00D522D3" w:rsidRDefault="00D522D3" w:rsidP="00D522D3">
      <w:pPr>
        <w:rPr>
          <w:rFonts w:ascii="Calibri" w:eastAsia="KuenstlerScript Black" w:hAnsi="Calibri" w:cs="Calibri"/>
          <w:sz w:val="22"/>
          <w:szCs w:val="22"/>
        </w:rPr>
      </w:pPr>
    </w:p>
    <w:p w14:paraId="337EAFBA" w14:textId="77777777" w:rsidR="00D522D3" w:rsidRPr="00D522D3" w:rsidRDefault="00D522D3" w:rsidP="00D522D3">
      <w:pPr>
        <w:rPr>
          <w:rFonts w:ascii="Calibri" w:eastAsia="KuenstlerScript Black" w:hAnsi="Calibri" w:cs="Calibri"/>
          <w:b/>
          <w:bCs/>
        </w:rPr>
      </w:pPr>
      <w:r w:rsidRPr="00D522D3">
        <w:rPr>
          <w:rFonts w:ascii="Calibri" w:eastAsia="KuenstlerScript Black" w:hAnsi="Calibri" w:cs="Calibri"/>
          <w:b/>
          <w:bCs/>
        </w:rPr>
        <w:t>Que faire des résultats ?</w:t>
      </w:r>
    </w:p>
    <w:p w14:paraId="1E2840F3"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Les exploiter au maximum. Tout d'abord, commentez-les et affichez-les au laboratoire. S'ils sont corrects, félicitez le personnel. En cas de non-conformité, essayez de chercher la cause. Le tableau n°1 vous donne la principale cause de dépassement de chaque critère. Mais d'autres causes sont possibles.</w:t>
      </w:r>
    </w:p>
    <w:p w14:paraId="09505D9B"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 xml:space="preserve"> Par exemple, au cours de mes interventions, j'ai pu constater des contaminations fécales causées par :</w:t>
      </w:r>
    </w:p>
    <w:p w14:paraId="6B23C70B" w14:textId="77777777" w:rsidR="00D522D3" w:rsidRPr="00D522D3" w:rsidRDefault="00D522D3" w:rsidP="00D522D3">
      <w:pPr>
        <w:rPr>
          <w:rFonts w:ascii="Calibri" w:eastAsia="KuenstlerScript Black" w:hAnsi="Calibri" w:cs="Calibri"/>
          <w:b/>
          <w:bCs/>
          <w:sz w:val="22"/>
          <w:szCs w:val="22"/>
        </w:rPr>
      </w:pPr>
      <w:r w:rsidRPr="00D522D3">
        <w:rPr>
          <w:rFonts w:ascii="Calibri" w:eastAsia="KuenstlerScript Black" w:hAnsi="Calibri" w:cs="Calibri"/>
          <w:b/>
          <w:bCs/>
          <w:sz w:val="22"/>
          <w:szCs w:val="22"/>
        </w:rPr>
        <w:t>- un joint poreux dans un pasteurisateur ;</w:t>
      </w:r>
    </w:p>
    <w:p w14:paraId="5697D2A0" w14:textId="77777777" w:rsidR="00D522D3" w:rsidRPr="00D522D3" w:rsidRDefault="00D522D3" w:rsidP="00D522D3">
      <w:pPr>
        <w:rPr>
          <w:rFonts w:ascii="Calibri" w:eastAsia="KuenstlerScript Black" w:hAnsi="Calibri" w:cs="Calibri"/>
          <w:b/>
          <w:bCs/>
          <w:sz w:val="22"/>
          <w:szCs w:val="22"/>
        </w:rPr>
      </w:pPr>
      <w:r w:rsidRPr="00D522D3">
        <w:rPr>
          <w:rFonts w:ascii="Calibri" w:eastAsia="KuenstlerScript Black" w:hAnsi="Calibri" w:cs="Calibri"/>
          <w:b/>
          <w:bCs/>
          <w:sz w:val="22"/>
          <w:szCs w:val="22"/>
        </w:rPr>
        <w:t>- l'absence de patère aux sanitaires ne permettant pas au personnel d'accrocher leur tablier ;</w:t>
      </w:r>
    </w:p>
    <w:p w14:paraId="1978380B" w14:textId="77777777" w:rsidR="00D522D3" w:rsidRPr="00D522D3" w:rsidRDefault="00D522D3" w:rsidP="00D522D3">
      <w:pPr>
        <w:rPr>
          <w:rFonts w:ascii="Calibri" w:eastAsia="KuenstlerScript Black" w:hAnsi="Calibri" w:cs="Calibri"/>
          <w:b/>
          <w:bCs/>
          <w:sz w:val="22"/>
          <w:szCs w:val="22"/>
        </w:rPr>
      </w:pPr>
      <w:r w:rsidRPr="00D522D3">
        <w:rPr>
          <w:rFonts w:ascii="Calibri" w:eastAsia="KuenstlerScript Black" w:hAnsi="Calibri" w:cs="Calibri"/>
          <w:b/>
          <w:bCs/>
          <w:sz w:val="22"/>
          <w:szCs w:val="22"/>
        </w:rPr>
        <w:t>- la présence de mouches après le nettoyage.</w:t>
      </w:r>
    </w:p>
    <w:p w14:paraId="340AB166"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Le laboratoire d'analyse peut vous aider.</w:t>
      </w:r>
    </w:p>
    <w:p w14:paraId="194460C3"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 xml:space="preserve"> Pour cela, pensez à donner un maximum d'informations lors du prélèvement : date de fabrication, nom du salarié, …</w:t>
      </w:r>
    </w:p>
    <w:p w14:paraId="6F40CFFC" w14:textId="77777777" w:rsidR="00D522D3" w:rsidRPr="00D522D3" w:rsidRDefault="00D522D3" w:rsidP="00D522D3">
      <w:pPr>
        <w:rPr>
          <w:rFonts w:ascii="Calibri" w:eastAsia="KuenstlerScript Black" w:hAnsi="Calibri" w:cs="Calibri"/>
          <w:sz w:val="22"/>
          <w:szCs w:val="22"/>
        </w:rPr>
      </w:pPr>
    </w:p>
    <w:p w14:paraId="2477EAC3" w14:textId="77777777" w:rsidR="00D522D3" w:rsidRPr="00D522D3" w:rsidRDefault="00D522D3" w:rsidP="00D522D3">
      <w:pPr>
        <w:rPr>
          <w:rFonts w:ascii="Calibri" w:eastAsia="KuenstlerScript Black" w:hAnsi="Calibri" w:cs="Calibri"/>
          <w:b/>
          <w:bCs/>
        </w:rPr>
      </w:pPr>
      <w:r w:rsidRPr="00D522D3">
        <w:rPr>
          <w:rFonts w:ascii="Calibri" w:eastAsia="KuenstlerScript Black" w:hAnsi="Calibri" w:cs="Calibri"/>
          <w:b/>
          <w:bCs/>
        </w:rPr>
        <w:t>Avez-vous d'autres conseils à donner aux artisans ?</w:t>
      </w:r>
    </w:p>
    <w:p w14:paraId="27760A31"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Les analyses coûtent chères, alors évitez de faire des analyses qui ne servent à rien. Autant choisir des produits fragiles pour lesquels vous souhaitez vérifier la qualité microbiologique.</w:t>
      </w:r>
    </w:p>
    <w:p w14:paraId="7671BAFC"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Il est par exemple inutile d'analyser un sablé, car sa fabrication présente peu de risques microbiologiques.</w:t>
      </w:r>
    </w:p>
    <w:p w14:paraId="041F56CD"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Choisissez un sandwich pour lequel les risques de contamination sont importants (présence de mayonnaise, d'œufs...).</w:t>
      </w:r>
    </w:p>
    <w:p w14:paraId="4151B6B0"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Si vous utilisez un pasteurisateur, il est inutile de faire une analyse en sortie de celui-ci.</w:t>
      </w:r>
    </w:p>
    <w:p w14:paraId="76DA4AF6"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 xml:space="preserve">En effet, c'est plus souvent au cours des manipulations suivant la cuisson que les contaminations ont lieu. </w:t>
      </w:r>
    </w:p>
    <w:p w14:paraId="2F7AB515"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Analysez de préférence un éclair.</w:t>
      </w:r>
    </w:p>
    <w:p w14:paraId="1181A7E5"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 xml:space="preserve"> En cas de contamination et si vous pensez maîtriser l'hygiène, il sera peut-être alors utile de vérifier que la contamination n'est pas due à un dysfonctionnement du pasteurisateur.</w:t>
      </w:r>
    </w:p>
    <w:p w14:paraId="3612B7AF"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 xml:space="preserve"> Plutôt qu'une charlotte sortant du congélateur, analysez-en une de la veille qui est au magasin. </w:t>
      </w:r>
    </w:p>
    <w:p w14:paraId="071D96F5"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 xml:space="preserve">Si vous possédez un lave-vaisselle, les risques sont moindres. </w:t>
      </w:r>
    </w:p>
    <w:p w14:paraId="1534FB70"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 xml:space="preserve">Faites plutôt analyser les ustensiles lavés manuellement ou le plan de travail. </w:t>
      </w:r>
    </w:p>
    <w:p w14:paraId="2C9EC7A3"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 xml:space="preserve">Ainsi vous prouverez l'efficacité de la désinfection. </w:t>
      </w:r>
    </w:p>
    <w:p w14:paraId="625D8AC9"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Pour cela, demandez au laboratoire de passer après l'arrêt de la production.</w:t>
      </w:r>
    </w:p>
    <w:p w14:paraId="39A2214E" w14:textId="77777777" w:rsidR="00D522D3" w:rsidRPr="00D522D3" w:rsidRDefault="00D522D3" w:rsidP="00D522D3">
      <w:pPr>
        <w:rPr>
          <w:rFonts w:ascii="Calibri" w:eastAsia="KuenstlerScript Black" w:hAnsi="Calibri" w:cs="Calibri"/>
          <w:sz w:val="22"/>
          <w:szCs w:val="22"/>
        </w:rPr>
      </w:pPr>
    </w:p>
    <w:p w14:paraId="1BE47079" w14:textId="77777777" w:rsidR="00D522D3" w:rsidRPr="00D522D3" w:rsidRDefault="00D522D3" w:rsidP="00D522D3">
      <w:pPr>
        <w:rPr>
          <w:rFonts w:ascii="Calibri" w:eastAsia="KuenstlerScript Black" w:hAnsi="Calibri" w:cs="Calibri"/>
          <w:b/>
          <w:bCs/>
        </w:rPr>
      </w:pPr>
      <w:r w:rsidRPr="00D522D3">
        <w:rPr>
          <w:rFonts w:ascii="Calibri" w:eastAsia="KuenstlerScript Black" w:hAnsi="Calibri" w:cs="Calibri"/>
          <w:b/>
          <w:bCs/>
        </w:rPr>
        <w:t>En conclusion</w:t>
      </w:r>
    </w:p>
    <w:p w14:paraId="25BBA235"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 xml:space="preserve">Je vous conseille de contacter différents laboratoires pour demander un devis pour une prestation comprenant au moins une analyse produite et un prélèvement de surface par trimestre, ainsi qu'un commentaire des résultats avec vous et vos salariés. </w:t>
      </w:r>
    </w:p>
    <w:p w14:paraId="2A4A9356"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 xml:space="preserve">Les statistiques établies par les laboratoires d'analyses montrent que les non conformités sont encore trop nombreuses. </w:t>
      </w:r>
    </w:p>
    <w:p w14:paraId="0A031A0B"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En cas de mauvais résultats successifs, je vous suggère de faire appel à l'INBP pour une formation en hygiène ou pour obtenir des conseils.</w:t>
      </w:r>
    </w:p>
    <w:p w14:paraId="340ADCA2" w14:textId="77777777" w:rsidR="00D522D3" w:rsidRPr="00D522D3" w:rsidRDefault="00D522D3" w:rsidP="00D522D3">
      <w:pPr>
        <w:rPr>
          <w:rFonts w:ascii="Calibri" w:eastAsia="KuenstlerScript Black" w:hAnsi="Calibri" w:cs="Calibri"/>
          <w:sz w:val="22"/>
          <w:szCs w:val="22"/>
        </w:rPr>
      </w:pPr>
    </w:p>
    <w:p w14:paraId="1FBEF504" w14:textId="77777777" w:rsidR="00D522D3" w:rsidRPr="00D522D3" w:rsidRDefault="00D522D3" w:rsidP="00D522D3">
      <w:pPr>
        <w:rPr>
          <w:rFonts w:ascii="Calibri" w:eastAsia="KuenstlerScript Black" w:hAnsi="Calibri" w:cs="Calibri"/>
          <w:sz w:val="22"/>
          <w:szCs w:val="22"/>
        </w:rPr>
      </w:pPr>
      <w:r w:rsidRPr="00D522D3">
        <w:rPr>
          <w:rFonts w:ascii="Calibri" w:eastAsia="KuenstlerScript Black" w:hAnsi="Calibri" w:cs="Calibri"/>
          <w:sz w:val="22"/>
          <w:szCs w:val="22"/>
        </w:rPr>
        <w:t>Source : les nouvelles de la boulangerie</w:t>
      </w:r>
    </w:p>
    <w:p w14:paraId="1D587B66" w14:textId="4A71311B" w:rsidR="00D522D3" w:rsidRPr="00D522D3" w:rsidRDefault="00147292" w:rsidP="00D522D3">
      <w:pPr>
        <w:widowControl w:val="0"/>
        <w:kinsoku w:val="0"/>
        <w:overflowPunct w:val="0"/>
        <w:spacing w:before="496" w:line="278" w:lineRule="exact"/>
        <w:ind w:left="72" w:right="1800"/>
        <w:textAlignment w:val="baseline"/>
        <w:rPr>
          <w:rFonts w:ascii="Calibri" w:hAnsi="Calibri" w:cs="Calibri"/>
          <w:sz w:val="22"/>
          <w:szCs w:val="22"/>
        </w:rPr>
      </w:pPr>
      <w:r>
        <w:rPr>
          <w:rFonts w:ascii="Calibri" w:hAnsi="Calibri" w:cs="Calibri"/>
          <w:noProof/>
        </w:rPr>
        <w:pict w14:anchorId="69DDD6A3">
          <v:shape id="_x0000_i1035" type="#_x0000_t75" alt="_Pic18" style="width:499.5pt;height:22.5pt;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">
            <v:imagedata r:id="rId48" o:title="" cropright="-98f"/>
          </v:shape>
        </w:pict>
      </w:r>
    </w:p>
    <w:p w14:paraId="6682C30E" w14:textId="77777777" w:rsidR="00D522D3" w:rsidRPr="00D522D3" w:rsidRDefault="00D522D3" w:rsidP="00D522D3">
      <w:pPr>
        <w:widowControl w:val="0"/>
        <w:kinsoku w:val="0"/>
        <w:overflowPunct w:val="0"/>
        <w:spacing w:line="278" w:lineRule="exact"/>
        <w:ind w:left="72" w:right="1800"/>
        <w:textAlignment w:val="baseline"/>
        <w:rPr>
          <w:rFonts w:ascii="Calibri" w:hAnsi="Calibri" w:cs="Calibri"/>
          <w:sz w:val="22"/>
          <w:szCs w:val="22"/>
        </w:rPr>
      </w:pPr>
      <w:r w:rsidRPr="00D522D3">
        <w:rPr>
          <w:rFonts w:ascii="Calibri" w:hAnsi="Calibri" w:cs="Calibri"/>
          <w:sz w:val="22"/>
          <w:szCs w:val="22"/>
        </w:rPr>
        <w:t>Les analyses sont effectuées par un Laboratoire d’Analyse et de Recherche</w:t>
      </w:r>
    </w:p>
    <w:p w14:paraId="4181E978" w14:textId="77777777" w:rsidR="00D522D3" w:rsidRPr="00D522D3" w:rsidRDefault="00D522D3" w:rsidP="00D522D3">
      <w:pPr>
        <w:widowControl w:val="0"/>
        <w:kinsoku w:val="0"/>
        <w:overflowPunct w:val="0"/>
        <w:spacing w:line="278" w:lineRule="exact"/>
        <w:ind w:left="72"/>
        <w:textAlignment w:val="baseline"/>
        <w:rPr>
          <w:rFonts w:ascii="Calibri" w:hAnsi="Calibri" w:cs="Calibri"/>
          <w:sz w:val="22"/>
          <w:szCs w:val="22"/>
        </w:rPr>
      </w:pPr>
      <w:r w:rsidRPr="00D522D3">
        <w:rPr>
          <w:rFonts w:ascii="Calibri" w:hAnsi="Calibri" w:cs="Calibri"/>
          <w:sz w:val="22"/>
          <w:szCs w:val="22"/>
        </w:rPr>
        <w:t>Elles portent sur les denrées et sur les surfaces.</w:t>
      </w:r>
    </w:p>
    <w:p w14:paraId="2FE68453" w14:textId="77777777" w:rsidR="00D522D3" w:rsidRPr="00D522D3" w:rsidRDefault="00D522D3" w:rsidP="00D522D3">
      <w:pPr>
        <w:widowControl w:val="0"/>
        <w:kinsoku w:val="0"/>
        <w:overflowPunct w:val="0"/>
        <w:spacing w:before="182" w:after="163" w:line="274" w:lineRule="exact"/>
        <w:ind w:left="72" w:right="1800"/>
        <w:textAlignment w:val="baseline"/>
        <w:rPr>
          <w:rFonts w:ascii="Calibri" w:hAnsi="Calibri" w:cs="Calibri"/>
          <w:sz w:val="22"/>
          <w:szCs w:val="22"/>
        </w:rPr>
      </w:pPr>
      <w:r w:rsidRPr="00D522D3">
        <w:rPr>
          <w:rFonts w:ascii="Calibri" w:hAnsi="Calibri" w:cs="Calibri"/>
          <w:sz w:val="22"/>
          <w:szCs w:val="22"/>
        </w:rPr>
        <w:t>Les prélèvements (1 à ?  Par type d’analyse, selon la taille de l’établissement) sont effectués par un technicien</w:t>
      </w:r>
    </w:p>
    <w:p w14:paraId="396F34ED" w14:textId="77777777" w:rsidR="00D522D3" w:rsidRPr="00D522D3" w:rsidRDefault="00D522D3" w:rsidP="00D522D3">
      <w:pPr>
        <w:widowControl w:val="0"/>
        <w:pBdr>
          <w:left w:val="single" w:sz="5" w:space="0" w:color="000000"/>
          <w:bottom w:val="single" w:sz="5" w:space="0" w:color="000000"/>
        </w:pBdr>
        <w:kinsoku w:val="0"/>
        <w:overflowPunct w:val="0"/>
        <w:spacing w:after="234" w:line="320" w:lineRule="exact"/>
        <w:ind w:right="1790"/>
        <w:jc w:val="right"/>
        <w:textAlignment w:val="baseline"/>
        <w:rPr>
          <w:rFonts w:ascii="Calibri" w:hAnsi="Calibri" w:cs="Calibri"/>
          <w:spacing w:val="-1"/>
          <w:sz w:val="22"/>
          <w:szCs w:val="22"/>
        </w:rPr>
      </w:pPr>
      <w:r w:rsidRPr="00D522D3">
        <w:rPr>
          <w:rFonts w:ascii="Calibri" w:hAnsi="Calibri" w:cs="Calibri"/>
          <w:spacing w:val="-1"/>
          <w:sz w:val="22"/>
          <w:szCs w:val="22"/>
        </w:rPr>
        <w:t>Interprétation des résultats</w:t>
      </w:r>
    </w:p>
    <w:p w14:paraId="7A4E3A97" w14:textId="77777777" w:rsidR="00D522D3" w:rsidRPr="00D522D3" w:rsidRDefault="00D522D3" w:rsidP="00D522D3">
      <w:pPr>
        <w:widowControl w:val="0"/>
        <w:kinsoku w:val="0"/>
        <w:overflowPunct w:val="0"/>
        <w:spacing w:before="3" w:line="278" w:lineRule="exact"/>
        <w:ind w:left="72"/>
        <w:textAlignment w:val="baseline"/>
        <w:rPr>
          <w:rFonts w:ascii="Calibri" w:hAnsi="Calibri" w:cs="Calibri"/>
          <w:sz w:val="22"/>
          <w:szCs w:val="22"/>
        </w:rPr>
      </w:pPr>
      <w:r w:rsidRPr="00D522D3">
        <w:rPr>
          <w:rFonts w:ascii="Calibri" w:hAnsi="Calibri" w:cs="Calibri"/>
          <w:sz w:val="22"/>
          <w:szCs w:val="22"/>
        </w:rPr>
        <w:t>Elle dépend du type de produit et de la réglementation en vigueur.</w:t>
      </w:r>
    </w:p>
    <w:p w14:paraId="262AB289" w14:textId="77777777" w:rsidR="00D522D3" w:rsidRPr="00D522D3" w:rsidRDefault="00D522D3" w:rsidP="00D522D3">
      <w:pPr>
        <w:widowControl w:val="0"/>
        <w:numPr>
          <w:ilvl w:val="0"/>
          <w:numId w:val="26"/>
        </w:numPr>
        <w:kinsoku w:val="0"/>
        <w:overflowPunct w:val="0"/>
        <w:autoSpaceDE w:val="0"/>
        <w:autoSpaceDN w:val="0"/>
        <w:adjustRightInd w:val="0"/>
        <w:spacing w:before="180" w:line="276" w:lineRule="exact"/>
        <w:ind w:right="1800"/>
        <w:contextualSpacing/>
        <w:jc w:val="both"/>
        <w:textAlignment w:val="baseline"/>
        <w:rPr>
          <w:rFonts w:ascii="Calibri" w:hAnsi="Calibri" w:cs="Calibri"/>
          <w:spacing w:val="1"/>
          <w:sz w:val="22"/>
          <w:szCs w:val="22"/>
        </w:rPr>
      </w:pPr>
      <w:r w:rsidRPr="00D522D3">
        <w:rPr>
          <w:rFonts w:ascii="Calibri" w:hAnsi="Calibri" w:cs="Calibri"/>
          <w:spacing w:val="1"/>
          <w:sz w:val="22"/>
          <w:szCs w:val="22"/>
        </w:rPr>
        <w:t>Les méthodes d’analyse sont spécifiques de la microbiologie des aliments et précisées dans le règlement CE 2073/2005 et ses textes d’application – règlement 882/2004 et 854/2004.</w:t>
      </w:r>
    </w:p>
    <w:p w14:paraId="4F0FF907" w14:textId="77777777" w:rsidR="00D522D3" w:rsidRPr="00D522D3" w:rsidRDefault="00D522D3" w:rsidP="00D522D3">
      <w:pPr>
        <w:widowControl w:val="0"/>
        <w:kinsoku w:val="0"/>
        <w:overflowPunct w:val="0"/>
        <w:spacing w:before="180" w:line="276" w:lineRule="exact"/>
        <w:ind w:left="72" w:right="1800"/>
        <w:jc w:val="both"/>
        <w:textAlignment w:val="baseline"/>
        <w:rPr>
          <w:rFonts w:ascii="Calibri" w:hAnsi="Calibri" w:cs="Calibri"/>
          <w:sz w:val="22"/>
          <w:szCs w:val="22"/>
        </w:rPr>
      </w:pPr>
      <w:r w:rsidRPr="00D522D3">
        <w:rPr>
          <w:rFonts w:ascii="Calibri" w:hAnsi="Calibri" w:cs="Calibri"/>
          <w:sz w:val="22"/>
          <w:szCs w:val="22"/>
        </w:rPr>
        <w:t>Des critères sont fixés pour chaque catégorie de denrées d’origine animale. Il est nécessaire que ces critères figurent sur le bulletin d’analyse. Ces critères sont des valeurs maximales à ne pas dépasser.</w:t>
      </w:r>
    </w:p>
    <w:p w14:paraId="32D1516B" w14:textId="77777777" w:rsidR="00D522D3" w:rsidRPr="00D522D3" w:rsidRDefault="00D522D3" w:rsidP="00D522D3">
      <w:pPr>
        <w:widowControl w:val="0"/>
        <w:kinsoku w:val="0"/>
        <w:overflowPunct w:val="0"/>
        <w:spacing w:before="183" w:line="279" w:lineRule="exact"/>
        <w:ind w:left="72"/>
        <w:textAlignment w:val="baseline"/>
        <w:rPr>
          <w:rFonts w:ascii="Calibri" w:hAnsi="Calibri" w:cs="Calibri"/>
          <w:b/>
          <w:bCs/>
          <w:sz w:val="22"/>
          <w:szCs w:val="22"/>
        </w:rPr>
      </w:pPr>
      <w:r w:rsidRPr="00D522D3">
        <w:rPr>
          <w:rFonts w:ascii="Calibri" w:hAnsi="Calibri" w:cs="Calibri"/>
          <w:b/>
          <w:bCs/>
          <w:sz w:val="22"/>
          <w:szCs w:val="22"/>
        </w:rPr>
        <w:t>Micro-organismes aérobies (MAC)</w:t>
      </w:r>
    </w:p>
    <w:p w14:paraId="232D417A" w14:textId="77777777" w:rsidR="00D522D3" w:rsidRPr="00D522D3" w:rsidRDefault="00D522D3" w:rsidP="00D522D3">
      <w:pPr>
        <w:widowControl w:val="0"/>
        <w:kinsoku w:val="0"/>
        <w:overflowPunct w:val="0"/>
        <w:spacing w:before="118" w:line="275" w:lineRule="exact"/>
        <w:ind w:left="72" w:right="1800"/>
        <w:jc w:val="both"/>
        <w:textAlignment w:val="baseline"/>
        <w:rPr>
          <w:rFonts w:ascii="Calibri" w:hAnsi="Calibri" w:cs="Calibri"/>
          <w:sz w:val="22"/>
          <w:szCs w:val="22"/>
        </w:rPr>
      </w:pPr>
      <w:r w:rsidRPr="00D522D3">
        <w:rPr>
          <w:rFonts w:ascii="Calibri" w:hAnsi="Calibri" w:cs="Calibri"/>
          <w:sz w:val="22"/>
          <w:szCs w:val="22"/>
        </w:rPr>
        <w:t>Ils renseignent sur la « charge bactérienne globale » de l’aliment. Un excès de M.A.C. est la conséquence soit d’une pollution (malpropreté générale) soit d’une mauvaise conservation (température de conservation trop élevée et/ou durée de conservation trop longue).</w:t>
      </w:r>
    </w:p>
    <w:p w14:paraId="1A35A35D" w14:textId="77777777" w:rsidR="00D522D3" w:rsidRPr="00D522D3" w:rsidRDefault="00D522D3" w:rsidP="00D522D3">
      <w:pPr>
        <w:widowControl w:val="0"/>
        <w:kinsoku w:val="0"/>
        <w:overflowPunct w:val="0"/>
        <w:spacing w:before="178" w:line="278" w:lineRule="exact"/>
        <w:ind w:left="72"/>
        <w:textAlignment w:val="baseline"/>
        <w:rPr>
          <w:rFonts w:ascii="Calibri" w:hAnsi="Calibri" w:cs="Calibri"/>
          <w:sz w:val="22"/>
          <w:szCs w:val="22"/>
        </w:rPr>
      </w:pPr>
      <w:r w:rsidRPr="00D522D3">
        <w:rPr>
          <w:rFonts w:ascii="Calibri" w:hAnsi="Calibri" w:cs="Calibri"/>
          <w:sz w:val="22"/>
          <w:szCs w:val="22"/>
        </w:rPr>
        <w:t>Causes les plus probables de la non-conformité :</w:t>
      </w:r>
    </w:p>
    <w:p w14:paraId="16C8E98D" w14:textId="77777777" w:rsidR="00D522D3" w:rsidRPr="00D522D3" w:rsidRDefault="00D522D3" w:rsidP="00D522D3">
      <w:pPr>
        <w:widowControl w:val="0"/>
        <w:numPr>
          <w:ilvl w:val="0"/>
          <w:numId w:val="22"/>
        </w:numPr>
        <w:kinsoku w:val="0"/>
        <w:overflowPunct w:val="0"/>
        <w:autoSpaceDE w:val="0"/>
        <w:autoSpaceDN w:val="0"/>
        <w:adjustRightInd w:val="0"/>
        <w:spacing w:before="195" w:line="261" w:lineRule="exact"/>
        <w:textAlignment w:val="baseline"/>
        <w:rPr>
          <w:rFonts w:ascii="Calibri" w:hAnsi="Calibri" w:cs="Calibri"/>
          <w:sz w:val="22"/>
          <w:szCs w:val="22"/>
        </w:rPr>
      </w:pPr>
      <w:r w:rsidRPr="00D522D3">
        <w:rPr>
          <w:rFonts w:ascii="Calibri" w:hAnsi="Calibri" w:cs="Calibri"/>
          <w:sz w:val="22"/>
          <w:szCs w:val="22"/>
        </w:rPr>
        <w:t>Chaîne du froid non respectée,</w:t>
      </w:r>
    </w:p>
    <w:p w14:paraId="34B473A1" w14:textId="77777777" w:rsidR="00D522D3" w:rsidRPr="00D522D3" w:rsidRDefault="00D522D3" w:rsidP="00D522D3">
      <w:pPr>
        <w:widowControl w:val="0"/>
        <w:numPr>
          <w:ilvl w:val="0"/>
          <w:numId w:val="22"/>
        </w:numPr>
        <w:kinsoku w:val="0"/>
        <w:overflowPunct w:val="0"/>
        <w:autoSpaceDE w:val="0"/>
        <w:autoSpaceDN w:val="0"/>
        <w:adjustRightInd w:val="0"/>
        <w:spacing w:before="18" w:line="261" w:lineRule="exact"/>
        <w:textAlignment w:val="baseline"/>
        <w:rPr>
          <w:rFonts w:ascii="Calibri" w:hAnsi="Calibri" w:cs="Calibri"/>
          <w:sz w:val="22"/>
          <w:szCs w:val="22"/>
        </w:rPr>
      </w:pPr>
      <w:r w:rsidRPr="00D522D3">
        <w:rPr>
          <w:rFonts w:ascii="Calibri" w:hAnsi="Calibri" w:cs="Calibri"/>
          <w:sz w:val="22"/>
          <w:szCs w:val="22"/>
        </w:rPr>
        <w:t>Mauvais refroidissement,</w:t>
      </w:r>
    </w:p>
    <w:p w14:paraId="09C4C42E" w14:textId="77777777" w:rsidR="00D522D3" w:rsidRPr="00D522D3" w:rsidRDefault="00D522D3" w:rsidP="00D522D3">
      <w:pPr>
        <w:widowControl w:val="0"/>
        <w:numPr>
          <w:ilvl w:val="0"/>
          <w:numId w:val="22"/>
        </w:numPr>
        <w:kinsoku w:val="0"/>
        <w:overflowPunct w:val="0"/>
        <w:autoSpaceDE w:val="0"/>
        <w:autoSpaceDN w:val="0"/>
        <w:adjustRightInd w:val="0"/>
        <w:spacing w:before="12" w:line="261" w:lineRule="exact"/>
        <w:textAlignment w:val="baseline"/>
        <w:rPr>
          <w:rFonts w:ascii="Calibri" w:hAnsi="Calibri" w:cs="Calibri"/>
          <w:sz w:val="22"/>
          <w:szCs w:val="22"/>
        </w:rPr>
      </w:pPr>
      <w:r w:rsidRPr="00D522D3">
        <w:rPr>
          <w:rFonts w:ascii="Calibri" w:hAnsi="Calibri" w:cs="Calibri"/>
          <w:sz w:val="22"/>
          <w:szCs w:val="22"/>
        </w:rPr>
        <w:t>Préparation à l’avance,</w:t>
      </w:r>
    </w:p>
    <w:p w14:paraId="5CA6C046" w14:textId="77777777" w:rsidR="00D522D3" w:rsidRPr="00D522D3" w:rsidRDefault="00D522D3" w:rsidP="00D522D3">
      <w:pPr>
        <w:widowControl w:val="0"/>
        <w:numPr>
          <w:ilvl w:val="0"/>
          <w:numId w:val="22"/>
        </w:numPr>
        <w:kinsoku w:val="0"/>
        <w:overflowPunct w:val="0"/>
        <w:autoSpaceDE w:val="0"/>
        <w:autoSpaceDN w:val="0"/>
        <w:adjustRightInd w:val="0"/>
        <w:spacing w:before="18" w:line="261" w:lineRule="exact"/>
        <w:textAlignment w:val="baseline"/>
        <w:rPr>
          <w:rFonts w:ascii="Calibri" w:hAnsi="Calibri" w:cs="Calibri"/>
          <w:sz w:val="22"/>
          <w:szCs w:val="22"/>
        </w:rPr>
      </w:pPr>
      <w:r w:rsidRPr="00D522D3">
        <w:rPr>
          <w:rFonts w:ascii="Calibri" w:hAnsi="Calibri" w:cs="Calibri"/>
          <w:sz w:val="22"/>
          <w:szCs w:val="22"/>
        </w:rPr>
        <w:t>Conservation prolongée,</w:t>
      </w:r>
    </w:p>
    <w:p w14:paraId="042B13AD" w14:textId="77777777" w:rsidR="00D522D3" w:rsidRPr="00D522D3" w:rsidRDefault="00D522D3" w:rsidP="00D522D3">
      <w:pPr>
        <w:widowControl w:val="0"/>
        <w:numPr>
          <w:ilvl w:val="0"/>
          <w:numId w:val="22"/>
        </w:numPr>
        <w:kinsoku w:val="0"/>
        <w:overflowPunct w:val="0"/>
        <w:autoSpaceDE w:val="0"/>
        <w:autoSpaceDN w:val="0"/>
        <w:adjustRightInd w:val="0"/>
        <w:spacing w:before="12" w:after="34" w:line="261" w:lineRule="exact"/>
        <w:textAlignment w:val="baseline"/>
        <w:rPr>
          <w:rFonts w:ascii="Calibri" w:hAnsi="Calibri" w:cs="Calibri"/>
          <w:sz w:val="22"/>
          <w:szCs w:val="22"/>
        </w:rPr>
      </w:pPr>
      <w:r w:rsidRPr="00D522D3">
        <w:rPr>
          <w:rFonts w:ascii="Calibri" w:hAnsi="Calibri" w:cs="Calibri"/>
          <w:sz w:val="22"/>
          <w:szCs w:val="22"/>
        </w:rPr>
        <w:t>Température de maintien au chaud insuffisante.</w:t>
      </w:r>
    </w:p>
    <w:p w14:paraId="039E89F3" w14:textId="77777777" w:rsidR="00D522D3" w:rsidRPr="00D522D3" w:rsidRDefault="00D522D3" w:rsidP="00D522D3">
      <w:pPr>
        <w:widowControl w:val="0"/>
        <w:numPr>
          <w:ilvl w:val="0"/>
          <w:numId w:val="22"/>
        </w:numPr>
        <w:kinsoku w:val="0"/>
        <w:overflowPunct w:val="0"/>
        <w:autoSpaceDE w:val="0"/>
        <w:autoSpaceDN w:val="0"/>
        <w:adjustRightInd w:val="0"/>
        <w:spacing w:before="12" w:after="34" w:line="261" w:lineRule="exact"/>
        <w:textAlignment w:val="baseline"/>
        <w:rPr>
          <w:rFonts w:ascii="Calibri" w:hAnsi="Calibri" w:cs="Calibri"/>
          <w:sz w:val="22"/>
          <w:szCs w:val="22"/>
        </w:rPr>
      </w:pPr>
    </w:p>
    <w:p w14:paraId="741EE84C" w14:textId="083F6813" w:rsidR="00D522D3" w:rsidRPr="00D522D3" w:rsidRDefault="00147292" w:rsidP="00D522D3">
      <w:pPr>
        <w:widowControl w:val="0"/>
        <w:autoSpaceDE w:val="0"/>
        <w:autoSpaceDN w:val="0"/>
        <w:adjustRightInd w:val="0"/>
        <w:rPr>
          <w:rFonts w:ascii="Calibri" w:hAnsi="Calibri" w:cs="Calibri"/>
          <w:sz w:val="22"/>
          <w:szCs w:val="22"/>
        </w:rPr>
      </w:pPr>
      <w:r>
        <w:rPr>
          <w:rFonts w:ascii="Calibri" w:hAnsi="Calibri" w:cs="Calibri"/>
          <w:noProof/>
        </w:rPr>
        <w:pict w14:anchorId="48BFFC50">
          <v:shape id="_x0000_i1036" type="#_x0000_t75" alt="_Pic18" style="width:499.5pt;height:22.5pt;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">
            <v:imagedata r:id="rId48" o:title="" cropright="-98f"/>
          </v:shape>
        </w:pict>
      </w:r>
    </w:p>
    <w:p w14:paraId="60C28E37" w14:textId="77777777" w:rsidR="00D522D3" w:rsidRPr="00D522D3" w:rsidRDefault="00D522D3" w:rsidP="00D522D3">
      <w:pPr>
        <w:widowControl w:val="0"/>
        <w:autoSpaceDE w:val="0"/>
        <w:autoSpaceDN w:val="0"/>
        <w:adjustRightInd w:val="0"/>
        <w:rPr>
          <w:rFonts w:ascii="Calibri" w:hAnsi="Calibri" w:cs="Calibri"/>
          <w:sz w:val="22"/>
          <w:szCs w:val="22"/>
        </w:rPr>
      </w:pPr>
    </w:p>
    <w:p w14:paraId="22D6AF52" w14:textId="77777777" w:rsidR="00D522D3" w:rsidRPr="00D522D3" w:rsidRDefault="00D522D3" w:rsidP="00D522D3">
      <w:pPr>
        <w:widowControl w:val="0"/>
        <w:kinsoku w:val="0"/>
        <w:overflowPunct w:val="0"/>
        <w:autoSpaceDN w:val="0"/>
        <w:spacing w:before="19" w:line="279" w:lineRule="exact"/>
        <w:ind w:left="72"/>
        <w:textAlignment w:val="baseline"/>
        <w:rPr>
          <w:rFonts w:ascii="Calibri" w:hAnsi="Calibri" w:cs="Calibri"/>
          <w:b/>
          <w:bCs/>
        </w:rPr>
      </w:pPr>
      <w:r w:rsidRPr="00D522D3">
        <w:rPr>
          <w:rFonts w:ascii="Calibri" w:hAnsi="Calibri" w:cs="Calibri"/>
          <w:b/>
          <w:bCs/>
        </w:rPr>
        <w:t>Escherichia coli</w:t>
      </w:r>
    </w:p>
    <w:p w14:paraId="2110A060" w14:textId="77777777" w:rsidR="00D522D3" w:rsidRPr="00D522D3" w:rsidRDefault="00D522D3" w:rsidP="00D522D3">
      <w:pPr>
        <w:widowControl w:val="0"/>
        <w:kinsoku w:val="0"/>
        <w:overflowPunct w:val="0"/>
        <w:autoSpaceDN w:val="0"/>
        <w:spacing w:line="423" w:lineRule="exact"/>
        <w:ind w:left="72"/>
        <w:textAlignment w:val="baseline"/>
        <w:rPr>
          <w:rFonts w:ascii="Calibri" w:hAnsi="Calibri" w:cs="Calibri"/>
          <w:sz w:val="22"/>
          <w:szCs w:val="22"/>
        </w:rPr>
      </w:pPr>
      <w:r w:rsidRPr="00D522D3">
        <w:rPr>
          <w:rFonts w:ascii="Calibri" w:hAnsi="Calibri" w:cs="Calibri"/>
          <w:sz w:val="22"/>
          <w:szCs w:val="22"/>
        </w:rPr>
        <w:t>Germes habituels du tube digestif de l’homme ou des animaux.</w:t>
      </w:r>
      <w:r w:rsidRPr="00D522D3">
        <w:rPr>
          <w:rFonts w:ascii="Calibri" w:hAnsi="Calibri" w:cs="Calibri"/>
          <w:sz w:val="22"/>
          <w:szCs w:val="22"/>
        </w:rPr>
        <w:br/>
        <w:t>Sources de contamination :</w:t>
      </w:r>
    </w:p>
    <w:p w14:paraId="15E55693" w14:textId="77777777" w:rsidR="00D522D3" w:rsidRPr="00D522D3" w:rsidRDefault="00D522D3" w:rsidP="00D522D3">
      <w:pPr>
        <w:widowControl w:val="0"/>
        <w:numPr>
          <w:ilvl w:val="0"/>
          <w:numId w:val="23"/>
        </w:numPr>
        <w:kinsoku w:val="0"/>
        <w:overflowPunct w:val="0"/>
        <w:autoSpaceDE w:val="0"/>
        <w:autoSpaceDN w:val="0"/>
        <w:adjustRightInd w:val="0"/>
        <w:spacing w:before="197" w:line="259" w:lineRule="exact"/>
        <w:textAlignment w:val="baseline"/>
        <w:rPr>
          <w:rFonts w:ascii="Calibri" w:hAnsi="Calibri" w:cs="Calibri"/>
          <w:spacing w:val="-2"/>
          <w:sz w:val="22"/>
          <w:szCs w:val="22"/>
        </w:rPr>
      </w:pPr>
      <w:r w:rsidRPr="00D522D3">
        <w:rPr>
          <w:rFonts w:ascii="Calibri" w:hAnsi="Calibri" w:cs="Calibri"/>
          <w:spacing w:val="-2"/>
          <w:sz w:val="22"/>
          <w:szCs w:val="22"/>
        </w:rPr>
        <w:t>Origine fécale,</w:t>
      </w:r>
    </w:p>
    <w:p w14:paraId="1A36F4C2" w14:textId="77777777" w:rsidR="00D522D3" w:rsidRPr="00D522D3" w:rsidRDefault="00D522D3" w:rsidP="00D522D3">
      <w:pPr>
        <w:widowControl w:val="0"/>
        <w:numPr>
          <w:ilvl w:val="0"/>
          <w:numId w:val="23"/>
        </w:numPr>
        <w:kinsoku w:val="0"/>
        <w:overflowPunct w:val="0"/>
        <w:autoSpaceDE w:val="0"/>
        <w:autoSpaceDN w:val="0"/>
        <w:adjustRightInd w:val="0"/>
        <w:spacing w:before="15" w:line="259" w:lineRule="exact"/>
        <w:textAlignment w:val="baseline"/>
        <w:rPr>
          <w:rFonts w:ascii="Calibri" w:hAnsi="Calibri" w:cs="Calibri"/>
          <w:spacing w:val="-1"/>
          <w:sz w:val="22"/>
          <w:szCs w:val="22"/>
        </w:rPr>
      </w:pPr>
      <w:r w:rsidRPr="00D522D3">
        <w:rPr>
          <w:rFonts w:ascii="Calibri" w:hAnsi="Calibri" w:cs="Calibri"/>
          <w:spacing w:val="-1"/>
          <w:sz w:val="22"/>
          <w:szCs w:val="22"/>
        </w:rPr>
        <w:t>Mauvaise hygiène des mains,</w:t>
      </w:r>
    </w:p>
    <w:p w14:paraId="49588886" w14:textId="77777777" w:rsidR="00D522D3" w:rsidRPr="00D522D3" w:rsidRDefault="00D522D3" w:rsidP="00D522D3">
      <w:pPr>
        <w:widowControl w:val="0"/>
        <w:numPr>
          <w:ilvl w:val="0"/>
          <w:numId w:val="23"/>
        </w:numPr>
        <w:kinsoku w:val="0"/>
        <w:overflowPunct w:val="0"/>
        <w:autoSpaceDE w:val="0"/>
        <w:autoSpaceDN w:val="0"/>
        <w:adjustRightInd w:val="0"/>
        <w:spacing w:before="19" w:line="259" w:lineRule="exact"/>
        <w:textAlignment w:val="baseline"/>
        <w:rPr>
          <w:rFonts w:ascii="Calibri" w:hAnsi="Calibri" w:cs="Calibri"/>
          <w:spacing w:val="-1"/>
          <w:sz w:val="22"/>
          <w:szCs w:val="22"/>
        </w:rPr>
      </w:pPr>
      <w:r w:rsidRPr="00D522D3">
        <w:rPr>
          <w:rFonts w:ascii="Calibri" w:hAnsi="Calibri" w:cs="Calibri"/>
          <w:spacing w:val="-1"/>
          <w:sz w:val="22"/>
          <w:szCs w:val="22"/>
        </w:rPr>
        <w:t>Manque de désinfection des sanitaires,</w:t>
      </w:r>
    </w:p>
    <w:p w14:paraId="647A528C" w14:textId="77777777" w:rsidR="00D522D3" w:rsidRPr="00D522D3" w:rsidRDefault="00D522D3" w:rsidP="00D522D3">
      <w:pPr>
        <w:widowControl w:val="0"/>
        <w:numPr>
          <w:ilvl w:val="0"/>
          <w:numId w:val="23"/>
        </w:numPr>
        <w:kinsoku w:val="0"/>
        <w:overflowPunct w:val="0"/>
        <w:autoSpaceDE w:val="0"/>
        <w:autoSpaceDN w:val="0"/>
        <w:adjustRightInd w:val="0"/>
        <w:spacing w:before="15" w:line="259" w:lineRule="exact"/>
        <w:textAlignment w:val="baseline"/>
        <w:rPr>
          <w:rFonts w:ascii="Calibri" w:hAnsi="Calibri" w:cs="Calibri"/>
          <w:spacing w:val="-1"/>
          <w:sz w:val="22"/>
          <w:szCs w:val="22"/>
        </w:rPr>
      </w:pPr>
      <w:r w:rsidRPr="00D522D3">
        <w:rPr>
          <w:rFonts w:ascii="Calibri" w:hAnsi="Calibri" w:cs="Calibri"/>
          <w:spacing w:val="-1"/>
          <w:sz w:val="22"/>
          <w:szCs w:val="22"/>
        </w:rPr>
        <w:t>Grossière erreur de nettoyage.</w:t>
      </w:r>
    </w:p>
    <w:p w14:paraId="43BDA4D8" w14:textId="77777777" w:rsidR="00D522D3" w:rsidRPr="00D522D3" w:rsidRDefault="00D522D3" w:rsidP="00D522D3">
      <w:pPr>
        <w:widowControl w:val="0"/>
        <w:kinsoku w:val="0"/>
        <w:overflowPunct w:val="0"/>
        <w:autoSpaceDN w:val="0"/>
        <w:spacing w:before="124" w:line="274" w:lineRule="exact"/>
        <w:ind w:left="72" w:right="1800"/>
        <w:textAlignment w:val="baseline"/>
        <w:rPr>
          <w:rFonts w:ascii="Calibri" w:hAnsi="Calibri" w:cs="Calibri"/>
          <w:sz w:val="22"/>
          <w:szCs w:val="22"/>
        </w:rPr>
      </w:pPr>
      <w:r w:rsidRPr="00D522D3">
        <w:rPr>
          <w:rFonts w:ascii="Calibri" w:hAnsi="Calibri" w:cs="Calibri"/>
          <w:sz w:val="22"/>
          <w:szCs w:val="22"/>
        </w:rPr>
        <w:t>Leur présence dans un produit cuit indique une contamination lors des manipulations d’après cuisson.</w:t>
      </w:r>
    </w:p>
    <w:p w14:paraId="5D69C018" w14:textId="77777777" w:rsidR="00D522D3" w:rsidRPr="00D522D3" w:rsidRDefault="00D522D3" w:rsidP="00D522D3">
      <w:pPr>
        <w:widowControl w:val="0"/>
        <w:kinsoku w:val="0"/>
        <w:overflowPunct w:val="0"/>
        <w:autoSpaceDN w:val="0"/>
        <w:spacing w:before="180" w:line="276" w:lineRule="exact"/>
        <w:ind w:left="72"/>
        <w:textAlignment w:val="baseline"/>
        <w:rPr>
          <w:rFonts w:ascii="Calibri" w:hAnsi="Calibri" w:cs="Calibri"/>
          <w:b/>
          <w:bCs/>
          <w:spacing w:val="-1"/>
          <w:sz w:val="22"/>
          <w:szCs w:val="22"/>
        </w:rPr>
      </w:pPr>
      <w:r w:rsidRPr="00D522D3">
        <w:rPr>
          <w:rFonts w:ascii="Calibri" w:hAnsi="Calibri" w:cs="Calibri"/>
          <w:spacing w:val="-1"/>
          <w:sz w:val="22"/>
          <w:szCs w:val="22"/>
        </w:rPr>
        <w:t xml:space="preserve">Prévention </w:t>
      </w:r>
      <w:r w:rsidRPr="00D522D3">
        <w:rPr>
          <w:rFonts w:ascii="Calibri" w:hAnsi="Calibri" w:cs="Calibri"/>
          <w:b/>
          <w:bCs/>
          <w:spacing w:val="-1"/>
          <w:sz w:val="22"/>
          <w:szCs w:val="22"/>
        </w:rPr>
        <w:t>:</w:t>
      </w:r>
    </w:p>
    <w:p w14:paraId="3CFB3974" w14:textId="77777777" w:rsidR="00D522D3" w:rsidRPr="00D522D3" w:rsidRDefault="00D522D3" w:rsidP="00D522D3">
      <w:pPr>
        <w:widowControl w:val="0"/>
        <w:numPr>
          <w:ilvl w:val="0"/>
          <w:numId w:val="23"/>
        </w:numPr>
        <w:kinsoku w:val="0"/>
        <w:overflowPunct w:val="0"/>
        <w:autoSpaceDE w:val="0"/>
        <w:autoSpaceDN w:val="0"/>
        <w:adjustRightInd w:val="0"/>
        <w:spacing w:before="197" w:line="259" w:lineRule="exact"/>
        <w:textAlignment w:val="baseline"/>
        <w:rPr>
          <w:rFonts w:ascii="Calibri" w:hAnsi="Calibri" w:cs="Calibri"/>
          <w:spacing w:val="-1"/>
          <w:sz w:val="22"/>
          <w:szCs w:val="22"/>
        </w:rPr>
      </w:pPr>
      <w:r w:rsidRPr="00D522D3">
        <w:rPr>
          <w:rFonts w:ascii="Calibri" w:hAnsi="Calibri" w:cs="Calibri"/>
          <w:spacing w:val="-1"/>
          <w:sz w:val="22"/>
          <w:szCs w:val="22"/>
        </w:rPr>
        <w:t>Détruits par la cuisson traditionnelle,</w:t>
      </w:r>
    </w:p>
    <w:p w14:paraId="0CD7DDBA" w14:textId="77777777" w:rsidR="00D522D3" w:rsidRPr="00D522D3" w:rsidRDefault="00D522D3" w:rsidP="00D522D3">
      <w:pPr>
        <w:widowControl w:val="0"/>
        <w:numPr>
          <w:ilvl w:val="0"/>
          <w:numId w:val="23"/>
        </w:numPr>
        <w:kinsoku w:val="0"/>
        <w:overflowPunct w:val="0"/>
        <w:autoSpaceDE w:val="0"/>
        <w:autoSpaceDN w:val="0"/>
        <w:adjustRightInd w:val="0"/>
        <w:spacing w:before="14" w:line="259" w:lineRule="exact"/>
        <w:textAlignment w:val="baseline"/>
        <w:rPr>
          <w:rFonts w:ascii="Calibri" w:hAnsi="Calibri" w:cs="Calibri"/>
          <w:sz w:val="22"/>
          <w:szCs w:val="22"/>
        </w:rPr>
      </w:pPr>
      <w:r w:rsidRPr="00D522D3">
        <w:rPr>
          <w:rFonts w:ascii="Calibri" w:hAnsi="Calibri" w:cs="Calibri"/>
          <w:sz w:val="22"/>
          <w:szCs w:val="22"/>
        </w:rPr>
        <w:t>Veiller à l’hygiène du personnel (lavage des mains),</w:t>
      </w:r>
    </w:p>
    <w:p w14:paraId="5061E017" w14:textId="77777777" w:rsidR="00D522D3" w:rsidRPr="00D522D3" w:rsidRDefault="00D522D3" w:rsidP="00D522D3">
      <w:pPr>
        <w:widowControl w:val="0"/>
        <w:numPr>
          <w:ilvl w:val="0"/>
          <w:numId w:val="23"/>
        </w:numPr>
        <w:kinsoku w:val="0"/>
        <w:overflowPunct w:val="0"/>
        <w:autoSpaceDE w:val="0"/>
        <w:autoSpaceDN w:val="0"/>
        <w:adjustRightInd w:val="0"/>
        <w:spacing w:before="20" w:line="259" w:lineRule="exact"/>
        <w:textAlignment w:val="baseline"/>
        <w:rPr>
          <w:rFonts w:ascii="Calibri" w:hAnsi="Calibri" w:cs="Calibri"/>
          <w:sz w:val="22"/>
          <w:szCs w:val="22"/>
        </w:rPr>
      </w:pPr>
      <w:r w:rsidRPr="00D522D3">
        <w:rPr>
          <w:rFonts w:ascii="Calibri" w:hAnsi="Calibri" w:cs="Calibri"/>
          <w:sz w:val="22"/>
          <w:szCs w:val="22"/>
        </w:rPr>
        <w:t>Veiller à l’entretien et la désinfection des sanitaires.</w:t>
      </w:r>
    </w:p>
    <w:p w14:paraId="55DEC30C" w14:textId="77777777" w:rsidR="00D522D3" w:rsidRPr="00D522D3" w:rsidRDefault="00D522D3" w:rsidP="00D522D3">
      <w:pPr>
        <w:widowControl w:val="0"/>
        <w:numPr>
          <w:ilvl w:val="0"/>
          <w:numId w:val="23"/>
        </w:numPr>
        <w:kinsoku w:val="0"/>
        <w:overflowPunct w:val="0"/>
        <w:autoSpaceDE w:val="0"/>
        <w:autoSpaceDN w:val="0"/>
        <w:adjustRightInd w:val="0"/>
        <w:spacing w:before="20" w:line="259" w:lineRule="exact"/>
        <w:textAlignment w:val="baseline"/>
        <w:rPr>
          <w:rFonts w:ascii="Calibri" w:hAnsi="Calibri" w:cs="Calibri"/>
          <w:sz w:val="22"/>
          <w:szCs w:val="22"/>
        </w:rPr>
      </w:pPr>
    </w:p>
    <w:p w14:paraId="5DED8464" w14:textId="77777777" w:rsidR="00D522D3" w:rsidRPr="00D522D3" w:rsidRDefault="00D522D3" w:rsidP="00D522D3">
      <w:pPr>
        <w:widowControl w:val="0"/>
        <w:kinsoku w:val="0"/>
        <w:overflowPunct w:val="0"/>
        <w:autoSpaceDN w:val="0"/>
        <w:spacing w:before="117" w:line="276" w:lineRule="exact"/>
        <w:ind w:left="72"/>
        <w:textAlignment w:val="baseline"/>
        <w:rPr>
          <w:rFonts w:ascii="Calibri" w:hAnsi="Calibri" w:cs="Calibri"/>
          <w:sz w:val="22"/>
          <w:szCs w:val="22"/>
        </w:rPr>
      </w:pPr>
      <w:r w:rsidRPr="00D522D3">
        <w:rPr>
          <w:rFonts w:ascii="Calibri" w:hAnsi="Calibri" w:cs="Calibri"/>
          <w:sz w:val="22"/>
          <w:szCs w:val="22"/>
        </w:rPr>
        <w:t>Causes les plus probables de la non-conformité :</w:t>
      </w:r>
    </w:p>
    <w:p w14:paraId="7BFCD2C8" w14:textId="77777777" w:rsidR="00D522D3" w:rsidRPr="00D522D3" w:rsidRDefault="00D522D3" w:rsidP="00D522D3">
      <w:pPr>
        <w:widowControl w:val="0"/>
        <w:numPr>
          <w:ilvl w:val="0"/>
          <w:numId w:val="23"/>
        </w:numPr>
        <w:kinsoku w:val="0"/>
        <w:overflowPunct w:val="0"/>
        <w:autoSpaceDE w:val="0"/>
        <w:autoSpaceDN w:val="0"/>
        <w:adjustRightInd w:val="0"/>
        <w:spacing w:before="197" w:line="259" w:lineRule="exact"/>
        <w:textAlignment w:val="baseline"/>
        <w:rPr>
          <w:rFonts w:ascii="Calibri" w:hAnsi="Calibri" w:cs="Calibri"/>
          <w:spacing w:val="-1"/>
          <w:sz w:val="22"/>
          <w:szCs w:val="22"/>
        </w:rPr>
      </w:pPr>
      <w:r w:rsidRPr="00D522D3">
        <w:rPr>
          <w:rFonts w:ascii="Calibri" w:hAnsi="Calibri" w:cs="Calibri"/>
          <w:spacing w:val="-1"/>
          <w:sz w:val="22"/>
          <w:szCs w:val="22"/>
        </w:rPr>
        <w:t>Défaut d’hygiène du personnel,</w:t>
      </w:r>
    </w:p>
    <w:p w14:paraId="2D2F366C" w14:textId="77777777" w:rsidR="00D522D3" w:rsidRPr="00D522D3" w:rsidRDefault="00D522D3" w:rsidP="00D522D3">
      <w:pPr>
        <w:widowControl w:val="0"/>
        <w:numPr>
          <w:ilvl w:val="0"/>
          <w:numId w:val="23"/>
        </w:numPr>
        <w:kinsoku w:val="0"/>
        <w:overflowPunct w:val="0"/>
        <w:autoSpaceDE w:val="0"/>
        <w:autoSpaceDN w:val="0"/>
        <w:adjustRightInd w:val="0"/>
        <w:spacing w:before="20" w:line="259" w:lineRule="exact"/>
        <w:textAlignment w:val="baseline"/>
        <w:rPr>
          <w:rFonts w:ascii="Calibri" w:hAnsi="Calibri" w:cs="Calibri"/>
          <w:spacing w:val="-1"/>
          <w:sz w:val="22"/>
          <w:szCs w:val="22"/>
        </w:rPr>
      </w:pPr>
      <w:r w:rsidRPr="00D522D3">
        <w:rPr>
          <w:rFonts w:ascii="Calibri" w:hAnsi="Calibri" w:cs="Calibri"/>
          <w:spacing w:val="-1"/>
          <w:sz w:val="22"/>
          <w:szCs w:val="22"/>
        </w:rPr>
        <w:t>Défaut de désinfection des matériels,</w:t>
      </w:r>
    </w:p>
    <w:p w14:paraId="07479924" w14:textId="77777777" w:rsidR="00D522D3" w:rsidRPr="00D522D3" w:rsidRDefault="00D522D3" w:rsidP="00D522D3">
      <w:pPr>
        <w:widowControl w:val="0"/>
        <w:numPr>
          <w:ilvl w:val="0"/>
          <w:numId w:val="23"/>
        </w:numPr>
        <w:kinsoku w:val="0"/>
        <w:overflowPunct w:val="0"/>
        <w:autoSpaceDE w:val="0"/>
        <w:autoSpaceDN w:val="0"/>
        <w:adjustRightInd w:val="0"/>
        <w:spacing w:before="14" w:line="259" w:lineRule="exact"/>
        <w:textAlignment w:val="baseline"/>
        <w:rPr>
          <w:rFonts w:ascii="Calibri" w:hAnsi="Calibri" w:cs="Calibri"/>
          <w:spacing w:val="-1"/>
          <w:sz w:val="22"/>
          <w:szCs w:val="22"/>
        </w:rPr>
      </w:pPr>
      <w:r w:rsidRPr="00D522D3">
        <w:rPr>
          <w:rFonts w:ascii="Calibri" w:hAnsi="Calibri" w:cs="Calibri"/>
          <w:spacing w:val="-1"/>
          <w:sz w:val="22"/>
          <w:szCs w:val="22"/>
        </w:rPr>
        <w:t>Non-respect du protocole de décontamination,</w:t>
      </w:r>
    </w:p>
    <w:p w14:paraId="60CAADA1" w14:textId="77777777" w:rsidR="00D522D3" w:rsidRPr="00D522D3" w:rsidRDefault="00D522D3" w:rsidP="00D522D3">
      <w:pPr>
        <w:widowControl w:val="0"/>
        <w:numPr>
          <w:ilvl w:val="0"/>
          <w:numId w:val="23"/>
        </w:numPr>
        <w:kinsoku w:val="0"/>
        <w:overflowPunct w:val="0"/>
        <w:autoSpaceDE w:val="0"/>
        <w:autoSpaceDN w:val="0"/>
        <w:adjustRightInd w:val="0"/>
        <w:spacing w:before="20" w:line="259" w:lineRule="exact"/>
        <w:textAlignment w:val="baseline"/>
        <w:rPr>
          <w:rFonts w:ascii="Calibri" w:hAnsi="Calibri" w:cs="Calibri"/>
          <w:sz w:val="22"/>
          <w:szCs w:val="22"/>
        </w:rPr>
      </w:pPr>
      <w:r w:rsidRPr="00D522D3">
        <w:rPr>
          <w:rFonts w:ascii="Calibri" w:hAnsi="Calibri" w:cs="Calibri"/>
          <w:sz w:val="22"/>
          <w:szCs w:val="22"/>
        </w:rPr>
        <w:t>Mauvaises conditions de stockage ou de protection.</w:t>
      </w:r>
    </w:p>
    <w:p w14:paraId="5A73D221" w14:textId="77777777" w:rsidR="00D522D3" w:rsidRPr="00D522D3" w:rsidRDefault="00D522D3" w:rsidP="00D522D3">
      <w:pPr>
        <w:widowControl w:val="0"/>
        <w:kinsoku w:val="0"/>
        <w:overflowPunct w:val="0"/>
        <w:autoSpaceDN w:val="0"/>
        <w:spacing w:before="20" w:line="259" w:lineRule="exact"/>
        <w:textAlignment w:val="baseline"/>
        <w:rPr>
          <w:rFonts w:ascii="Calibri" w:hAnsi="Calibri" w:cs="Calibri"/>
          <w:sz w:val="22"/>
          <w:szCs w:val="22"/>
        </w:rPr>
      </w:pPr>
    </w:p>
    <w:p w14:paraId="28511142" w14:textId="567DC423" w:rsidR="00D522D3" w:rsidRPr="00D522D3" w:rsidRDefault="00147292" w:rsidP="00D522D3">
      <w:pPr>
        <w:widowControl w:val="0"/>
        <w:kinsoku w:val="0"/>
        <w:overflowPunct w:val="0"/>
        <w:autoSpaceDN w:val="0"/>
        <w:spacing w:before="20" w:line="259" w:lineRule="exact"/>
        <w:textAlignment w:val="baseline"/>
        <w:rPr>
          <w:rFonts w:ascii="Calibri" w:hAnsi="Calibri" w:cs="Calibri"/>
          <w:sz w:val="22"/>
          <w:szCs w:val="22"/>
        </w:rPr>
      </w:pPr>
      <w:r>
        <w:rPr>
          <w:rFonts w:ascii="Calibri" w:hAnsi="Calibri" w:cs="Calibri"/>
          <w:noProof/>
        </w:rPr>
        <w:pict w14:anchorId="34164C66">
          <v:shape id="_x0000_i1037" type="#_x0000_t75" alt="_Pic18" style="width:499.5pt;height:22.5pt;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">
            <v:imagedata r:id="rId48" o:title="" cropright="-98f"/>
          </v:shape>
        </w:pict>
      </w:r>
    </w:p>
    <w:p w14:paraId="490FDF93" w14:textId="77777777" w:rsidR="00D522D3" w:rsidRPr="00D522D3" w:rsidRDefault="00D522D3" w:rsidP="00D522D3">
      <w:pPr>
        <w:widowControl w:val="0"/>
        <w:kinsoku w:val="0"/>
        <w:overflowPunct w:val="0"/>
        <w:autoSpaceDN w:val="0"/>
        <w:spacing w:before="280" w:line="279" w:lineRule="exact"/>
        <w:ind w:left="72"/>
        <w:textAlignment w:val="baseline"/>
        <w:rPr>
          <w:rFonts w:ascii="Calibri" w:hAnsi="Calibri" w:cs="Calibri"/>
          <w:b/>
          <w:bCs/>
        </w:rPr>
      </w:pPr>
      <w:r w:rsidRPr="00D522D3">
        <w:rPr>
          <w:rFonts w:ascii="Calibri" w:hAnsi="Calibri" w:cs="Calibri"/>
          <w:b/>
          <w:bCs/>
        </w:rPr>
        <w:t>Staphylocoques coagulase positive</w:t>
      </w:r>
    </w:p>
    <w:p w14:paraId="0100F900" w14:textId="77777777" w:rsidR="00D522D3" w:rsidRPr="00D522D3" w:rsidRDefault="00D522D3" w:rsidP="00D522D3">
      <w:pPr>
        <w:widowControl w:val="0"/>
        <w:kinsoku w:val="0"/>
        <w:overflowPunct w:val="0"/>
        <w:autoSpaceDN w:val="0"/>
        <w:spacing w:line="421" w:lineRule="exact"/>
        <w:ind w:left="72"/>
        <w:textAlignment w:val="baseline"/>
        <w:rPr>
          <w:rFonts w:ascii="Calibri" w:hAnsi="Calibri" w:cs="Calibri"/>
          <w:sz w:val="22"/>
          <w:szCs w:val="22"/>
        </w:rPr>
      </w:pPr>
      <w:r w:rsidRPr="00D522D3">
        <w:rPr>
          <w:rFonts w:ascii="Calibri" w:hAnsi="Calibri" w:cs="Calibri"/>
          <w:sz w:val="22"/>
          <w:szCs w:val="22"/>
        </w:rPr>
        <w:t>Bactéries sécrétant une toxine thermostable.</w:t>
      </w:r>
      <w:r w:rsidRPr="00D522D3">
        <w:rPr>
          <w:rFonts w:ascii="Calibri" w:hAnsi="Calibri" w:cs="Calibri"/>
          <w:sz w:val="22"/>
          <w:szCs w:val="22"/>
        </w:rPr>
        <w:br/>
        <w:t>Sources de contamination :</w:t>
      </w:r>
    </w:p>
    <w:p w14:paraId="1D5D2C60" w14:textId="77777777" w:rsidR="00D522D3" w:rsidRPr="00D522D3" w:rsidRDefault="00D522D3" w:rsidP="00D522D3">
      <w:pPr>
        <w:widowControl w:val="0"/>
        <w:numPr>
          <w:ilvl w:val="0"/>
          <w:numId w:val="23"/>
        </w:numPr>
        <w:kinsoku w:val="0"/>
        <w:overflowPunct w:val="0"/>
        <w:autoSpaceDE w:val="0"/>
        <w:autoSpaceDN w:val="0"/>
        <w:adjustRightInd w:val="0"/>
        <w:spacing w:before="180" w:line="276" w:lineRule="exact"/>
        <w:ind w:right="1800"/>
        <w:textAlignment w:val="baseline"/>
        <w:rPr>
          <w:rFonts w:ascii="Calibri" w:hAnsi="Calibri" w:cs="Calibri"/>
          <w:spacing w:val="1"/>
          <w:sz w:val="22"/>
          <w:szCs w:val="22"/>
        </w:rPr>
      </w:pPr>
      <w:r w:rsidRPr="00D522D3">
        <w:rPr>
          <w:rFonts w:ascii="Calibri" w:hAnsi="Calibri" w:cs="Calibri"/>
          <w:spacing w:val="1"/>
          <w:sz w:val="22"/>
          <w:szCs w:val="22"/>
        </w:rPr>
        <w:t>Personnel atteint d’affections cutanées purulentes (plaie infectée, abcès, panaris, furoncle...) ou encore lors de maux de gorge, angines ou rhinites,</w:t>
      </w:r>
    </w:p>
    <w:p w14:paraId="1A7C1B45" w14:textId="77777777" w:rsidR="00D522D3" w:rsidRPr="00D522D3" w:rsidRDefault="00D522D3" w:rsidP="00D522D3">
      <w:pPr>
        <w:widowControl w:val="0"/>
        <w:numPr>
          <w:ilvl w:val="0"/>
          <w:numId w:val="23"/>
        </w:numPr>
        <w:kinsoku w:val="0"/>
        <w:overflowPunct w:val="0"/>
        <w:autoSpaceDE w:val="0"/>
        <w:autoSpaceDN w:val="0"/>
        <w:adjustRightInd w:val="0"/>
        <w:spacing w:before="6" w:line="273" w:lineRule="exact"/>
        <w:ind w:right="1800"/>
        <w:textAlignment w:val="baseline"/>
        <w:rPr>
          <w:rFonts w:ascii="Calibri" w:hAnsi="Calibri" w:cs="Calibri"/>
          <w:spacing w:val="1"/>
          <w:sz w:val="22"/>
          <w:szCs w:val="22"/>
        </w:rPr>
      </w:pPr>
      <w:r w:rsidRPr="00D522D3">
        <w:rPr>
          <w:rFonts w:ascii="Calibri" w:hAnsi="Calibri" w:cs="Calibri"/>
          <w:spacing w:val="1"/>
          <w:sz w:val="22"/>
          <w:szCs w:val="22"/>
        </w:rPr>
        <w:t>Personnel porteur sain : présence dans la chevelure et sur la peau saine.</w:t>
      </w:r>
    </w:p>
    <w:p w14:paraId="262EF47B" w14:textId="77777777" w:rsidR="00D522D3" w:rsidRPr="00D522D3" w:rsidRDefault="00D522D3" w:rsidP="00D522D3">
      <w:pPr>
        <w:widowControl w:val="0"/>
        <w:kinsoku w:val="0"/>
        <w:overflowPunct w:val="0"/>
        <w:autoSpaceDN w:val="0"/>
        <w:spacing w:before="123" w:line="276" w:lineRule="exact"/>
        <w:ind w:left="72"/>
        <w:textAlignment w:val="baseline"/>
        <w:rPr>
          <w:rFonts w:ascii="Calibri" w:hAnsi="Calibri" w:cs="Calibri"/>
          <w:spacing w:val="-1"/>
          <w:sz w:val="22"/>
          <w:szCs w:val="22"/>
        </w:rPr>
      </w:pPr>
      <w:r w:rsidRPr="00D522D3">
        <w:rPr>
          <w:rFonts w:ascii="Calibri" w:hAnsi="Calibri" w:cs="Calibri"/>
          <w:spacing w:val="-1"/>
          <w:sz w:val="22"/>
          <w:szCs w:val="22"/>
        </w:rPr>
        <w:t>Prévention :</w:t>
      </w:r>
    </w:p>
    <w:p w14:paraId="7265DCAC" w14:textId="77777777" w:rsidR="00D522D3" w:rsidRPr="00D522D3" w:rsidRDefault="00D522D3" w:rsidP="00D522D3">
      <w:pPr>
        <w:widowControl w:val="0"/>
        <w:numPr>
          <w:ilvl w:val="0"/>
          <w:numId w:val="23"/>
        </w:numPr>
        <w:kinsoku w:val="0"/>
        <w:overflowPunct w:val="0"/>
        <w:autoSpaceDE w:val="0"/>
        <w:autoSpaceDN w:val="0"/>
        <w:adjustRightInd w:val="0"/>
        <w:spacing w:before="197" w:line="259" w:lineRule="exact"/>
        <w:textAlignment w:val="baseline"/>
        <w:rPr>
          <w:rFonts w:ascii="Calibri" w:hAnsi="Calibri" w:cs="Calibri"/>
          <w:sz w:val="22"/>
          <w:szCs w:val="22"/>
        </w:rPr>
      </w:pPr>
      <w:r w:rsidRPr="00D522D3">
        <w:rPr>
          <w:rFonts w:ascii="Calibri" w:hAnsi="Calibri" w:cs="Calibri"/>
          <w:sz w:val="22"/>
          <w:szCs w:val="22"/>
        </w:rPr>
        <w:t>Écarter les personnels atteints des affections indiquées ci-dessus,</w:t>
      </w:r>
    </w:p>
    <w:p w14:paraId="48CFADB4" w14:textId="77777777" w:rsidR="00D522D3" w:rsidRPr="00D522D3" w:rsidRDefault="00D522D3" w:rsidP="00D522D3">
      <w:pPr>
        <w:widowControl w:val="0"/>
        <w:numPr>
          <w:ilvl w:val="0"/>
          <w:numId w:val="23"/>
        </w:numPr>
        <w:kinsoku w:val="0"/>
        <w:overflowPunct w:val="0"/>
        <w:autoSpaceDE w:val="0"/>
        <w:autoSpaceDN w:val="0"/>
        <w:adjustRightInd w:val="0"/>
        <w:spacing w:before="14" w:line="259" w:lineRule="exact"/>
        <w:textAlignment w:val="baseline"/>
        <w:rPr>
          <w:rFonts w:ascii="Calibri" w:hAnsi="Calibri" w:cs="Calibri"/>
          <w:sz w:val="22"/>
          <w:szCs w:val="22"/>
        </w:rPr>
      </w:pPr>
      <w:r w:rsidRPr="00D522D3">
        <w:rPr>
          <w:rFonts w:ascii="Calibri" w:hAnsi="Calibri" w:cs="Calibri"/>
          <w:sz w:val="22"/>
          <w:szCs w:val="22"/>
        </w:rPr>
        <w:t>Porter des coiffes recouvrant toute la chevelure,</w:t>
      </w:r>
    </w:p>
    <w:p w14:paraId="6247B452" w14:textId="77777777" w:rsidR="00D522D3" w:rsidRPr="00D522D3" w:rsidRDefault="00D522D3" w:rsidP="00D522D3">
      <w:pPr>
        <w:widowControl w:val="0"/>
        <w:numPr>
          <w:ilvl w:val="0"/>
          <w:numId w:val="23"/>
        </w:numPr>
        <w:kinsoku w:val="0"/>
        <w:overflowPunct w:val="0"/>
        <w:autoSpaceDE w:val="0"/>
        <w:autoSpaceDN w:val="0"/>
        <w:adjustRightInd w:val="0"/>
        <w:spacing w:before="20" w:line="259" w:lineRule="exact"/>
        <w:textAlignment w:val="baseline"/>
        <w:rPr>
          <w:rFonts w:ascii="Calibri" w:hAnsi="Calibri" w:cs="Calibri"/>
          <w:spacing w:val="-1"/>
          <w:sz w:val="22"/>
          <w:szCs w:val="22"/>
        </w:rPr>
      </w:pPr>
      <w:r w:rsidRPr="00D522D3">
        <w:rPr>
          <w:rFonts w:ascii="Calibri" w:hAnsi="Calibri" w:cs="Calibri"/>
          <w:spacing w:val="-1"/>
          <w:sz w:val="22"/>
          <w:szCs w:val="22"/>
        </w:rPr>
        <w:t>Lavage régulier des mains.</w:t>
      </w:r>
    </w:p>
    <w:p w14:paraId="73DD9723" w14:textId="77777777" w:rsidR="00D522D3" w:rsidRPr="00D522D3" w:rsidRDefault="00D522D3" w:rsidP="00D522D3">
      <w:pPr>
        <w:widowControl w:val="0"/>
        <w:kinsoku w:val="0"/>
        <w:overflowPunct w:val="0"/>
        <w:autoSpaceDN w:val="0"/>
        <w:spacing w:before="117" w:line="276" w:lineRule="exact"/>
        <w:ind w:left="72"/>
        <w:textAlignment w:val="baseline"/>
        <w:rPr>
          <w:rFonts w:ascii="Calibri" w:hAnsi="Calibri" w:cs="Calibri"/>
          <w:sz w:val="22"/>
          <w:szCs w:val="22"/>
        </w:rPr>
      </w:pPr>
      <w:r w:rsidRPr="00D522D3">
        <w:rPr>
          <w:rFonts w:ascii="Calibri" w:hAnsi="Calibri" w:cs="Calibri"/>
          <w:sz w:val="22"/>
          <w:szCs w:val="22"/>
        </w:rPr>
        <w:t>Causes les plus probables de la non-conformité :</w:t>
      </w:r>
    </w:p>
    <w:p w14:paraId="16FC0264" w14:textId="77777777" w:rsidR="00D522D3" w:rsidRPr="00D522D3" w:rsidRDefault="00D522D3" w:rsidP="00D522D3">
      <w:pPr>
        <w:widowControl w:val="0"/>
        <w:numPr>
          <w:ilvl w:val="0"/>
          <w:numId w:val="23"/>
        </w:numPr>
        <w:kinsoku w:val="0"/>
        <w:overflowPunct w:val="0"/>
        <w:autoSpaceDE w:val="0"/>
        <w:autoSpaceDN w:val="0"/>
        <w:adjustRightInd w:val="0"/>
        <w:spacing w:before="197" w:line="259" w:lineRule="exact"/>
        <w:textAlignment w:val="baseline"/>
        <w:rPr>
          <w:rFonts w:ascii="Calibri" w:hAnsi="Calibri" w:cs="Calibri"/>
          <w:spacing w:val="-1"/>
          <w:sz w:val="22"/>
          <w:szCs w:val="22"/>
        </w:rPr>
      </w:pPr>
      <w:r w:rsidRPr="00D522D3">
        <w:rPr>
          <w:rFonts w:ascii="Calibri" w:hAnsi="Calibri" w:cs="Calibri"/>
          <w:spacing w:val="-1"/>
          <w:sz w:val="22"/>
          <w:szCs w:val="22"/>
        </w:rPr>
        <w:t>Défaut d’hygiène du personnel,</w:t>
      </w:r>
    </w:p>
    <w:p w14:paraId="5CF486BA" w14:textId="77777777" w:rsidR="00D522D3" w:rsidRPr="00D522D3" w:rsidRDefault="00D522D3" w:rsidP="00D522D3">
      <w:pPr>
        <w:widowControl w:val="0"/>
        <w:numPr>
          <w:ilvl w:val="0"/>
          <w:numId w:val="23"/>
        </w:numPr>
        <w:kinsoku w:val="0"/>
        <w:overflowPunct w:val="0"/>
        <w:autoSpaceDE w:val="0"/>
        <w:autoSpaceDN w:val="0"/>
        <w:adjustRightInd w:val="0"/>
        <w:spacing w:before="20" w:line="259" w:lineRule="exact"/>
        <w:textAlignment w:val="baseline"/>
        <w:rPr>
          <w:rFonts w:ascii="Calibri" w:hAnsi="Calibri" w:cs="Calibri"/>
          <w:sz w:val="22"/>
          <w:szCs w:val="22"/>
        </w:rPr>
      </w:pPr>
      <w:r w:rsidRPr="00D522D3">
        <w:rPr>
          <w:rFonts w:ascii="Calibri" w:hAnsi="Calibri" w:cs="Calibri"/>
          <w:sz w:val="22"/>
          <w:szCs w:val="22"/>
        </w:rPr>
        <w:t>Porteurs de staphylocoques présumés pathogènes, ...</w:t>
      </w:r>
    </w:p>
    <w:p w14:paraId="2BE16397" w14:textId="77777777" w:rsidR="00D522D3" w:rsidRPr="00D522D3" w:rsidRDefault="00D522D3" w:rsidP="00D522D3">
      <w:pPr>
        <w:widowControl w:val="0"/>
        <w:kinsoku w:val="0"/>
        <w:overflowPunct w:val="0"/>
        <w:autoSpaceDN w:val="0"/>
        <w:spacing w:before="280" w:line="279" w:lineRule="exact"/>
        <w:ind w:left="72"/>
        <w:textAlignment w:val="baseline"/>
        <w:rPr>
          <w:rFonts w:ascii="Calibri" w:hAnsi="Calibri" w:cs="Calibri"/>
          <w:b/>
          <w:bCs/>
          <w:sz w:val="22"/>
          <w:szCs w:val="22"/>
        </w:rPr>
      </w:pPr>
    </w:p>
    <w:p w14:paraId="00B65F6B" w14:textId="4F32523C" w:rsidR="00D522D3" w:rsidRPr="00D522D3" w:rsidRDefault="00147292" w:rsidP="00D522D3">
      <w:pPr>
        <w:widowControl w:val="0"/>
        <w:kinsoku w:val="0"/>
        <w:overflowPunct w:val="0"/>
        <w:autoSpaceDN w:val="0"/>
        <w:spacing w:before="280" w:line="279" w:lineRule="exact"/>
        <w:ind w:left="72"/>
        <w:textAlignment w:val="baseline"/>
        <w:rPr>
          <w:rFonts w:ascii="Calibri" w:hAnsi="Calibri" w:cs="Calibri"/>
          <w:b/>
          <w:bCs/>
          <w:sz w:val="22"/>
          <w:szCs w:val="22"/>
        </w:rPr>
      </w:pPr>
      <w:r>
        <w:rPr>
          <w:rFonts w:ascii="Calibri" w:hAnsi="Calibri" w:cs="Calibri"/>
          <w:noProof/>
        </w:rPr>
        <w:pict w14:anchorId="5BAE77AF">
          <v:shape id="_x0000_i1038" type="#_x0000_t75" alt="_Pic18" style="width:499.5pt;height:22.5pt;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">
            <v:imagedata r:id="rId48" o:title="" cropright="-98f"/>
          </v:shape>
        </w:pict>
      </w:r>
    </w:p>
    <w:p w14:paraId="6F772AE4" w14:textId="77777777" w:rsidR="00D522D3" w:rsidRPr="00D522D3" w:rsidRDefault="00D522D3" w:rsidP="00D522D3">
      <w:pPr>
        <w:widowControl w:val="0"/>
        <w:kinsoku w:val="0"/>
        <w:overflowPunct w:val="0"/>
        <w:autoSpaceDN w:val="0"/>
        <w:spacing w:before="280" w:line="279" w:lineRule="exact"/>
        <w:ind w:left="72"/>
        <w:textAlignment w:val="baseline"/>
        <w:rPr>
          <w:rFonts w:ascii="Calibri" w:hAnsi="Calibri" w:cs="Calibri"/>
          <w:b/>
          <w:bCs/>
        </w:rPr>
      </w:pPr>
      <w:r w:rsidRPr="00D522D3">
        <w:rPr>
          <w:rFonts w:ascii="Calibri" w:hAnsi="Calibri" w:cs="Calibri"/>
          <w:b/>
          <w:bCs/>
        </w:rPr>
        <w:t>Clostridium perfringens</w:t>
      </w:r>
    </w:p>
    <w:p w14:paraId="49B54E50" w14:textId="77777777" w:rsidR="00D522D3" w:rsidRPr="00D522D3" w:rsidRDefault="00D522D3" w:rsidP="00D522D3">
      <w:pPr>
        <w:widowControl w:val="0"/>
        <w:kinsoku w:val="0"/>
        <w:overflowPunct w:val="0"/>
        <w:autoSpaceDN w:val="0"/>
        <w:spacing w:before="107" w:line="275" w:lineRule="exact"/>
        <w:ind w:left="72" w:right="1800"/>
        <w:textAlignment w:val="baseline"/>
        <w:rPr>
          <w:rFonts w:ascii="Calibri" w:hAnsi="Calibri" w:cs="Calibri"/>
          <w:sz w:val="22"/>
          <w:szCs w:val="22"/>
        </w:rPr>
      </w:pPr>
      <w:r w:rsidRPr="00D522D3">
        <w:rPr>
          <w:rFonts w:ascii="Calibri" w:hAnsi="Calibri" w:cs="Calibri"/>
          <w:sz w:val="22"/>
          <w:szCs w:val="22"/>
        </w:rPr>
        <w:t>Germes se multipliant en l’absence d’air (donc dans la profondeur des produits ou dans le sous-vide) ; leur résistance à la cuisson est remarquable</w:t>
      </w:r>
    </w:p>
    <w:p w14:paraId="4B8A1E37" w14:textId="77777777" w:rsidR="00D522D3" w:rsidRPr="00D522D3" w:rsidRDefault="00D522D3" w:rsidP="00D522D3">
      <w:pPr>
        <w:widowControl w:val="0"/>
        <w:kinsoku w:val="0"/>
        <w:overflowPunct w:val="0"/>
        <w:autoSpaceDN w:val="0"/>
        <w:spacing w:before="15" w:line="276" w:lineRule="exact"/>
        <w:ind w:left="72"/>
        <w:textAlignment w:val="baseline"/>
        <w:rPr>
          <w:rFonts w:ascii="Calibri" w:hAnsi="Calibri" w:cs="Calibri"/>
          <w:spacing w:val="-1"/>
          <w:sz w:val="22"/>
          <w:szCs w:val="22"/>
        </w:rPr>
      </w:pPr>
      <w:r w:rsidRPr="00D522D3">
        <w:rPr>
          <w:rFonts w:ascii="Calibri" w:hAnsi="Calibri" w:cs="Calibri"/>
          <w:spacing w:val="-1"/>
          <w:sz w:val="22"/>
          <w:szCs w:val="22"/>
        </w:rPr>
        <w:t>Sources de contamination :</w:t>
      </w:r>
    </w:p>
    <w:p w14:paraId="0CB604F1" w14:textId="77777777" w:rsidR="00D522D3" w:rsidRPr="00D522D3" w:rsidRDefault="00D522D3" w:rsidP="00D522D3">
      <w:pPr>
        <w:widowControl w:val="0"/>
        <w:numPr>
          <w:ilvl w:val="0"/>
          <w:numId w:val="23"/>
        </w:numPr>
        <w:kinsoku w:val="0"/>
        <w:overflowPunct w:val="0"/>
        <w:autoSpaceDE w:val="0"/>
        <w:autoSpaceDN w:val="0"/>
        <w:adjustRightInd w:val="0"/>
        <w:spacing w:before="197" w:line="259" w:lineRule="exact"/>
        <w:textAlignment w:val="baseline"/>
        <w:rPr>
          <w:rFonts w:ascii="Calibri" w:hAnsi="Calibri" w:cs="Calibri"/>
          <w:spacing w:val="-1"/>
          <w:sz w:val="22"/>
          <w:szCs w:val="22"/>
        </w:rPr>
      </w:pPr>
      <w:r w:rsidRPr="00D522D3">
        <w:rPr>
          <w:rFonts w:ascii="Calibri" w:hAnsi="Calibri" w:cs="Calibri"/>
          <w:spacing w:val="-1"/>
          <w:sz w:val="22"/>
          <w:szCs w:val="22"/>
        </w:rPr>
        <w:t>Denrées souillées, végétaux mal lavés,</w:t>
      </w:r>
    </w:p>
    <w:p w14:paraId="3DE846AD" w14:textId="77777777" w:rsidR="00D522D3" w:rsidRPr="00D522D3" w:rsidRDefault="00D522D3" w:rsidP="00D522D3">
      <w:pPr>
        <w:widowControl w:val="0"/>
        <w:numPr>
          <w:ilvl w:val="0"/>
          <w:numId w:val="23"/>
        </w:numPr>
        <w:kinsoku w:val="0"/>
        <w:overflowPunct w:val="0"/>
        <w:autoSpaceDE w:val="0"/>
        <w:autoSpaceDN w:val="0"/>
        <w:adjustRightInd w:val="0"/>
        <w:spacing w:before="4" w:line="274" w:lineRule="exact"/>
        <w:ind w:right="1800"/>
        <w:textAlignment w:val="baseline"/>
        <w:rPr>
          <w:rFonts w:ascii="Calibri" w:hAnsi="Calibri" w:cs="Calibri"/>
          <w:sz w:val="22"/>
          <w:szCs w:val="22"/>
        </w:rPr>
      </w:pPr>
      <w:r w:rsidRPr="00D522D3">
        <w:rPr>
          <w:rFonts w:ascii="Calibri" w:hAnsi="Calibri" w:cs="Calibri"/>
          <w:sz w:val="22"/>
          <w:szCs w:val="22"/>
        </w:rPr>
        <w:t>Tube digestif de l’homme et des animaux (chiens et chats en particulier),</w:t>
      </w:r>
    </w:p>
    <w:p w14:paraId="12EC2C5F" w14:textId="77777777" w:rsidR="00D522D3" w:rsidRPr="00D522D3" w:rsidRDefault="00D522D3" w:rsidP="00D522D3">
      <w:pPr>
        <w:widowControl w:val="0"/>
        <w:numPr>
          <w:ilvl w:val="0"/>
          <w:numId w:val="23"/>
        </w:numPr>
        <w:kinsoku w:val="0"/>
        <w:overflowPunct w:val="0"/>
        <w:autoSpaceDE w:val="0"/>
        <w:autoSpaceDN w:val="0"/>
        <w:adjustRightInd w:val="0"/>
        <w:spacing w:before="19" w:line="259" w:lineRule="exact"/>
        <w:textAlignment w:val="baseline"/>
        <w:rPr>
          <w:rFonts w:ascii="Calibri" w:hAnsi="Calibri" w:cs="Calibri"/>
          <w:spacing w:val="-1"/>
          <w:sz w:val="22"/>
          <w:szCs w:val="22"/>
        </w:rPr>
      </w:pPr>
      <w:r w:rsidRPr="00D522D3">
        <w:rPr>
          <w:rFonts w:ascii="Calibri" w:hAnsi="Calibri" w:cs="Calibri"/>
          <w:spacing w:val="-1"/>
          <w:sz w:val="22"/>
          <w:szCs w:val="22"/>
        </w:rPr>
        <w:t>La viande peut quelquefois en contenir.</w:t>
      </w:r>
    </w:p>
    <w:p w14:paraId="096F03F8" w14:textId="77777777" w:rsidR="00D522D3" w:rsidRPr="00D522D3" w:rsidRDefault="00D522D3" w:rsidP="00D522D3">
      <w:pPr>
        <w:widowControl w:val="0"/>
        <w:kinsoku w:val="0"/>
        <w:overflowPunct w:val="0"/>
        <w:autoSpaceDN w:val="0"/>
        <w:spacing w:before="118" w:line="276" w:lineRule="exact"/>
        <w:ind w:left="72"/>
        <w:textAlignment w:val="baseline"/>
        <w:rPr>
          <w:rFonts w:ascii="Calibri" w:hAnsi="Calibri" w:cs="Calibri"/>
          <w:spacing w:val="-1"/>
          <w:sz w:val="22"/>
          <w:szCs w:val="22"/>
        </w:rPr>
      </w:pPr>
      <w:r w:rsidRPr="00D522D3">
        <w:rPr>
          <w:rFonts w:ascii="Calibri" w:hAnsi="Calibri" w:cs="Calibri"/>
          <w:spacing w:val="-1"/>
          <w:sz w:val="22"/>
          <w:szCs w:val="22"/>
        </w:rPr>
        <w:t>Prévention :</w:t>
      </w:r>
    </w:p>
    <w:p w14:paraId="02F7F134" w14:textId="77777777" w:rsidR="00D522D3" w:rsidRPr="00D522D3" w:rsidRDefault="00D522D3" w:rsidP="00D522D3">
      <w:pPr>
        <w:widowControl w:val="0"/>
        <w:numPr>
          <w:ilvl w:val="0"/>
          <w:numId w:val="23"/>
        </w:numPr>
        <w:kinsoku w:val="0"/>
        <w:overflowPunct w:val="0"/>
        <w:autoSpaceDE w:val="0"/>
        <w:autoSpaceDN w:val="0"/>
        <w:adjustRightInd w:val="0"/>
        <w:spacing w:before="197" w:line="259" w:lineRule="exact"/>
        <w:textAlignment w:val="baseline"/>
        <w:rPr>
          <w:rFonts w:ascii="Calibri" w:hAnsi="Calibri" w:cs="Calibri"/>
          <w:spacing w:val="-1"/>
          <w:sz w:val="22"/>
          <w:szCs w:val="22"/>
        </w:rPr>
      </w:pPr>
      <w:r w:rsidRPr="00D522D3">
        <w:rPr>
          <w:rFonts w:ascii="Calibri" w:hAnsi="Calibri" w:cs="Calibri"/>
          <w:spacing w:val="-1"/>
          <w:sz w:val="22"/>
          <w:szCs w:val="22"/>
        </w:rPr>
        <w:t>Refroidissement rapide après cuisson,</w:t>
      </w:r>
    </w:p>
    <w:p w14:paraId="7CECFC87" w14:textId="77777777" w:rsidR="00D522D3" w:rsidRPr="00D522D3" w:rsidRDefault="00D522D3" w:rsidP="00D522D3">
      <w:pPr>
        <w:widowControl w:val="0"/>
        <w:numPr>
          <w:ilvl w:val="0"/>
          <w:numId w:val="23"/>
        </w:numPr>
        <w:kinsoku w:val="0"/>
        <w:overflowPunct w:val="0"/>
        <w:autoSpaceDE w:val="0"/>
        <w:autoSpaceDN w:val="0"/>
        <w:adjustRightInd w:val="0"/>
        <w:spacing w:before="19" w:line="259" w:lineRule="exact"/>
        <w:textAlignment w:val="baseline"/>
        <w:rPr>
          <w:rFonts w:ascii="Calibri" w:hAnsi="Calibri" w:cs="Calibri"/>
          <w:sz w:val="22"/>
          <w:szCs w:val="22"/>
        </w:rPr>
      </w:pPr>
      <w:r w:rsidRPr="00D522D3">
        <w:rPr>
          <w:rFonts w:ascii="Calibri" w:hAnsi="Calibri" w:cs="Calibri"/>
          <w:sz w:val="22"/>
          <w:szCs w:val="22"/>
        </w:rPr>
        <w:t>Maintien à température suffisante des aliments chauds (&gt; 63 °C),</w:t>
      </w:r>
    </w:p>
    <w:p w14:paraId="2AA0C06E" w14:textId="77777777" w:rsidR="00D522D3" w:rsidRPr="00D522D3" w:rsidRDefault="00D522D3" w:rsidP="00D522D3">
      <w:pPr>
        <w:widowControl w:val="0"/>
        <w:numPr>
          <w:ilvl w:val="0"/>
          <w:numId w:val="23"/>
        </w:numPr>
        <w:kinsoku w:val="0"/>
        <w:overflowPunct w:val="0"/>
        <w:autoSpaceDE w:val="0"/>
        <w:autoSpaceDN w:val="0"/>
        <w:adjustRightInd w:val="0"/>
        <w:spacing w:before="15" w:line="259" w:lineRule="exact"/>
        <w:textAlignment w:val="baseline"/>
        <w:rPr>
          <w:rFonts w:ascii="Calibri" w:hAnsi="Calibri" w:cs="Calibri"/>
          <w:spacing w:val="-1"/>
          <w:sz w:val="22"/>
          <w:szCs w:val="22"/>
        </w:rPr>
      </w:pPr>
      <w:r w:rsidRPr="00D522D3">
        <w:rPr>
          <w:rFonts w:ascii="Calibri" w:hAnsi="Calibri" w:cs="Calibri"/>
          <w:spacing w:val="-1"/>
          <w:sz w:val="22"/>
          <w:szCs w:val="22"/>
        </w:rPr>
        <w:t>Veiller au respect de la chaîne du froid.</w:t>
      </w:r>
    </w:p>
    <w:p w14:paraId="74031067" w14:textId="77777777" w:rsidR="00D522D3" w:rsidRPr="00D522D3" w:rsidRDefault="00D522D3" w:rsidP="00D522D3">
      <w:pPr>
        <w:widowControl w:val="0"/>
        <w:kinsoku w:val="0"/>
        <w:overflowPunct w:val="0"/>
        <w:autoSpaceDN w:val="0"/>
        <w:spacing w:before="117" w:line="276" w:lineRule="exact"/>
        <w:ind w:left="72"/>
        <w:textAlignment w:val="baseline"/>
        <w:rPr>
          <w:rFonts w:ascii="Calibri" w:hAnsi="Calibri" w:cs="Calibri"/>
          <w:sz w:val="22"/>
          <w:szCs w:val="22"/>
        </w:rPr>
      </w:pPr>
      <w:r w:rsidRPr="00D522D3">
        <w:rPr>
          <w:rFonts w:ascii="Calibri" w:hAnsi="Calibri" w:cs="Calibri"/>
          <w:sz w:val="22"/>
          <w:szCs w:val="22"/>
        </w:rPr>
        <w:t>Causes les plus probables de la non-conformité :</w:t>
      </w:r>
    </w:p>
    <w:p w14:paraId="34993475" w14:textId="77777777" w:rsidR="00D522D3" w:rsidRPr="00D522D3" w:rsidRDefault="00D522D3" w:rsidP="00D522D3">
      <w:pPr>
        <w:widowControl w:val="0"/>
        <w:numPr>
          <w:ilvl w:val="0"/>
          <w:numId w:val="23"/>
        </w:numPr>
        <w:kinsoku w:val="0"/>
        <w:overflowPunct w:val="0"/>
        <w:autoSpaceDE w:val="0"/>
        <w:autoSpaceDN w:val="0"/>
        <w:adjustRightInd w:val="0"/>
        <w:spacing w:before="197" w:line="259" w:lineRule="exact"/>
        <w:textAlignment w:val="baseline"/>
        <w:rPr>
          <w:rFonts w:ascii="Calibri" w:hAnsi="Calibri" w:cs="Calibri"/>
          <w:spacing w:val="-2"/>
          <w:sz w:val="22"/>
          <w:szCs w:val="22"/>
        </w:rPr>
      </w:pPr>
      <w:r w:rsidRPr="00D522D3">
        <w:rPr>
          <w:rFonts w:ascii="Calibri" w:hAnsi="Calibri" w:cs="Calibri"/>
          <w:spacing w:val="-2"/>
          <w:sz w:val="22"/>
          <w:szCs w:val="22"/>
        </w:rPr>
        <w:t>Défaut de cuisson,</w:t>
      </w:r>
    </w:p>
    <w:p w14:paraId="747E3BDA" w14:textId="77777777" w:rsidR="00D522D3" w:rsidRPr="00D522D3" w:rsidRDefault="00D522D3" w:rsidP="00D522D3">
      <w:pPr>
        <w:widowControl w:val="0"/>
        <w:numPr>
          <w:ilvl w:val="0"/>
          <w:numId w:val="23"/>
        </w:numPr>
        <w:kinsoku w:val="0"/>
        <w:overflowPunct w:val="0"/>
        <w:autoSpaceDE w:val="0"/>
        <w:autoSpaceDN w:val="0"/>
        <w:adjustRightInd w:val="0"/>
        <w:spacing w:before="20" w:line="259" w:lineRule="exact"/>
        <w:textAlignment w:val="baseline"/>
        <w:rPr>
          <w:rFonts w:ascii="Calibri" w:hAnsi="Calibri" w:cs="Calibri"/>
          <w:spacing w:val="-1"/>
          <w:sz w:val="22"/>
          <w:szCs w:val="22"/>
        </w:rPr>
      </w:pPr>
      <w:r w:rsidRPr="00D522D3">
        <w:rPr>
          <w:rFonts w:ascii="Calibri" w:hAnsi="Calibri" w:cs="Calibri"/>
          <w:spacing w:val="-1"/>
          <w:sz w:val="22"/>
          <w:szCs w:val="22"/>
        </w:rPr>
        <w:t>Défaut de refroidissement,</w:t>
      </w:r>
    </w:p>
    <w:p w14:paraId="29CB01BF" w14:textId="77777777" w:rsidR="00D522D3" w:rsidRPr="00D522D3" w:rsidRDefault="00D522D3" w:rsidP="00D522D3">
      <w:pPr>
        <w:widowControl w:val="0"/>
        <w:numPr>
          <w:ilvl w:val="0"/>
          <w:numId w:val="23"/>
        </w:numPr>
        <w:kinsoku w:val="0"/>
        <w:overflowPunct w:val="0"/>
        <w:autoSpaceDE w:val="0"/>
        <w:autoSpaceDN w:val="0"/>
        <w:adjustRightInd w:val="0"/>
        <w:spacing w:before="14" w:line="259" w:lineRule="exact"/>
        <w:textAlignment w:val="baseline"/>
        <w:rPr>
          <w:rFonts w:ascii="Calibri" w:hAnsi="Calibri" w:cs="Calibri"/>
          <w:spacing w:val="-1"/>
          <w:sz w:val="22"/>
          <w:szCs w:val="22"/>
        </w:rPr>
      </w:pPr>
      <w:r w:rsidRPr="00D522D3">
        <w:rPr>
          <w:rFonts w:ascii="Calibri" w:hAnsi="Calibri" w:cs="Calibri"/>
          <w:spacing w:val="-1"/>
          <w:sz w:val="22"/>
          <w:szCs w:val="22"/>
        </w:rPr>
        <w:t>Chaîne du froid non respectée,</w:t>
      </w:r>
    </w:p>
    <w:p w14:paraId="6C0ED76C" w14:textId="77777777" w:rsidR="00D522D3" w:rsidRPr="00D522D3" w:rsidRDefault="00D522D3" w:rsidP="00D522D3">
      <w:pPr>
        <w:widowControl w:val="0"/>
        <w:numPr>
          <w:ilvl w:val="0"/>
          <w:numId w:val="23"/>
        </w:numPr>
        <w:kinsoku w:val="0"/>
        <w:overflowPunct w:val="0"/>
        <w:autoSpaceDE w:val="0"/>
        <w:autoSpaceDN w:val="0"/>
        <w:adjustRightInd w:val="0"/>
        <w:spacing w:before="20" w:line="259" w:lineRule="exact"/>
        <w:textAlignment w:val="baseline"/>
        <w:rPr>
          <w:rFonts w:ascii="Calibri" w:hAnsi="Calibri" w:cs="Calibri"/>
          <w:spacing w:val="-1"/>
          <w:sz w:val="22"/>
          <w:szCs w:val="22"/>
        </w:rPr>
      </w:pPr>
      <w:r w:rsidRPr="00D522D3">
        <w:rPr>
          <w:rFonts w:ascii="Calibri" w:hAnsi="Calibri" w:cs="Calibri"/>
          <w:spacing w:val="-1"/>
          <w:sz w:val="22"/>
          <w:szCs w:val="22"/>
        </w:rPr>
        <w:t>Mauvaises conditions de stockage,</w:t>
      </w:r>
    </w:p>
    <w:p w14:paraId="106B3EAD" w14:textId="77777777" w:rsidR="00D522D3" w:rsidRPr="00D522D3" w:rsidRDefault="00D522D3" w:rsidP="00D522D3">
      <w:pPr>
        <w:widowControl w:val="0"/>
        <w:numPr>
          <w:ilvl w:val="0"/>
          <w:numId w:val="23"/>
        </w:numPr>
        <w:kinsoku w:val="0"/>
        <w:overflowPunct w:val="0"/>
        <w:autoSpaceDE w:val="0"/>
        <w:autoSpaceDN w:val="0"/>
        <w:adjustRightInd w:val="0"/>
        <w:spacing w:before="14" w:line="259" w:lineRule="exact"/>
        <w:textAlignment w:val="baseline"/>
        <w:rPr>
          <w:rFonts w:ascii="Calibri" w:hAnsi="Calibri" w:cs="Calibri"/>
          <w:spacing w:val="-1"/>
          <w:sz w:val="22"/>
          <w:szCs w:val="22"/>
        </w:rPr>
      </w:pPr>
      <w:r w:rsidRPr="00D522D3">
        <w:rPr>
          <w:rFonts w:ascii="Calibri" w:hAnsi="Calibri" w:cs="Calibri"/>
          <w:spacing w:val="-1"/>
          <w:sz w:val="22"/>
          <w:szCs w:val="22"/>
        </w:rPr>
        <w:t>Préparation à l’avance,</w:t>
      </w:r>
    </w:p>
    <w:p w14:paraId="7D5030CF" w14:textId="77777777" w:rsidR="00D522D3" w:rsidRPr="00D522D3" w:rsidRDefault="00D522D3" w:rsidP="00D522D3">
      <w:pPr>
        <w:widowControl w:val="0"/>
        <w:numPr>
          <w:ilvl w:val="0"/>
          <w:numId w:val="23"/>
        </w:numPr>
        <w:kinsoku w:val="0"/>
        <w:overflowPunct w:val="0"/>
        <w:autoSpaceDE w:val="0"/>
        <w:autoSpaceDN w:val="0"/>
        <w:adjustRightInd w:val="0"/>
        <w:spacing w:before="20" w:line="259" w:lineRule="exact"/>
        <w:textAlignment w:val="baseline"/>
        <w:rPr>
          <w:rFonts w:ascii="Calibri" w:hAnsi="Calibri" w:cs="Calibri"/>
          <w:spacing w:val="-1"/>
          <w:sz w:val="22"/>
          <w:szCs w:val="22"/>
        </w:rPr>
      </w:pPr>
      <w:r w:rsidRPr="00D522D3">
        <w:rPr>
          <w:rFonts w:ascii="Calibri" w:hAnsi="Calibri" w:cs="Calibri"/>
          <w:spacing w:val="-1"/>
          <w:sz w:val="22"/>
          <w:szCs w:val="22"/>
        </w:rPr>
        <w:t>Conservation prolongée,</w:t>
      </w:r>
    </w:p>
    <w:p w14:paraId="086D7DB9" w14:textId="77777777" w:rsidR="00D522D3" w:rsidRPr="00D522D3" w:rsidRDefault="00D522D3" w:rsidP="00D522D3">
      <w:pPr>
        <w:widowControl w:val="0"/>
        <w:numPr>
          <w:ilvl w:val="0"/>
          <w:numId w:val="23"/>
        </w:numPr>
        <w:kinsoku w:val="0"/>
        <w:overflowPunct w:val="0"/>
        <w:autoSpaceDE w:val="0"/>
        <w:autoSpaceDN w:val="0"/>
        <w:adjustRightInd w:val="0"/>
        <w:spacing w:before="14" w:line="259" w:lineRule="exact"/>
        <w:textAlignment w:val="baseline"/>
        <w:rPr>
          <w:rFonts w:ascii="Calibri" w:hAnsi="Calibri" w:cs="Calibri"/>
          <w:spacing w:val="-1"/>
          <w:sz w:val="22"/>
          <w:szCs w:val="22"/>
        </w:rPr>
      </w:pPr>
      <w:r w:rsidRPr="00D522D3">
        <w:rPr>
          <w:rFonts w:ascii="Calibri" w:hAnsi="Calibri" w:cs="Calibri"/>
          <w:spacing w:val="-1"/>
          <w:sz w:val="22"/>
          <w:szCs w:val="22"/>
        </w:rPr>
        <w:t>Défaut d’hygiène du personnel,</w:t>
      </w:r>
    </w:p>
    <w:p w14:paraId="6B7CD3E2" w14:textId="77777777" w:rsidR="00D522D3" w:rsidRPr="00D522D3" w:rsidRDefault="00D522D3" w:rsidP="00D522D3">
      <w:pPr>
        <w:widowControl w:val="0"/>
        <w:numPr>
          <w:ilvl w:val="0"/>
          <w:numId w:val="23"/>
        </w:numPr>
        <w:kinsoku w:val="0"/>
        <w:overflowPunct w:val="0"/>
        <w:autoSpaceDE w:val="0"/>
        <w:autoSpaceDN w:val="0"/>
        <w:adjustRightInd w:val="0"/>
        <w:spacing w:before="20" w:line="259" w:lineRule="exact"/>
        <w:textAlignment w:val="baseline"/>
        <w:rPr>
          <w:rFonts w:ascii="Calibri" w:hAnsi="Calibri" w:cs="Calibri"/>
          <w:spacing w:val="-1"/>
          <w:sz w:val="22"/>
          <w:szCs w:val="22"/>
        </w:rPr>
      </w:pPr>
      <w:r w:rsidRPr="00D522D3">
        <w:rPr>
          <w:rFonts w:ascii="Calibri" w:hAnsi="Calibri" w:cs="Calibri"/>
          <w:spacing w:val="-1"/>
          <w:sz w:val="22"/>
          <w:szCs w:val="22"/>
        </w:rPr>
        <w:t>Mauvaise conservation de sauce ou jus de cuisson.</w:t>
      </w:r>
    </w:p>
    <w:p w14:paraId="2ED96F5A" w14:textId="77777777" w:rsidR="00D522D3" w:rsidRPr="00D522D3" w:rsidRDefault="00D522D3" w:rsidP="00D522D3">
      <w:pPr>
        <w:widowControl w:val="0"/>
        <w:kinsoku w:val="0"/>
        <w:overflowPunct w:val="0"/>
        <w:autoSpaceDN w:val="0"/>
        <w:spacing w:before="20" w:line="259" w:lineRule="exact"/>
        <w:textAlignment w:val="baseline"/>
        <w:rPr>
          <w:rFonts w:ascii="Calibri" w:hAnsi="Calibri" w:cs="Calibri"/>
          <w:spacing w:val="-1"/>
          <w:sz w:val="22"/>
          <w:szCs w:val="22"/>
        </w:rPr>
      </w:pPr>
    </w:p>
    <w:p w14:paraId="6691990C" w14:textId="640F66B1" w:rsidR="00D522D3" w:rsidRPr="00D522D3" w:rsidRDefault="00147292" w:rsidP="00D522D3">
      <w:pPr>
        <w:widowControl w:val="0"/>
        <w:kinsoku w:val="0"/>
        <w:overflowPunct w:val="0"/>
        <w:autoSpaceDN w:val="0"/>
        <w:spacing w:before="280" w:line="273" w:lineRule="exact"/>
        <w:ind w:left="72"/>
        <w:textAlignment w:val="baseline"/>
        <w:rPr>
          <w:rFonts w:ascii="Calibri" w:hAnsi="Calibri" w:cs="Calibri"/>
          <w:b/>
          <w:bCs/>
          <w:sz w:val="22"/>
          <w:szCs w:val="22"/>
        </w:rPr>
      </w:pPr>
      <w:r>
        <w:rPr>
          <w:rFonts w:ascii="Calibri" w:hAnsi="Calibri" w:cs="Calibri"/>
          <w:noProof/>
        </w:rPr>
        <w:pict w14:anchorId="5B18DE27">
          <v:shape id="Image 4" o:spid="_x0000_i1039" type="#_x0000_t75" alt="_Pic18" style="width:499.5pt;height:22.5pt;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">
            <v:imagedata r:id="rId48" o:title="" cropright="-98f"/>
          </v:shape>
        </w:pict>
      </w:r>
    </w:p>
    <w:p w14:paraId="7AA95AE4" w14:textId="77777777" w:rsidR="00D522D3" w:rsidRPr="00D522D3" w:rsidRDefault="00D522D3" w:rsidP="00D522D3">
      <w:pPr>
        <w:widowControl w:val="0"/>
        <w:kinsoku w:val="0"/>
        <w:overflowPunct w:val="0"/>
        <w:autoSpaceDN w:val="0"/>
        <w:spacing w:before="280" w:line="273" w:lineRule="exact"/>
        <w:ind w:left="72"/>
        <w:textAlignment w:val="baseline"/>
        <w:rPr>
          <w:rFonts w:ascii="Calibri" w:hAnsi="Calibri" w:cs="Calibri"/>
          <w:b/>
          <w:bCs/>
        </w:rPr>
      </w:pPr>
      <w:r w:rsidRPr="00D522D3">
        <w:rPr>
          <w:rFonts w:ascii="Calibri" w:hAnsi="Calibri" w:cs="Calibri"/>
          <w:b/>
          <w:bCs/>
        </w:rPr>
        <w:t>Bacillus cereus</w:t>
      </w:r>
    </w:p>
    <w:p w14:paraId="4E10CE7E" w14:textId="77777777" w:rsidR="00D522D3" w:rsidRPr="00D522D3" w:rsidRDefault="00D522D3" w:rsidP="00D522D3">
      <w:pPr>
        <w:widowControl w:val="0"/>
        <w:kinsoku w:val="0"/>
        <w:overflowPunct w:val="0"/>
        <w:autoSpaceDN w:val="0"/>
        <w:spacing w:before="113" w:line="279" w:lineRule="exact"/>
        <w:ind w:left="72" w:right="1800"/>
        <w:textAlignment w:val="baseline"/>
        <w:rPr>
          <w:rFonts w:ascii="Calibri" w:hAnsi="Calibri" w:cs="Calibri"/>
          <w:sz w:val="22"/>
          <w:szCs w:val="22"/>
        </w:rPr>
      </w:pPr>
      <w:r w:rsidRPr="00D522D3">
        <w:rPr>
          <w:rFonts w:ascii="Calibri" w:hAnsi="Calibri" w:cs="Calibri"/>
          <w:sz w:val="22"/>
          <w:szCs w:val="22"/>
        </w:rPr>
        <w:t>Le Bacillus, lorsque les conditions lui sont favorables, sporule. Les spores sont très résistantes. La sporulation n’est pas inhibée par l’oxygène.</w:t>
      </w:r>
    </w:p>
    <w:p w14:paraId="75CEA6BD" w14:textId="77777777" w:rsidR="00D522D3" w:rsidRPr="00D522D3" w:rsidRDefault="00D522D3" w:rsidP="00D522D3">
      <w:pPr>
        <w:widowControl w:val="0"/>
        <w:kinsoku w:val="0"/>
        <w:overflowPunct w:val="0"/>
        <w:autoSpaceDN w:val="0"/>
        <w:spacing w:before="180" w:line="276" w:lineRule="exact"/>
        <w:ind w:left="72"/>
        <w:textAlignment w:val="baseline"/>
        <w:rPr>
          <w:rFonts w:ascii="Calibri" w:hAnsi="Calibri" w:cs="Calibri"/>
          <w:spacing w:val="-1"/>
          <w:sz w:val="22"/>
          <w:szCs w:val="22"/>
        </w:rPr>
      </w:pPr>
      <w:r w:rsidRPr="00D522D3">
        <w:rPr>
          <w:rFonts w:ascii="Calibri" w:hAnsi="Calibri" w:cs="Calibri"/>
          <w:spacing w:val="-1"/>
          <w:sz w:val="22"/>
          <w:szCs w:val="22"/>
        </w:rPr>
        <w:t>Sources de contamination :</w:t>
      </w:r>
    </w:p>
    <w:p w14:paraId="13DFA13D" w14:textId="77777777" w:rsidR="00D522D3" w:rsidRPr="00D522D3" w:rsidRDefault="00D522D3" w:rsidP="00D522D3">
      <w:pPr>
        <w:widowControl w:val="0"/>
        <w:numPr>
          <w:ilvl w:val="0"/>
          <w:numId w:val="23"/>
        </w:numPr>
        <w:kinsoku w:val="0"/>
        <w:overflowPunct w:val="0"/>
        <w:autoSpaceDE w:val="0"/>
        <w:autoSpaceDN w:val="0"/>
        <w:adjustRightInd w:val="0"/>
        <w:spacing w:before="197" w:line="259" w:lineRule="exact"/>
        <w:textAlignment w:val="baseline"/>
        <w:rPr>
          <w:rFonts w:ascii="Calibri" w:hAnsi="Calibri" w:cs="Calibri"/>
          <w:spacing w:val="-1"/>
          <w:sz w:val="22"/>
          <w:szCs w:val="22"/>
        </w:rPr>
      </w:pPr>
      <w:r w:rsidRPr="00D522D3">
        <w:rPr>
          <w:rFonts w:ascii="Calibri" w:hAnsi="Calibri" w:cs="Calibri"/>
          <w:spacing w:val="-1"/>
          <w:sz w:val="22"/>
          <w:szCs w:val="22"/>
        </w:rPr>
        <w:t>Présence de spores dormantes dans le sol,</w:t>
      </w:r>
    </w:p>
    <w:p w14:paraId="05396F50" w14:textId="77777777" w:rsidR="00D522D3" w:rsidRPr="00D522D3" w:rsidRDefault="00D522D3" w:rsidP="00D522D3">
      <w:pPr>
        <w:widowControl w:val="0"/>
        <w:numPr>
          <w:ilvl w:val="0"/>
          <w:numId w:val="23"/>
        </w:numPr>
        <w:kinsoku w:val="0"/>
        <w:overflowPunct w:val="0"/>
        <w:autoSpaceDE w:val="0"/>
        <w:autoSpaceDN w:val="0"/>
        <w:adjustRightInd w:val="0"/>
        <w:spacing w:line="276" w:lineRule="exact"/>
        <w:ind w:right="1800"/>
        <w:textAlignment w:val="baseline"/>
        <w:rPr>
          <w:rFonts w:ascii="Calibri" w:hAnsi="Calibri" w:cs="Calibri"/>
          <w:sz w:val="22"/>
          <w:szCs w:val="22"/>
        </w:rPr>
      </w:pPr>
      <w:r w:rsidRPr="00D522D3">
        <w:rPr>
          <w:rFonts w:ascii="Calibri" w:hAnsi="Calibri" w:cs="Calibri"/>
          <w:sz w:val="22"/>
          <w:szCs w:val="22"/>
        </w:rPr>
        <w:t>Développement des spores dans la faune du sol (ex. : dans le tube digestif des insectes),</w:t>
      </w:r>
    </w:p>
    <w:p w14:paraId="077014DA" w14:textId="77777777" w:rsidR="00D522D3" w:rsidRPr="00D522D3" w:rsidRDefault="00D522D3" w:rsidP="00D522D3">
      <w:pPr>
        <w:widowControl w:val="0"/>
        <w:numPr>
          <w:ilvl w:val="0"/>
          <w:numId w:val="23"/>
        </w:numPr>
        <w:kinsoku w:val="0"/>
        <w:overflowPunct w:val="0"/>
        <w:autoSpaceDE w:val="0"/>
        <w:autoSpaceDN w:val="0"/>
        <w:adjustRightInd w:val="0"/>
        <w:spacing w:before="14" w:line="259" w:lineRule="exact"/>
        <w:textAlignment w:val="baseline"/>
        <w:rPr>
          <w:rFonts w:ascii="Calibri" w:hAnsi="Calibri" w:cs="Calibri"/>
          <w:sz w:val="22"/>
          <w:szCs w:val="22"/>
        </w:rPr>
      </w:pPr>
      <w:r w:rsidRPr="00D522D3">
        <w:rPr>
          <w:rFonts w:ascii="Calibri" w:hAnsi="Calibri" w:cs="Calibri"/>
          <w:sz w:val="22"/>
          <w:szCs w:val="22"/>
        </w:rPr>
        <w:t>Présence de spores dans le tube digestif d’animaux à sang chaud.</w:t>
      </w:r>
    </w:p>
    <w:p w14:paraId="71DC98ED" w14:textId="77777777" w:rsidR="00D522D3" w:rsidRPr="00D522D3" w:rsidRDefault="00D522D3" w:rsidP="00D522D3">
      <w:pPr>
        <w:widowControl w:val="0"/>
        <w:kinsoku w:val="0"/>
        <w:overflowPunct w:val="0"/>
        <w:autoSpaceDN w:val="0"/>
        <w:spacing w:before="123" w:line="276" w:lineRule="exact"/>
        <w:ind w:left="72"/>
        <w:textAlignment w:val="baseline"/>
        <w:rPr>
          <w:rFonts w:ascii="Calibri" w:hAnsi="Calibri" w:cs="Calibri"/>
          <w:spacing w:val="-1"/>
          <w:sz w:val="22"/>
          <w:szCs w:val="22"/>
        </w:rPr>
      </w:pPr>
      <w:r w:rsidRPr="00D522D3">
        <w:rPr>
          <w:rFonts w:ascii="Calibri" w:hAnsi="Calibri" w:cs="Calibri"/>
          <w:spacing w:val="-1"/>
          <w:sz w:val="22"/>
          <w:szCs w:val="22"/>
        </w:rPr>
        <w:t>Prévention :</w:t>
      </w:r>
    </w:p>
    <w:p w14:paraId="36E3C2F8" w14:textId="77777777" w:rsidR="00D522D3" w:rsidRPr="00D522D3" w:rsidRDefault="00D522D3" w:rsidP="00D522D3">
      <w:pPr>
        <w:widowControl w:val="0"/>
        <w:numPr>
          <w:ilvl w:val="0"/>
          <w:numId w:val="23"/>
        </w:numPr>
        <w:kinsoku w:val="0"/>
        <w:overflowPunct w:val="0"/>
        <w:autoSpaceDE w:val="0"/>
        <w:autoSpaceDN w:val="0"/>
        <w:adjustRightInd w:val="0"/>
        <w:spacing w:before="197" w:line="259" w:lineRule="exact"/>
        <w:textAlignment w:val="baseline"/>
        <w:rPr>
          <w:rFonts w:ascii="Calibri" w:hAnsi="Calibri" w:cs="Calibri"/>
          <w:spacing w:val="-2"/>
          <w:sz w:val="22"/>
          <w:szCs w:val="22"/>
        </w:rPr>
      </w:pPr>
      <w:r w:rsidRPr="00D522D3">
        <w:rPr>
          <w:rFonts w:ascii="Calibri" w:hAnsi="Calibri" w:cs="Calibri"/>
          <w:spacing w:val="-2"/>
          <w:sz w:val="22"/>
          <w:szCs w:val="22"/>
        </w:rPr>
        <w:t>Nettoyage des légumes,</w:t>
      </w:r>
    </w:p>
    <w:p w14:paraId="5ABB7C22" w14:textId="77777777" w:rsidR="00D522D3" w:rsidRPr="00D522D3" w:rsidRDefault="00D522D3" w:rsidP="00D522D3">
      <w:pPr>
        <w:widowControl w:val="0"/>
        <w:numPr>
          <w:ilvl w:val="0"/>
          <w:numId w:val="23"/>
        </w:numPr>
        <w:kinsoku w:val="0"/>
        <w:overflowPunct w:val="0"/>
        <w:autoSpaceDE w:val="0"/>
        <w:autoSpaceDN w:val="0"/>
        <w:adjustRightInd w:val="0"/>
        <w:spacing w:before="14" w:line="259" w:lineRule="exact"/>
        <w:textAlignment w:val="baseline"/>
        <w:rPr>
          <w:rFonts w:ascii="Calibri" w:hAnsi="Calibri" w:cs="Calibri"/>
          <w:sz w:val="22"/>
          <w:szCs w:val="22"/>
        </w:rPr>
      </w:pPr>
      <w:r w:rsidRPr="00D522D3">
        <w:rPr>
          <w:rFonts w:ascii="Calibri" w:hAnsi="Calibri" w:cs="Calibri"/>
          <w:sz w:val="22"/>
          <w:szCs w:val="22"/>
        </w:rPr>
        <w:t>Limite du temps d’attente entre préparation et service,</w:t>
      </w:r>
    </w:p>
    <w:p w14:paraId="65960E99" w14:textId="77777777" w:rsidR="00D522D3" w:rsidRPr="00D522D3" w:rsidRDefault="00D522D3" w:rsidP="00D522D3">
      <w:pPr>
        <w:widowControl w:val="0"/>
        <w:numPr>
          <w:ilvl w:val="0"/>
          <w:numId w:val="23"/>
        </w:numPr>
        <w:kinsoku w:val="0"/>
        <w:overflowPunct w:val="0"/>
        <w:autoSpaceDE w:val="0"/>
        <w:autoSpaceDN w:val="0"/>
        <w:adjustRightInd w:val="0"/>
        <w:spacing w:before="20" w:line="259" w:lineRule="exact"/>
        <w:textAlignment w:val="baseline"/>
        <w:rPr>
          <w:rFonts w:ascii="Calibri" w:hAnsi="Calibri" w:cs="Calibri"/>
          <w:sz w:val="22"/>
          <w:szCs w:val="22"/>
        </w:rPr>
      </w:pPr>
      <w:r w:rsidRPr="00D522D3">
        <w:rPr>
          <w:rFonts w:ascii="Calibri" w:hAnsi="Calibri" w:cs="Calibri"/>
          <w:sz w:val="22"/>
          <w:szCs w:val="22"/>
        </w:rPr>
        <w:t>Respect des températures (montée en température ou refroidissement),</w:t>
      </w:r>
    </w:p>
    <w:p w14:paraId="48BAF326" w14:textId="77777777" w:rsidR="00D522D3" w:rsidRPr="00D522D3" w:rsidRDefault="00D522D3" w:rsidP="00D522D3">
      <w:pPr>
        <w:widowControl w:val="0"/>
        <w:numPr>
          <w:ilvl w:val="0"/>
          <w:numId w:val="23"/>
        </w:numPr>
        <w:kinsoku w:val="0"/>
        <w:overflowPunct w:val="0"/>
        <w:autoSpaceDE w:val="0"/>
        <w:autoSpaceDN w:val="0"/>
        <w:adjustRightInd w:val="0"/>
        <w:spacing w:before="14" w:line="259" w:lineRule="exact"/>
        <w:textAlignment w:val="baseline"/>
        <w:rPr>
          <w:rFonts w:ascii="Calibri" w:hAnsi="Calibri" w:cs="Calibri"/>
          <w:sz w:val="22"/>
          <w:szCs w:val="22"/>
        </w:rPr>
      </w:pPr>
      <w:r w:rsidRPr="00D522D3">
        <w:rPr>
          <w:rFonts w:ascii="Calibri" w:hAnsi="Calibri" w:cs="Calibri"/>
          <w:sz w:val="22"/>
          <w:szCs w:val="22"/>
        </w:rPr>
        <w:t>Nettoyage des équipements avec des produits à base de soude à chaud.</w:t>
      </w:r>
    </w:p>
    <w:p w14:paraId="470EE467" w14:textId="77777777" w:rsidR="00D522D3" w:rsidRPr="00D522D3" w:rsidRDefault="00D522D3" w:rsidP="00D522D3">
      <w:pPr>
        <w:widowControl w:val="0"/>
        <w:kinsoku w:val="0"/>
        <w:overflowPunct w:val="0"/>
        <w:autoSpaceDN w:val="0"/>
        <w:spacing w:before="123" w:line="276" w:lineRule="exact"/>
        <w:ind w:left="72"/>
        <w:textAlignment w:val="baseline"/>
        <w:rPr>
          <w:rFonts w:ascii="Calibri" w:hAnsi="Calibri" w:cs="Calibri"/>
          <w:sz w:val="22"/>
          <w:szCs w:val="22"/>
        </w:rPr>
      </w:pPr>
      <w:r w:rsidRPr="00D522D3">
        <w:rPr>
          <w:rFonts w:ascii="Calibri" w:hAnsi="Calibri" w:cs="Calibri"/>
          <w:sz w:val="22"/>
          <w:szCs w:val="22"/>
        </w:rPr>
        <w:t>Causes les plus probables de la non-conformité :</w:t>
      </w:r>
    </w:p>
    <w:p w14:paraId="215D16F7" w14:textId="77777777" w:rsidR="00D522D3" w:rsidRPr="00D522D3" w:rsidRDefault="00D522D3" w:rsidP="00D522D3">
      <w:pPr>
        <w:widowControl w:val="0"/>
        <w:numPr>
          <w:ilvl w:val="0"/>
          <w:numId w:val="23"/>
        </w:numPr>
        <w:kinsoku w:val="0"/>
        <w:overflowPunct w:val="0"/>
        <w:autoSpaceDE w:val="0"/>
        <w:autoSpaceDN w:val="0"/>
        <w:adjustRightInd w:val="0"/>
        <w:spacing w:before="197" w:line="259" w:lineRule="exact"/>
        <w:textAlignment w:val="baseline"/>
        <w:rPr>
          <w:rFonts w:ascii="Calibri" w:hAnsi="Calibri" w:cs="Calibri"/>
          <w:sz w:val="22"/>
          <w:szCs w:val="22"/>
        </w:rPr>
      </w:pPr>
      <w:r w:rsidRPr="00D522D3">
        <w:rPr>
          <w:rFonts w:ascii="Calibri" w:hAnsi="Calibri" w:cs="Calibri"/>
          <w:sz w:val="22"/>
          <w:szCs w:val="22"/>
        </w:rPr>
        <w:t>Mauvaises conditions de refroidissement après cuisson,</w:t>
      </w:r>
    </w:p>
    <w:p w14:paraId="0B46C984" w14:textId="77777777" w:rsidR="00D522D3" w:rsidRPr="00D522D3" w:rsidRDefault="00D522D3" w:rsidP="00D522D3">
      <w:pPr>
        <w:widowControl w:val="0"/>
        <w:numPr>
          <w:ilvl w:val="0"/>
          <w:numId w:val="23"/>
        </w:numPr>
        <w:kinsoku w:val="0"/>
        <w:overflowPunct w:val="0"/>
        <w:autoSpaceDE w:val="0"/>
        <w:autoSpaceDN w:val="0"/>
        <w:adjustRightInd w:val="0"/>
        <w:spacing w:before="14" w:line="259" w:lineRule="exact"/>
        <w:textAlignment w:val="baseline"/>
        <w:rPr>
          <w:rFonts w:ascii="Calibri" w:hAnsi="Calibri" w:cs="Calibri"/>
          <w:spacing w:val="-1"/>
          <w:sz w:val="22"/>
          <w:szCs w:val="22"/>
        </w:rPr>
      </w:pPr>
      <w:r w:rsidRPr="00D522D3">
        <w:rPr>
          <w:rFonts w:ascii="Calibri" w:hAnsi="Calibri" w:cs="Calibri"/>
          <w:spacing w:val="-1"/>
          <w:sz w:val="22"/>
          <w:szCs w:val="22"/>
        </w:rPr>
        <w:t>Attente après cuisson,</w:t>
      </w:r>
    </w:p>
    <w:p w14:paraId="35AD80E1" w14:textId="77777777" w:rsidR="00D522D3" w:rsidRPr="00D522D3" w:rsidRDefault="00D522D3" w:rsidP="00D522D3">
      <w:pPr>
        <w:widowControl w:val="0"/>
        <w:numPr>
          <w:ilvl w:val="0"/>
          <w:numId w:val="23"/>
        </w:numPr>
        <w:kinsoku w:val="0"/>
        <w:overflowPunct w:val="0"/>
        <w:autoSpaceDE w:val="0"/>
        <w:autoSpaceDN w:val="0"/>
        <w:adjustRightInd w:val="0"/>
        <w:spacing w:before="6" w:line="273" w:lineRule="exact"/>
        <w:ind w:right="1800"/>
        <w:textAlignment w:val="baseline"/>
        <w:rPr>
          <w:rFonts w:ascii="Calibri" w:hAnsi="Calibri" w:cs="Calibri"/>
          <w:sz w:val="22"/>
          <w:szCs w:val="22"/>
        </w:rPr>
      </w:pPr>
      <w:r w:rsidRPr="00D522D3">
        <w:rPr>
          <w:rFonts w:ascii="Calibri" w:hAnsi="Calibri" w:cs="Calibri"/>
          <w:sz w:val="22"/>
          <w:szCs w:val="22"/>
        </w:rPr>
        <w:t>Préparations à base d’aliments amylacés (plats à base de riz ou de pâtes par exemple),</w:t>
      </w:r>
    </w:p>
    <w:p w14:paraId="5C360CDB" w14:textId="77777777" w:rsidR="00D522D3" w:rsidRPr="00D522D3" w:rsidRDefault="00D522D3" w:rsidP="00D522D3">
      <w:pPr>
        <w:widowControl w:val="0"/>
        <w:numPr>
          <w:ilvl w:val="0"/>
          <w:numId w:val="23"/>
        </w:numPr>
        <w:kinsoku w:val="0"/>
        <w:overflowPunct w:val="0"/>
        <w:autoSpaceDE w:val="0"/>
        <w:autoSpaceDN w:val="0"/>
        <w:adjustRightInd w:val="0"/>
        <w:spacing w:before="6" w:after="2" w:line="273" w:lineRule="exact"/>
        <w:ind w:right="1800"/>
        <w:textAlignment w:val="baseline"/>
        <w:rPr>
          <w:rFonts w:ascii="Calibri" w:hAnsi="Calibri" w:cs="Calibri"/>
          <w:sz w:val="22"/>
          <w:szCs w:val="22"/>
        </w:rPr>
      </w:pPr>
      <w:r w:rsidRPr="00D522D3">
        <w:rPr>
          <w:rFonts w:ascii="Calibri" w:hAnsi="Calibri" w:cs="Calibri"/>
          <w:sz w:val="22"/>
          <w:szCs w:val="22"/>
        </w:rPr>
        <w:t>Adhésion des spores aux équipements et résistance aux procédés de nettoyage.</w:t>
      </w:r>
    </w:p>
    <w:p w14:paraId="055A8EF8" w14:textId="77777777" w:rsidR="00D522D3" w:rsidRPr="00D522D3" w:rsidRDefault="00D522D3" w:rsidP="00D522D3">
      <w:pPr>
        <w:widowControl w:val="0"/>
        <w:kinsoku w:val="0"/>
        <w:overflowPunct w:val="0"/>
        <w:autoSpaceDN w:val="0"/>
        <w:spacing w:before="19" w:line="273" w:lineRule="exact"/>
        <w:jc w:val="both"/>
        <w:textAlignment w:val="baseline"/>
        <w:rPr>
          <w:rFonts w:ascii="Calibri" w:hAnsi="Calibri" w:cs="Calibri"/>
          <w:b/>
          <w:bCs/>
          <w:sz w:val="22"/>
          <w:szCs w:val="22"/>
        </w:rPr>
      </w:pPr>
    </w:p>
    <w:p w14:paraId="64763447" w14:textId="1203747E" w:rsidR="00D522D3" w:rsidRPr="00D522D3" w:rsidRDefault="00147292" w:rsidP="00D522D3">
      <w:pPr>
        <w:widowControl w:val="0"/>
        <w:kinsoku w:val="0"/>
        <w:overflowPunct w:val="0"/>
        <w:autoSpaceDN w:val="0"/>
        <w:spacing w:before="19" w:line="273" w:lineRule="exact"/>
        <w:ind w:left="72"/>
        <w:jc w:val="both"/>
        <w:textAlignment w:val="baseline"/>
        <w:rPr>
          <w:rFonts w:ascii="Calibri" w:hAnsi="Calibri" w:cs="Calibri"/>
          <w:b/>
          <w:bCs/>
          <w:sz w:val="22"/>
          <w:szCs w:val="22"/>
        </w:rPr>
      </w:pPr>
      <w:r>
        <w:rPr>
          <w:rFonts w:ascii="Calibri" w:hAnsi="Calibri" w:cs="Calibri"/>
          <w:noProof/>
        </w:rPr>
        <w:pict w14:anchorId="7508BD99">
          <v:shape id="_x0000_i1040" type="#_x0000_t75" alt="_Pic18" style="width:499.5pt;height:22.5pt;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">
            <v:imagedata r:id="rId48" o:title="" cropright="-98f"/>
          </v:shape>
        </w:pict>
      </w:r>
    </w:p>
    <w:p w14:paraId="25C073EB" w14:textId="77777777" w:rsidR="00D522D3" w:rsidRPr="00D522D3" w:rsidRDefault="00D522D3" w:rsidP="00D522D3">
      <w:pPr>
        <w:widowControl w:val="0"/>
        <w:kinsoku w:val="0"/>
        <w:overflowPunct w:val="0"/>
        <w:autoSpaceDN w:val="0"/>
        <w:spacing w:before="19" w:line="273" w:lineRule="exact"/>
        <w:ind w:left="72"/>
        <w:jc w:val="both"/>
        <w:textAlignment w:val="baseline"/>
        <w:rPr>
          <w:rFonts w:ascii="Calibri" w:hAnsi="Calibri" w:cs="Calibri"/>
          <w:b/>
          <w:bCs/>
        </w:rPr>
      </w:pPr>
      <w:r w:rsidRPr="00D522D3">
        <w:rPr>
          <w:rFonts w:ascii="Calibri" w:hAnsi="Calibri" w:cs="Calibri"/>
          <w:b/>
          <w:bCs/>
        </w:rPr>
        <w:t>Salmonella</w:t>
      </w:r>
    </w:p>
    <w:p w14:paraId="632BB5F7" w14:textId="77777777" w:rsidR="00D522D3" w:rsidRPr="00D522D3" w:rsidRDefault="00D522D3" w:rsidP="00D522D3">
      <w:pPr>
        <w:widowControl w:val="0"/>
        <w:kinsoku w:val="0"/>
        <w:overflowPunct w:val="0"/>
        <w:autoSpaceDN w:val="0"/>
        <w:spacing w:before="120" w:line="276" w:lineRule="exact"/>
        <w:ind w:left="72" w:right="1800"/>
        <w:jc w:val="both"/>
        <w:textAlignment w:val="baseline"/>
        <w:rPr>
          <w:rFonts w:ascii="Calibri" w:hAnsi="Calibri" w:cs="Calibri"/>
          <w:sz w:val="22"/>
          <w:szCs w:val="22"/>
        </w:rPr>
      </w:pPr>
      <w:r w:rsidRPr="00D522D3">
        <w:rPr>
          <w:rFonts w:ascii="Calibri" w:hAnsi="Calibri" w:cs="Calibri"/>
          <w:sz w:val="22"/>
          <w:szCs w:val="22"/>
        </w:rPr>
        <w:t>Bactéries pouvant être à l’origine de toxi-infections alimentaires très graves ; présentes dans le tube digestif des animaux et de l’homme (malades ou porteurs sains) ; elles sont détruites par la cuisson.</w:t>
      </w:r>
    </w:p>
    <w:p w14:paraId="1EF0BC65" w14:textId="77777777" w:rsidR="00D522D3" w:rsidRPr="00D522D3" w:rsidRDefault="00D522D3" w:rsidP="00D522D3">
      <w:pPr>
        <w:widowControl w:val="0"/>
        <w:kinsoku w:val="0"/>
        <w:overflowPunct w:val="0"/>
        <w:autoSpaceDN w:val="0"/>
        <w:spacing w:before="181" w:line="275" w:lineRule="exact"/>
        <w:ind w:left="72"/>
        <w:jc w:val="both"/>
        <w:textAlignment w:val="baseline"/>
        <w:rPr>
          <w:rFonts w:ascii="Calibri" w:hAnsi="Calibri" w:cs="Calibri"/>
          <w:spacing w:val="-1"/>
          <w:sz w:val="22"/>
          <w:szCs w:val="22"/>
        </w:rPr>
      </w:pPr>
      <w:r w:rsidRPr="00D522D3">
        <w:rPr>
          <w:rFonts w:ascii="Calibri" w:hAnsi="Calibri" w:cs="Calibri"/>
          <w:spacing w:val="-1"/>
          <w:sz w:val="22"/>
          <w:szCs w:val="22"/>
        </w:rPr>
        <w:t>Sources de contamination :</w:t>
      </w:r>
    </w:p>
    <w:p w14:paraId="1478253E" w14:textId="77777777" w:rsidR="00D522D3" w:rsidRPr="00D522D3" w:rsidRDefault="00D522D3" w:rsidP="00D522D3">
      <w:pPr>
        <w:widowControl w:val="0"/>
        <w:numPr>
          <w:ilvl w:val="0"/>
          <w:numId w:val="24"/>
        </w:numPr>
        <w:kinsoku w:val="0"/>
        <w:overflowPunct w:val="0"/>
        <w:autoSpaceDE w:val="0"/>
        <w:autoSpaceDN w:val="0"/>
        <w:adjustRightInd w:val="0"/>
        <w:spacing w:before="198" w:line="258" w:lineRule="exact"/>
        <w:jc w:val="both"/>
        <w:textAlignment w:val="baseline"/>
        <w:rPr>
          <w:rFonts w:ascii="Calibri" w:hAnsi="Calibri" w:cs="Calibri"/>
          <w:sz w:val="22"/>
          <w:szCs w:val="22"/>
        </w:rPr>
      </w:pPr>
      <w:r w:rsidRPr="00D522D3">
        <w:rPr>
          <w:rFonts w:ascii="Calibri" w:hAnsi="Calibri" w:cs="Calibri"/>
          <w:sz w:val="22"/>
          <w:szCs w:val="22"/>
        </w:rPr>
        <w:t>Contamination initiale de la matière première (surtout volailles, œufs),</w:t>
      </w:r>
    </w:p>
    <w:p w14:paraId="603977FD" w14:textId="77777777" w:rsidR="00D522D3" w:rsidRPr="00D522D3" w:rsidRDefault="00D522D3" w:rsidP="00D522D3">
      <w:pPr>
        <w:widowControl w:val="0"/>
        <w:numPr>
          <w:ilvl w:val="0"/>
          <w:numId w:val="24"/>
        </w:numPr>
        <w:kinsoku w:val="0"/>
        <w:overflowPunct w:val="0"/>
        <w:autoSpaceDE w:val="0"/>
        <w:autoSpaceDN w:val="0"/>
        <w:adjustRightInd w:val="0"/>
        <w:spacing w:before="16" w:line="258" w:lineRule="exact"/>
        <w:jc w:val="both"/>
        <w:textAlignment w:val="baseline"/>
        <w:rPr>
          <w:rFonts w:ascii="Calibri" w:hAnsi="Calibri" w:cs="Calibri"/>
          <w:spacing w:val="-1"/>
          <w:sz w:val="22"/>
          <w:szCs w:val="22"/>
        </w:rPr>
      </w:pPr>
      <w:r w:rsidRPr="00D522D3">
        <w:rPr>
          <w:rFonts w:ascii="Calibri" w:hAnsi="Calibri" w:cs="Calibri"/>
          <w:spacing w:val="-1"/>
          <w:sz w:val="22"/>
          <w:szCs w:val="22"/>
        </w:rPr>
        <w:t>Faute d’hygiène lors des manipulations,</w:t>
      </w:r>
    </w:p>
    <w:p w14:paraId="17BD1528" w14:textId="77777777" w:rsidR="00D522D3" w:rsidRPr="00D522D3" w:rsidRDefault="00D522D3" w:rsidP="00D522D3">
      <w:pPr>
        <w:widowControl w:val="0"/>
        <w:numPr>
          <w:ilvl w:val="0"/>
          <w:numId w:val="24"/>
        </w:numPr>
        <w:kinsoku w:val="0"/>
        <w:overflowPunct w:val="0"/>
        <w:autoSpaceDE w:val="0"/>
        <w:autoSpaceDN w:val="0"/>
        <w:adjustRightInd w:val="0"/>
        <w:spacing w:before="4" w:line="274" w:lineRule="exact"/>
        <w:ind w:right="1800"/>
        <w:jc w:val="both"/>
        <w:textAlignment w:val="baseline"/>
        <w:rPr>
          <w:rFonts w:ascii="Calibri" w:hAnsi="Calibri" w:cs="Calibri"/>
          <w:sz w:val="22"/>
          <w:szCs w:val="22"/>
        </w:rPr>
      </w:pPr>
      <w:r w:rsidRPr="00D522D3">
        <w:rPr>
          <w:rFonts w:ascii="Calibri" w:hAnsi="Calibri" w:cs="Calibri"/>
          <w:sz w:val="22"/>
          <w:szCs w:val="22"/>
        </w:rPr>
        <w:t>Contaminations croisées par l’intermédiaire des manipulations ou des surfaces de travail.</w:t>
      </w:r>
    </w:p>
    <w:p w14:paraId="4BE156C1" w14:textId="77777777" w:rsidR="00D522D3" w:rsidRPr="00D522D3" w:rsidRDefault="00D522D3" w:rsidP="00D522D3">
      <w:pPr>
        <w:widowControl w:val="0"/>
        <w:kinsoku w:val="0"/>
        <w:overflowPunct w:val="0"/>
        <w:autoSpaceDN w:val="0"/>
        <w:spacing w:before="118" w:line="275" w:lineRule="exact"/>
        <w:ind w:left="72"/>
        <w:jc w:val="both"/>
        <w:textAlignment w:val="baseline"/>
        <w:rPr>
          <w:rFonts w:ascii="Calibri" w:hAnsi="Calibri" w:cs="Calibri"/>
          <w:spacing w:val="-1"/>
          <w:sz w:val="22"/>
          <w:szCs w:val="22"/>
        </w:rPr>
      </w:pPr>
      <w:r w:rsidRPr="00D522D3">
        <w:rPr>
          <w:rFonts w:ascii="Calibri" w:hAnsi="Calibri" w:cs="Calibri"/>
          <w:spacing w:val="-1"/>
          <w:sz w:val="22"/>
          <w:szCs w:val="22"/>
        </w:rPr>
        <w:t>Prévention :</w:t>
      </w:r>
    </w:p>
    <w:p w14:paraId="1EC9FEEF" w14:textId="77777777" w:rsidR="00D522D3" w:rsidRPr="00D522D3" w:rsidRDefault="00D522D3" w:rsidP="00D522D3">
      <w:pPr>
        <w:widowControl w:val="0"/>
        <w:numPr>
          <w:ilvl w:val="0"/>
          <w:numId w:val="24"/>
        </w:numPr>
        <w:kinsoku w:val="0"/>
        <w:overflowPunct w:val="0"/>
        <w:autoSpaceDE w:val="0"/>
        <w:autoSpaceDN w:val="0"/>
        <w:adjustRightInd w:val="0"/>
        <w:spacing w:before="198" w:line="258" w:lineRule="exact"/>
        <w:jc w:val="both"/>
        <w:textAlignment w:val="baseline"/>
        <w:rPr>
          <w:rFonts w:ascii="Calibri" w:hAnsi="Calibri" w:cs="Calibri"/>
          <w:sz w:val="22"/>
          <w:szCs w:val="22"/>
        </w:rPr>
      </w:pPr>
      <w:r w:rsidRPr="00D522D3">
        <w:rPr>
          <w:rFonts w:ascii="Calibri" w:hAnsi="Calibri" w:cs="Calibri"/>
          <w:sz w:val="22"/>
          <w:szCs w:val="22"/>
        </w:rPr>
        <w:t>Veiller au nettoyage des mains, des matériels et des surfaces de travail,</w:t>
      </w:r>
    </w:p>
    <w:p w14:paraId="4645E1FA" w14:textId="77777777" w:rsidR="00D522D3" w:rsidRPr="00D522D3" w:rsidRDefault="00D522D3" w:rsidP="00D522D3">
      <w:pPr>
        <w:widowControl w:val="0"/>
        <w:numPr>
          <w:ilvl w:val="0"/>
          <w:numId w:val="24"/>
        </w:numPr>
        <w:kinsoku w:val="0"/>
        <w:overflowPunct w:val="0"/>
        <w:autoSpaceDE w:val="0"/>
        <w:autoSpaceDN w:val="0"/>
        <w:adjustRightInd w:val="0"/>
        <w:spacing w:before="21" w:line="258" w:lineRule="exact"/>
        <w:jc w:val="both"/>
        <w:textAlignment w:val="baseline"/>
        <w:rPr>
          <w:rFonts w:ascii="Calibri" w:hAnsi="Calibri" w:cs="Calibri"/>
          <w:spacing w:val="-1"/>
          <w:sz w:val="22"/>
          <w:szCs w:val="22"/>
        </w:rPr>
      </w:pPr>
      <w:r w:rsidRPr="00D522D3">
        <w:rPr>
          <w:rFonts w:ascii="Calibri" w:hAnsi="Calibri" w:cs="Calibri"/>
          <w:spacing w:val="-1"/>
          <w:sz w:val="22"/>
          <w:szCs w:val="22"/>
        </w:rPr>
        <w:t>Veiller à la qualité des matières premières.</w:t>
      </w:r>
    </w:p>
    <w:p w14:paraId="01FB14C8" w14:textId="77777777" w:rsidR="00D522D3" w:rsidRPr="00D522D3" w:rsidRDefault="00D522D3" w:rsidP="00D522D3">
      <w:pPr>
        <w:widowControl w:val="0"/>
        <w:kinsoku w:val="0"/>
        <w:overflowPunct w:val="0"/>
        <w:autoSpaceDN w:val="0"/>
        <w:spacing w:before="118" w:line="275" w:lineRule="exact"/>
        <w:ind w:left="72"/>
        <w:jc w:val="both"/>
        <w:textAlignment w:val="baseline"/>
        <w:rPr>
          <w:rFonts w:ascii="Calibri" w:hAnsi="Calibri" w:cs="Calibri"/>
          <w:sz w:val="22"/>
          <w:szCs w:val="22"/>
        </w:rPr>
      </w:pPr>
      <w:r w:rsidRPr="00D522D3">
        <w:rPr>
          <w:rFonts w:ascii="Calibri" w:hAnsi="Calibri" w:cs="Calibri"/>
          <w:sz w:val="22"/>
          <w:szCs w:val="22"/>
        </w:rPr>
        <w:t>Causes les plus probables de la non-conformité :</w:t>
      </w:r>
    </w:p>
    <w:p w14:paraId="1858F1C8" w14:textId="77777777" w:rsidR="00D522D3" w:rsidRPr="00D522D3" w:rsidRDefault="00D522D3" w:rsidP="00D522D3">
      <w:pPr>
        <w:widowControl w:val="0"/>
        <w:numPr>
          <w:ilvl w:val="0"/>
          <w:numId w:val="24"/>
        </w:numPr>
        <w:kinsoku w:val="0"/>
        <w:overflowPunct w:val="0"/>
        <w:autoSpaceDE w:val="0"/>
        <w:autoSpaceDN w:val="0"/>
        <w:adjustRightInd w:val="0"/>
        <w:spacing w:before="198" w:line="258" w:lineRule="exact"/>
        <w:jc w:val="both"/>
        <w:textAlignment w:val="baseline"/>
        <w:rPr>
          <w:rFonts w:ascii="Calibri" w:hAnsi="Calibri" w:cs="Calibri"/>
          <w:spacing w:val="-1"/>
          <w:sz w:val="22"/>
          <w:szCs w:val="22"/>
        </w:rPr>
      </w:pPr>
      <w:r w:rsidRPr="00D522D3">
        <w:rPr>
          <w:rFonts w:ascii="Calibri" w:hAnsi="Calibri" w:cs="Calibri"/>
          <w:spacing w:val="-1"/>
          <w:sz w:val="22"/>
          <w:szCs w:val="22"/>
        </w:rPr>
        <w:t>Défaut d’hygiène du personnel,</w:t>
      </w:r>
    </w:p>
    <w:p w14:paraId="2740572F" w14:textId="77777777" w:rsidR="00D522D3" w:rsidRPr="00D522D3" w:rsidRDefault="00D522D3" w:rsidP="00D522D3">
      <w:pPr>
        <w:widowControl w:val="0"/>
        <w:numPr>
          <w:ilvl w:val="0"/>
          <w:numId w:val="24"/>
        </w:numPr>
        <w:kinsoku w:val="0"/>
        <w:overflowPunct w:val="0"/>
        <w:autoSpaceDE w:val="0"/>
        <w:autoSpaceDN w:val="0"/>
        <w:adjustRightInd w:val="0"/>
        <w:spacing w:before="21" w:line="258" w:lineRule="exact"/>
        <w:jc w:val="both"/>
        <w:textAlignment w:val="baseline"/>
        <w:rPr>
          <w:rFonts w:ascii="Calibri" w:hAnsi="Calibri" w:cs="Calibri"/>
          <w:spacing w:val="-1"/>
          <w:sz w:val="22"/>
          <w:szCs w:val="22"/>
        </w:rPr>
      </w:pPr>
      <w:r w:rsidRPr="00D522D3">
        <w:rPr>
          <w:rFonts w:ascii="Calibri" w:hAnsi="Calibri" w:cs="Calibri"/>
          <w:spacing w:val="-1"/>
          <w:sz w:val="22"/>
          <w:szCs w:val="22"/>
        </w:rPr>
        <w:t>Défaut de désinfection des matériels,</w:t>
      </w:r>
    </w:p>
    <w:p w14:paraId="6A5D622A" w14:textId="77777777" w:rsidR="00D522D3" w:rsidRPr="00D522D3" w:rsidRDefault="00D522D3" w:rsidP="00D522D3">
      <w:pPr>
        <w:widowControl w:val="0"/>
        <w:numPr>
          <w:ilvl w:val="0"/>
          <w:numId w:val="24"/>
        </w:numPr>
        <w:kinsoku w:val="0"/>
        <w:overflowPunct w:val="0"/>
        <w:autoSpaceDE w:val="0"/>
        <w:autoSpaceDN w:val="0"/>
        <w:adjustRightInd w:val="0"/>
        <w:spacing w:before="15" w:line="258" w:lineRule="exact"/>
        <w:jc w:val="both"/>
        <w:textAlignment w:val="baseline"/>
        <w:rPr>
          <w:rFonts w:ascii="Calibri" w:hAnsi="Calibri" w:cs="Calibri"/>
          <w:spacing w:val="-1"/>
          <w:sz w:val="22"/>
          <w:szCs w:val="22"/>
        </w:rPr>
      </w:pPr>
      <w:r w:rsidRPr="00D522D3">
        <w:rPr>
          <w:rFonts w:ascii="Calibri" w:hAnsi="Calibri" w:cs="Calibri"/>
          <w:spacing w:val="-1"/>
          <w:sz w:val="22"/>
          <w:szCs w:val="22"/>
        </w:rPr>
        <w:t>Mauvaise séparation des postes de travail,</w:t>
      </w:r>
    </w:p>
    <w:p w14:paraId="1B8BD906" w14:textId="77777777" w:rsidR="00D522D3" w:rsidRPr="00D522D3" w:rsidRDefault="00D522D3" w:rsidP="00D522D3">
      <w:pPr>
        <w:widowControl w:val="0"/>
        <w:numPr>
          <w:ilvl w:val="0"/>
          <w:numId w:val="24"/>
        </w:numPr>
        <w:kinsoku w:val="0"/>
        <w:overflowPunct w:val="0"/>
        <w:autoSpaceDE w:val="0"/>
        <w:autoSpaceDN w:val="0"/>
        <w:adjustRightInd w:val="0"/>
        <w:spacing w:before="21" w:line="258" w:lineRule="exact"/>
        <w:jc w:val="both"/>
        <w:textAlignment w:val="baseline"/>
        <w:rPr>
          <w:rFonts w:ascii="Calibri" w:hAnsi="Calibri" w:cs="Calibri"/>
          <w:spacing w:val="-1"/>
          <w:sz w:val="22"/>
          <w:szCs w:val="22"/>
        </w:rPr>
      </w:pPr>
      <w:r w:rsidRPr="00D522D3">
        <w:rPr>
          <w:rFonts w:ascii="Calibri" w:hAnsi="Calibri" w:cs="Calibri"/>
          <w:spacing w:val="-1"/>
          <w:sz w:val="22"/>
          <w:szCs w:val="22"/>
        </w:rPr>
        <w:t>Matière première contaminée,</w:t>
      </w:r>
    </w:p>
    <w:p w14:paraId="5F118701" w14:textId="77777777" w:rsidR="00D522D3" w:rsidRPr="00D522D3" w:rsidRDefault="00D522D3" w:rsidP="00D522D3">
      <w:pPr>
        <w:widowControl w:val="0"/>
        <w:numPr>
          <w:ilvl w:val="0"/>
          <w:numId w:val="24"/>
        </w:numPr>
        <w:kinsoku w:val="0"/>
        <w:overflowPunct w:val="0"/>
        <w:autoSpaceDE w:val="0"/>
        <w:autoSpaceDN w:val="0"/>
        <w:adjustRightInd w:val="0"/>
        <w:spacing w:before="15" w:line="258" w:lineRule="exact"/>
        <w:jc w:val="both"/>
        <w:textAlignment w:val="baseline"/>
        <w:rPr>
          <w:rFonts w:ascii="Calibri" w:hAnsi="Calibri" w:cs="Calibri"/>
          <w:spacing w:val="-2"/>
          <w:sz w:val="22"/>
          <w:szCs w:val="22"/>
        </w:rPr>
      </w:pPr>
      <w:r w:rsidRPr="00D522D3">
        <w:rPr>
          <w:rFonts w:ascii="Calibri" w:hAnsi="Calibri" w:cs="Calibri"/>
          <w:spacing w:val="-2"/>
          <w:sz w:val="22"/>
          <w:szCs w:val="22"/>
        </w:rPr>
        <w:t>Défaut de cuisson.</w:t>
      </w:r>
    </w:p>
    <w:p w14:paraId="3E752AAC" w14:textId="6016BBBD" w:rsidR="00D522D3" w:rsidRPr="00D522D3" w:rsidRDefault="00147292" w:rsidP="00D522D3">
      <w:pPr>
        <w:widowControl w:val="0"/>
        <w:kinsoku w:val="0"/>
        <w:overflowPunct w:val="0"/>
        <w:autoSpaceDN w:val="0"/>
        <w:spacing w:before="282" w:line="273" w:lineRule="exact"/>
        <w:ind w:left="72"/>
        <w:jc w:val="both"/>
        <w:textAlignment w:val="baseline"/>
        <w:rPr>
          <w:rFonts w:ascii="Calibri" w:hAnsi="Calibri" w:cs="Calibri"/>
          <w:b/>
          <w:bCs/>
          <w:sz w:val="22"/>
          <w:szCs w:val="22"/>
        </w:rPr>
      </w:pPr>
      <w:r>
        <w:rPr>
          <w:rFonts w:ascii="Calibri" w:hAnsi="Calibri" w:cs="Calibri"/>
          <w:noProof/>
        </w:rPr>
        <w:pict w14:anchorId="65E6BE13">
          <v:shape id="_x0000_i1041" type="#_x0000_t75" alt="_Pic18" style="width:499.5pt;height:22.5pt;visibility:visib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">
            <v:imagedata r:id="rId48" o:title="" cropright="-98f"/>
          </v:shape>
        </w:pict>
      </w:r>
    </w:p>
    <w:p w14:paraId="2FF2E53F" w14:textId="77777777" w:rsidR="00D522D3" w:rsidRPr="00D522D3" w:rsidRDefault="00D522D3" w:rsidP="00D522D3">
      <w:pPr>
        <w:widowControl w:val="0"/>
        <w:kinsoku w:val="0"/>
        <w:overflowPunct w:val="0"/>
        <w:autoSpaceDN w:val="0"/>
        <w:spacing w:before="120" w:line="273" w:lineRule="exact"/>
        <w:ind w:left="72"/>
        <w:jc w:val="both"/>
        <w:textAlignment w:val="baseline"/>
        <w:rPr>
          <w:rFonts w:ascii="Calibri" w:hAnsi="Calibri" w:cs="Calibri"/>
          <w:b/>
          <w:bCs/>
        </w:rPr>
      </w:pPr>
      <w:r w:rsidRPr="00D522D3">
        <w:rPr>
          <w:rFonts w:ascii="Calibri" w:hAnsi="Calibri" w:cs="Calibri"/>
          <w:b/>
          <w:bCs/>
        </w:rPr>
        <w:t>Listeria</w:t>
      </w:r>
    </w:p>
    <w:p w14:paraId="145176C9" w14:textId="77777777" w:rsidR="00D522D3" w:rsidRPr="00D522D3" w:rsidRDefault="00D522D3" w:rsidP="00D522D3">
      <w:pPr>
        <w:widowControl w:val="0"/>
        <w:kinsoku w:val="0"/>
        <w:overflowPunct w:val="0"/>
        <w:autoSpaceDN w:val="0"/>
        <w:spacing w:before="120" w:line="276" w:lineRule="exact"/>
        <w:ind w:left="72" w:right="1800"/>
        <w:jc w:val="both"/>
        <w:textAlignment w:val="baseline"/>
        <w:rPr>
          <w:rFonts w:ascii="Calibri" w:hAnsi="Calibri" w:cs="Calibri"/>
          <w:sz w:val="22"/>
          <w:szCs w:val="22"/>
        </w:rPr>
      </w:pPr>
      <w:r w:rsidRPr="00D522D3">
        <w:rPr>
          <w:rFonts w:ascii="Calibri" w:hAnsi="Calibri" w:cs="Calibri"/>
          <w:sz w:val="22"/>
          <w:szCs w:val="22"/>
        </w:rPr>
        <w:t xml:space="preserve">Seule L. </w:t>
      </w:r>
      <w:proofErr w:type="spellStart"/>
      <w:r w:rsidRPr="00D522D3">
        <w:rPr>
          <w:rFonts w:ascii="Calibri" w:hAnsi="Calibri" w:cs="Calibri"/>
          <w:sz w:val="22"/>
          <w:szCs w:val="22"/>
        </w:rPr>
        <w:t>monocytogène</w:t>
      </w:r>
      <w:proofErr w:type="spellEnd"/>
      <w:r w:rsidRPr="00D522D3">
        <w:rPr>
          <w:rFonts w:ascii="Calibri" w:hAnsi="Calibri" w:cs="Calibri"/>
          <w:sz w:val="22"/>
          <w:szCs w:val="22"/>
        </w:rPr>
        <w:t xml:space="preserve"> est pathogène pour l’homme. C’est un bacille de petite taille, non sporulé, </w:t>
      </w:r>
      <w:proofErr w:type="spellStart"/>
      <w:r w:rsidRPr="00D522D3">
        <w:rPr>
          <w:rFonts w:ascii="Calibri" w:hAnsi="Calibri" w:cs="Calibri"/>
          <w:sz w:val="22"/>
          <w:szCs w:val="22"/>
        </w:rPr>
        <w:t>aéro</w:t>
      </w:r>
      <w:proofErr w:type="spellEnd"/>
      <w:r w:rsidRPr="00D522D3">
        <w:rPr>
          <w:rFonts w:ascii="Calibri" w:hAnsi="Calibri" w:cs="Calibri"/>
          <w:sz w:val="22"/>
          <w:szCs w:val="22"/>
        </w:rPr>
        <w:t xml:space="preserve"> et anaérobie, très résistant. Ses conséquences sont toujours graves chez la femme enceinte et les très jeunes enfants.</w:t>
      </w:r>
    </w:p>
    <w:p w14:paraId="1446A8C8" w14:textId="77777777" w:rsidR="00D522D3" w:rsidRPr="00D522D3" w:rsidRDefault="00D522D3" w:rsidP="00D522D3">
      <w:pPr>
        <w:widowControl w:val="0"/>
        <w:kinsoku w:val="0"/>
        <w:overflowPunct w:val="0"/>
        <w:autoSpaceDN w:val="0"/>
        <w:spacing w:before="181" w:line="275" w:lineRule="exact"/>
        <w:ind w:left="72"/>
        <w:jc w:val="both"/>
        <w:textAlignment w:val="baseline"/>
        <w:rPr>
          <w:rFonts w:ascii="Calibri" w:hAnsi="Calibri" w:cs="Calibri"/>
          <w:spacing w:val="-1"/>
          <w:sz w:val="22"/>
          <w:szCs w:val="22"/>
        </w:rPr>
      </w:pPr>
      <w:r w:rsidRPr="00D522D3">
        <w:rPr>
          <w:rFonts w:ascii="Calibri" w:hAnsi="Calibri" w:cs="Calibri"/>
          <w:spacing w:val="-1"/>
          <w:sz w:val="22"/>
          <w:szCs w:val="22"/>
        </w:rPr>
        <w:t>Sources de contamination :</w:t>
      </w:r>
    </w:p>
    <w:p w14:paraId="75C5B720" w14:textId="77777777" w:rsidR="00D522D3" w:rsidRPr="00D522D3" w:rsidRDefault="00D522D3" w:rsidP="00D522D3">
      <w:pPr>
        <w:widowControl w:val="0"/>
        <w:numPr>
          <w:ilvl w:val="0"/>
          <w:numId w:val="24"/>
        </w:numPr>
        <w:kinsoku w:val="0"/>
        <w:overflowPunct w:val="0"/>
        <w:autoSpaceDE w:val="0"/>
        <w:autoSpaceDN w:val="0"/>
        <w:adjustRightInd w:val="0"/>
        <w:spacing w:before="198" w:line="258" w:lineRule="exact"/>
        <w:jc w:val="both"/>
        <w:textAlignment w:val="baseline"/>
        <w:rPr>
          <w:rFonts w:ascii="Calibri" w:hAnsi="Calibri" w:cs="Calibri"/>
          <w:sz w:val="22"/>
          <w:szCs w:val="22"/>
        </w:rPr>
      </w:pPr>
      <w:r w:rsidRPr="00D522D3">
        <w:rPr>
          <w:rFonts w:ascii="Calibri" w:hAnsi="Calibri" w:cs="Calibri"/>
          <w:sz w:val="22"/>
          <w:szCs w:val="22"/>
        </w:rPr>
        <w:t>Commensal de nombreuses espèces animales (intestin),</w:t>
      </w:r>
    </w:p>
    <w:p w14:paraId="3D0F48DA" w14:textId="77777777" w:rsidR="00D522D3" w:rsidRPr="00D522D3" w:rsidRDefault="00D522D3" w:rsidP="00D522D3">
      <w:pPr>
        <w:widowControl w:val="0"/>
        <w:numPr>
          <w:ilvl w:val="0"/>
          <w:numId w:val="24"/>
        </w:numPr>
        <w:kinsoku w:val="0"/>
        <w:overflowPunct w:val="0"/>
        <w:autoSpaceDE w:val="0"/>
        <w:autoSpaceDN w:val="0"/>
        <w:adjustRightInd w:val="0"/>
        <w:spacing w:line="276" w:lineRule="exact"/>
        <w:ind w:right="1800"/>
        <w:jc w:val="both"/>
        <w:textAlignment w:val="baseline"/>
        <w:rPr>
          <w:rFonts w:ascii="Calibri" w:hAnsi="Calibri" w:cs="Calibri"/>
          <w:sz w:val="22"/>
          <w:szCs w:val="22"/>
        </w:rPr>
      </w:pPr>
      <w:r w:rsidRPr="00D522D3">
        <w:rPr>
          <w:rFonts w:ascii="Calibri" w:hAnsi="Calibri" w:cs="Calibri"/>
          <w:sz w:val="22"/>
          <w:szCs w:val="22"/>
        </w:rPr>
        <w:t>Présence en milieu extérieur (terre, foin, débris végétaux. eau, ensilage...) et dans les matières fécales,</w:t>
      </w:r>
    </w:p>
    <w:p w14:paraId="0E6AA159" w14:textId="77777777" w:rsidR="00D522D3" w:rsidRPr="00D522D3" w:rsidRDefault="00D522D3" w:rsidP="00D522D3">
      <w:pPr>
        <w:widowControl w:val="0"/>
        <w:numPr>
          <w:ilvl w:val="0"/>
          <w:numId w:val="24"/>
        </w:numPr>
        <w:kinsoku w:val="0"/>
        <w:overflowPunct w:val="0"/>
        <w:autoSpaceDE w:val="0"/>
        <w:autoSpaceDN w:val="0"/>
        <w:adjustRightInd w:val="0"/>
        <w:spacing w:line="276" w:lineRule="exact"/>
        <w:ind w:right="1800"/>
        <w:jc w:val="both"/>
        <w:textAlignment w:val="baseline"/>
        <w:rPr>
          <w:rFonts w:ascii="Calibri" w:hAnsi="Calibri" w:cs="Calibri"/>
          <w:sz w:val="22"/>
          <w:szCs w:val="22"/>
        </w:rPr>
      </w:pPr>
      <w:r w:rsidRPr="00D522D3">
        <w:rPr>
          <w:rFonts w:ascii="Calibri" w:hAnsi="Calibri" w:cs="Calibri"/>
          <w:sz w:val="22"/>
          <w:szCs w:val="22"/>
        </w:rPr>
        <w:t>Présence dans les produits d’origine animale (lait, œufs, fromages, viandes hachées, charcuteries, poissons, plats froids, ...)</w:t>
      </w:r>
    </w:p>
    <w:p w14:paraId="2BBC981E" w14:textId="77777777" w:rsidR="00D522D3" w:rsidRPr="00D522D3" w:rsidRDefault="00D522D3" w:rsidP="00D522D3">
      <w:pPr>
        <w:widowControl w:val="0"/>
        <w:numPr>
          <w:ilvl w:val="0"/>
          <w:numId w:val="24"/>
        </w:numPr>
        <w:kinsoku w:val="0"/>
        <w:overflowPunct w:val="0"/>
        <w:autoSpaceDE w:val="0"/>
        <w:autoSpaceDN w:val="0"/>
        <w:adjustRightInd w:val="0"/>
        <w:spacing w:before="15" w:line="258" w:lineRule="exact"/>
        <w:jc w:val="both"/>
        <w:textAlignment w:val="baseline"/>
        <w:rPr>
          <w:rFonts w:ascii="Calibri" w:hAnsi="Calibri" w:cs="Calibri"/>
          <w:sz w:val="22"/>
          <w:szCs w:val="22"/>
        </w:rPr>
      </w:pPr>
      <w:r w:rsidRPr="00D522D3">
        <w:rPr>
          <w:rFonts w:ascii="Calibri" w:hAnsi="Calibri" w:cs="Calibri"/>
          <w:sz w:val="22"/>
          <w:szCs w:val="22"/>
        </w:rPr>
        <w:t>Présence chez l’homme (porteur sain, malade ou chronique)</w:t>
      </w:r>
    </w:p>
    <w:p w14:paraId="7D2486FE" w14:textId="77777777" w:rsidR="00D522D3" w:rsidRPr="00D522D3" w:rsidRDefault="00D522D3" w:rsidP="00D522D3">
      <w:pPr>
        <w:widowControl w:val="0"/>
        <w:numPr>
          <w:ilvl w:val="0"/>
          <w:numId w:val="24"/>
        </w:numPr>
        <w:kinsoku w:val="0"/>
        <w:overflowPunct w:val="0"/>
        <w:autoSpaceDE w:val="0"/>
        <w:autoSpaceDN w:val="0"/>
        <w:adjustRightInd w:val="0"/>
        <w:spacing w:before="21" w:line="258" w:lineRule="exact"/>
        <w:jc w:val="both"/>
        <w:textAlignment w:val="baseline"/>
        <w:rPr>
          <w:rFonts w:ascii="Calibri" w:hAnsi="Calibri" w:cs="Calibri"/>
          <w:sz w:val="22"/>
          <w:szCs w:val="22"/>
        </w:rPr>
      </w:pPr>
      <w:r w:rsidRPr="00D522D3">
        <w:rPr>
          <w:rFonts w:ascii="Calibri" w:hAnsi="Calibri" w:cs="Calibri"/>
          <w:sz w:val="22"/>
          <w:szCs w:val="22"/>
        </w:rPr>
        <w:t>Transport par les arthropodes (tiques, mouches...),</w:t>
      </w:r>
    </w:p>
    <w:p w14:paraId="7D5BC524" w14:textId="77777777" w:rsidR="00D522D3" w:rsidRPr="00D522D3" w:rsidRDefault="00D522D3" w:rsidP="00D522D3">
      <w:pPr>
        <w:widowControl w:val="0"/>
        <w:numPr>
          <w:ilvl w:val="0"/>
          <w:numId w:val="24"/>
        </w:numPr>
        <w:kinsoku w:val="0"/>
        <w:overflowPunct w:val="0"/>
        <w:autoSpaceDE w:val="0"/>
        <w:autoSpaceDN w:val="0"/>
        <w:adjustRightInd w:val="0"/>
        <w:spacing w:before="15" w:line="258" w:lineRule="exact"/>
        <w:jc w:val="both"/>
        <w:textAlignment w:val="baseline"/>
        <w:rPr>
          <w:rFonts w:ascii="Calibri" w:hAnsi="Calibri" w:cs="Calibri"/>
          <w:spacing w:val="-1"/>
          <w:sz w:val="22"/>
          <w:szCs w:val="22"/>
        </w:rPr>
      </w:pPr>
      <w:r w:rsidRPr="00D522D3">
        <w:rPr>
          <w:rFonts w:ascii="Calibri" w:hAnsi="Calibri" w:cs="Calibri"/>
          <w:spacing w:val="-1"/>
          <w:sz w:val="22"/>
          <w:szCs w:val="22"/>
        </w:rPr>
        <w:t>Résistance à la réfrigération,</w:t>
      </w:r>
    </w:p>
    <w:p w14:paraId="44A6F47B" w14:textId="77777777" w:rsidR="00D522D3" w:rsidRPr="00D522D3" w:rsidRDefault="00D522D3" w:rsidP="00D522D3">
      <w:pPr>
        <w:widowControl w:val="0"/>
        <w:numPr>
          <w:ilvl w:val="0"/>
          <w:numId w:val="24"/>
        </w:numPr>
        <w:kinsoku w:val="0"/>
        <w:overflowPunct w:val="0"/>
        <w:autoSpaceDE w:val="0"/>
        <w:autoSpaceDN w:val="0"/>
        <w:adjustRightInd w:val="0"/>
        <w:spacing w:before="6" w:line="273" w:lineRule="exact"/>
        <w:ind w:right="1800"/>
        <w:jc w:val="both"/>
        <w:textAlignment w:val="baseline"/>
        <w:rPr>
          <w:rFonts w:ascii="Calibri" w:hAnsi="Calibri" w:cs="Calibri"/>
          <w:sz w:val="22"/>
          <w:szCs w:val="22"/>
        </w:rPr>
      </w:pPr>
      <w:r w:rsidRPr="00D522D3">
        <w:rPr>
          <w:rFonts w:ascii="Calibri" w:hAnsi="Calibri" w:cs="Calibri"/>
          <w:sz w:val="22"/>
          <w:szCs w:val="22"/>
        </w:rPr>
        <w:t>Mise en sommeil par la congélation, réveil et prolifération après décongélation,</w:t>
      </w:r>
    </w:p>
    <w:p w14:paraId="53FDFD02" w14:textId="77777777" w:rsidR="00D522D3" w:rsidRPr="00D522D3" w:rsidRDefault="00D522D3" w:rsidP="00D522D3">
      <w:pPr>
        <w:widowControl w:val="0"/>
        <w:numPr>
          <w:ilvl w:val="0"/>
          <w:numId w:val="24"/>
        </w:numPr>
        <w:kinsoku w:val="0"/>
        <w:overflowPunct w:val="0"/>
        <w:autoSpaceDE w:val="0"/>
        <w:autoSpaceDN w:val="0"/>
        <w:adjustRightInd w:val="0"/>
        <w:spacing w:before="6" w:line="273" w:lineRule="exact"/>
        <w:ind w:right="5472"/>
        <w:jc w:val="both"/>
        <w:textAlignment w:val="baseline"/>
        <w:rPr>
          <w:rFonts w:ascii="Calibri" w:hAnsi="Calibri" w:cs="Calibri"/>
          <w:spacing w:val="-2"/>
          <w:sz w:val="22"/>
          <w:szCs w:val="22"/>
        </w:rPr>
      </w:pPr>
      <w:r w:rsidRPr="00D522D3">
        <w:rPr>
          <w:rFonts w:ascii="Calibri" w:hAnsi="Calibri" w:cs="Calibri"/>
          <w:spacing w:val="-2"/>
          <w:sz w:val="22"/>
          <w:szCs w:val="22"/>
        </w:rPr>
        <w:t>Résistance au manque d’oxygène. Prévention :</w:t>
      </w:r>
    </w:p>
    <w:p w14:paraId="51E005E6" w14:textId="77777777" w:rsidR="00D522D3" w:rsidRPr="00D522D3" w:rsidRDefault="00D522D3" w:rsidP="00D522D3">
      <w:pPr>
        <w:widowControl w:val="0"/>
        <w:numPr>
          <w:ilvl w:val="0"/>
          <w:numId w:val="24"/>
        </w:numPr>
        <w:kinsoku w:val="0"/>
        <w:overflowPunct w:val="0"/>
        <w:autoSpaceDE w:val="0"/>
        <w:autoSpaceDN w:val="0"/>
        <w:adjustRightInd w:val="0"/>
        <w:spacing w:before="21" w:line="258" w:lineRule="exact"/>
        <w:jc w:val="both"/>
        <w:textAlignment w:val="baseline"/>
        <w:rPr>
          <w:rFonts w:ascii="Calibri" w:hAnsi="Calibri" w:cs="Calibri"/>
          <w:sz w:val="22"/>
          <w:szCs w:val="22"/>
        </w:rPr>
      </w:pPr>
      <w:r w:rsidRPr="00D522D3">
        <w:rPr>
          <w:rFonts w:ascii="Calibri" w:hAnsi="Calibri" w:cs="Calibri"/>
          <w:sz w:val="22"/>
          <w:szCs w:val="22"/>
        </w:rPr>
        <w:t>Soumission à la chaleur (&gt; 60 ° C) pendant plus de 30 min.,</w:t>
      </w:r>
    </w:p>
    <w:p w14:paraId="1A4F3009" w14:textId="77777777" w:rsidR="00D522D3" w:rsidRPr="00D522D3" w:rsidRDefault="00D522D3" w:rsidP="00D522D3">
      <w:pPr>
        <w:widowControl w:val="0"/>
        <w:numPr>
          <w:ilvl w:val="0"/>
          <w:numId w:val="24"/>
        </w:numPr>
        <w:kinsoku w:val="0"/>
        <w:overflowPunct w:val="0"/>
        <w:autoSpaceDE w:val="0"/>
        <w:autoSpaceDN w:val="0"/>
        <w:adjustRightInd w:val="0"/>
        <w:spacing w:before="15" w:line="258" w:lineRule="exact"/>
        <w:jc w:val="both"/>
        <w:textAlignment w:val="baseline"/>
        <w:rPr>
          <w:rFonts w:ascii="Calibri" w:hAnsi="Calibri" w:cs="Calibri"/>
          <w:spacing w:val="-1"/>
          <w:sz w:val="22"/>
          <w:szCs w:val="22"/>
        </w:rPr>
      </w:pPr>
      <w:r w:rsidRPr="00D522D3">
        <w:rPr>
          <w:rFonts w:ascii="Calibri" w:hAnsi="Calibri" w:cs="Calibri"/>
          <w:spacing w:val="-1"/>
          <w:sz w:val="22"/>
          <w:szCs w:val="22"/>
        </w:rPr>
        <w:t>Destruction par un pH &lt; 4,</w:t>
      </w:r>
    </w:p>
    <w:p w14:paraId="6AF276D3" w14:textId="77777777" w:rsidR="00D522D3" w:rsidRPr="00D522D3" w:rsidRDefault="00D522D3" w:rsidP="00D522D3">
      <w:pPr>
        <w:widowControl w:val="0"/>
        <w:numPr>
          <w:ilvl w:val="0"/>
          <w:numId w:val="24"/>
        </w:numPr>
        <w:kinsoku w:val="0"/>
        <w:overflowPunct w:val="0"/>
        <w:autoSpaceDE w:val="0"/>
        <w:autoSpaceDN w:val="0"/>
        <w:adjustRightInd w:val="0"/>
        <w:spacing w:before="6" w:line="273" w:lineRule="exact"/>
        <w:ind w:right="1800"/>
        <w:jc w:val="both"/>
        <w:textAlignment w:val="baseline"/>
        <w:rPr>
          <w:rFonts w:ascii="Calibri" w:hAnsi="Calibri" w:cs="Calibri"/>
          <w:sz w:val="22"/>
          <w:szCs w:val="22"/>
        </w:rPr>
      </w:pPr>
      <w:r w:rsidRPr="00D522D3">
        <w:rPr>
          <w:rFonts w:ascii="Calibri" w:hAnsi="Calibri" w:cs="Calibri"/>
          <w:sz w:val="22"/>
          <w:szCs w:val="22"/>
        </w:rPr>
        <w:t>Sensibilité aux désinfectants (aldéhydes, dérivés chlorés, iodés, ammoniums quaternaires),</w:t>
      </w:r>
    </w:p>
    <w:p w14:paraId="72C56746" w14:textId="77777777" w:rsidR="00D522D3" w:rsidRPr="00D522D3" w:rsidRDefault="00D522D3" w:rsidP="00D522D3">
      <w:pPr>
        <w:widowControl w:val="0"/>
        <w:numPr>
          <w:ilvl w:val="0"/>
          <w:numId w:val="24"/>
        </w:numPr>
        <w:kinsoku w:val="0"/>
        <w:overflowPunct w:val="0"/>
        <w:autoSpaceDE w:val="0"/>
        <w:autoSpaceDN w:val="0"/>
        <w:adjustRightInd w:val="0"/>
        <w:spacing w:before="21" w:line="258" w:lineRule="exact"/>
        <w:jc w:val="both"/>
        <w:textAlignment w:val="baseline"/>
        <w:rPr>
          <w:rFonts w:ascii="Calibri" w:hAnsi="Calibri" w:cs="Calibri"/>
          <w:sz w:val="22"/>
          <w:szCs w:val="22"/>
        </w:rPr>
      </w:pPr>
      <w:r w:rsidRPr="00D522D3">
        <w:rPr>
          <w:rFonts w:ascii="Calibri" w:hAnsi="Calibri" w:cs="Calibri"/>
          <w:sz w:val="22"/>
          <w:szCs w:val="22"/>
        </w:rPr>
        <w:t>Application stricte des plans de nettoyage et de la marche en avant,</w:t>
      </w:r>
    </w:p>
    <w:p w14:paraId="1A17D48E" w14:textId="77777777" w:rsidR="00D522D3" w:rsidRPr="00D522D3" w:rsidRDefault="00D522D3" w:rsidP="00D522D3">
      <w:pPr>
        <w:widowControl w:val="0"/>
        <w:numPr>
          <w:ilvl w:val="0"/>
          <w:numId w:val="24"/>
        </w:numPr>
        <w:kinsoku w:val="0"/>
        <w:overflowPunct w:val="0"/>
        <w:autoSpaceDE w:val="0"/>
        <w:autoSpaceDN w:val="0"/>
        <w:adjustRightInd w:val="0"/>
        <w:spacing w:line="276" w:lineRule="exact"/>
        <w:ind w:right="1800"/>
        <w:jc w:val="both"/>
        <w:textAlignment w:val="baseline"/>
        <w:rPr>
          <w:rFonts w:ascii="Calibri" w:hAnsi="Calibri" w:cs="Calibri"/>
          <w:sz w:val="22"/>
          <w:szCs w:val="22"/>
        </w:rPr>
      </w:pPr>
      <w:r w:rsidRPr="00D522D3">
        <w:rPr>
          <w:rFonts w:ascii="Calibri" w:hAnsi="Calibri" w:cs="Calibri"/>
          <w:sz w:val="22"/>
          <w:szCs w:val="22"/>
        </w:rPr>
        <w:t>Limitation de la consommation de fromages aux laits micro filtrés, pasteurisés ou stérilisés</w:t>
      </w:r>
    </w:p>
    <w:p w14:paraId="1F420343" w14:textId="77777777" w:rsidR="00D522D3" w:rsidRPr="00D522D3" w:rsidRDefault="00D522D3" w:rsidP="00D522D3">
      <w:pPr>
        <w:widowControl w:val="0"/>
        <w:kinsoku w:val="0"/>
        <w:overflowPunct w:val="0"/>
        <w:autoSpaceDN w:val="0"/>
        <w:spacing w:line="276" w:lineRule="exact"/>
        <w:ind w:right="1800"/>
        <w:jc w:val="both"/>
        <w:textAlignment w:val="baseline"/>
        <w:rPr>
          <w:rFonts w:ascii="Calibri" w:hAnsi="Calibri" w:cs="Calibri"/>
          <w:sz w:val="22"/>
          <w:szCs w:val="22"/>
        </w:rPr>
      </w:pPr>
    </w:p>
    <w:p w14:paraId="4283D33E" w14:textId="77777777" w:rsidR="00D522D3" w:rsidRPr="00D522D3" w:rsidRDefault="00D522D3" w:rsidP="00D522D3">
      <w:pPr>
        <w:widowControl w:val="0"/>
        <w:kinsoku w:val="0"/>
        <w:overflowPunct w:val="0"/>
        <w:autoSpaceDN w:val="0"/>
        <w:spacing w:line="276" w:lineRule="exact"/>
        <w:textAlignment w:val="baseline"/>
        <w:rPr>
          <w:rFonts w:ascii="Calibri" w:hAnsi="Calibri" w:cs="Calibri"/>
          <w:sz w:val="22"/>
          <w:szCs w:val="22"/>
        </w:rPr>
      </w:pPr>
      <w:r w:rsidRPr="00D522D3">
        <w:rPr>
          <w:rFonts w:ascii="Calibri" w:hAnsi="Calibri" w:cs="Calibri"/>
          <w:sz w:val="22"/>
          <w:szCs w:val="22"/>
        </w:rPr>
        <w:t>Limitation de la consommation d’aliments déjà râpés ou hachés,</w:t>
      </w:r>
    </w:p>
    <w:p w14:paraId="564BCA50" w14:textId="77777777" w:rsidR="00D522D3" w:rsidRPr="00D522D3" w:rsidRDefault="00D522D3" w:rsidP="00D522D3">
      <w:pPr>
        <w:widowControl w:val="0"/>
        <w:numPr>
          <w:ilvl w:val="0"/>
          <w:numId w:val="25"/>
        </w:numPr>
        <w:kinsoku w:val="0"/>
        <w:overflowPunct w:val="0"/>
        <w:autoSpaceDE w:val="0"/>
        <w:autoSpaceDN w:val="0"/>
        <w:adjustRightInd w:val="0"/>
        <w:spacing w:line="276" w:lineRule="exact"/>
        <w:jc w:val="both"/>
        <w:textAlignment w:val="baseline"/>
        <w:rPr>
          <w:rFonts w:ascii="Calibri" w:hAnsi="Calibri" w:cs="Calibri"/>
          <w:sz w:val="22"/>
          <w:szCs w:val="22"/>
        </w:rPr>
      </w:pPr>
      <w:r w:rsidRPr="00D522D3">
        <w:rPr>
          <w:rFonts w:ascii="Calibri" w:hAnsi="Calibri" w:cs="Calibri"/>
          <w:sz w:val="22"/>
          <w:szCs w:val="22"/>
        </w:rPr>
        <w:t>Limitation de la consommation des peaux (croûtes de fromages, légumes non épluchés),</w:t>
      </w:r>
    </w:p>
    <w:p w14:paraId="349D4245" w14:textId="77777777" w:rsidR="00D522D3" w:rsidRPr="00D522D3" w:rsidRDefault="00D522D3" w:rsidP="00D522D3">
      <w:pPr>
        <w:widowControl w:val="0"/>
        <w:numPr>
          <w:ilvl w:val="0"/>
          <w:numId w:val="25"/>
        </w:numPr>
        <w:kinsoku w:val="0"/>
        <w:overflowPunct w:val="0"/>
        <w:autoSpaceDE w:val="0"/>
        <w:autoSpaceDN w:val="0"/>
        <w:adjustRightInd w:val="0"/>
        <w:spacing w:before="2" w:line="276" w:lineRule="exact"/>
        <w:jc w:val="both"/>
        <w:textAlignment w:val="baseline"/>
        <w:rPr>
          <w:rFonts w:ascii="Calibri" w:hAnsi="Calibri" w:cs="Calibri"/>
          <w:sz w:val="22"/>
          <w:szCs w:val="22"/>
        </w:rPr>
      </w:pPr>
      <w:r w:rsidRPr="00D522D3">
        <w:rPr>
          <w:rFonts w:ascii="Calibri" w:hAnsi="Calibri" w:cs="Calibri"/>
          <w:sz w:val="22"/>
          <w:szCs w:val="22"/>
        </w:rPr>
        <w:t>Limitation de la consommation de poissons fumés,</w:t>
      </w:r>
    </w:p>
    <w:p w14:paraId="1004176D" w14:textId="77777777" w:rsidR="00D522D3" w:rsidRPr="00D522D3" w:rsidRDefault="00D522D3" w:rsidP="00D522D3">
      <w:pPr>
        <w:widowControl w:val="0"/>
        <w:numPr>
          <w:ilvl w:val="0"/>
          <w:numId w:val="25"/>
        </w:numPr>
        <w:kinsoku w:val="0"/>
        <w:overflowPunct w:val="0"/>
        <w:autoSpaceDE w:val="0"/>
        <w:autoSpaceDN w:val="0"/>
        <w:adjustRightInd w:val="0"/>
        <w:spacing w:line="274" w:lineRule="exact"/>
        <w:jc w:val="both"/>
        <w:textAlignment w:val="baseline"/>
        <w:rPr>
          <w:rFonts w:ascii="Calibri" w:hAnsi="Calibri" w:cs="Calibri"/>
          <w:sz w:val="22"/>
          <w:szCs w:val="22"/>
        </w:rPr>
      </w:pPr>
      <w:r w:rsidRPr="00D522D3">
        <w:rPr>
          <w:rFonts w:ascii="Calibri" w:hAnsi="Calibri" w:cs="Calibri"/>
          <w:sz w:val="22"/>
          <w:szCs w:val="22"/>
        </w:rPr>
        <w:t>Limitation de la consommation de graines germées,</w:t>
      </w:r>
    </w:p>
    <w:p w14:paraId="08037995" w14:textId="77777777" w:rsidR="00D522D3" w:rsidRPr="00D522D3" w:rsidRDefault="00D522D3" w:rsidP="00D522D3">
      <w:pPr>
        <w:widowControl w:val="0"/>
        <w:numPr>
          <w:ilvl w:val="0"/>
          <w:numId w:val="25"/>
        </w:numPr>
        <w:kinsoku w:val="0"/>
        <w:overflowPunct w:val="0"/>
        <w:autoSpaceDE w:val="0"/>
        <w:autoSpaceDN w:val="0"/>
        <w:adjustRightInd w:val="0"/>
        <w:spacing w:before="2" w:line="276" w:lineRule="exact"/>
        <w:jc w:val="both"/>
        <w:textAlignment w:val="baseline"/>
        <w:rPr>
          <w:rFonts w:ascii="Calibri" w:hAnsi="Calibri" w:cs="Calibri"/>
          <w:spacing w:val="-1"/>
          <w:sz w:val="22"/>
          <w:szCs w:val="22"/>
        </w:rPr>
      </w:pPr>
      <w:r w:rsidRPr="00D522D3">
        <w:rPr>
          <w:rFonts w:ascii="Calibri" w:hAnsi="Calibri" w:cs="Calibri"/>
          <w:spacing w:val="-1"/>
          <w:sz w:val="22"/>
          <w:szCs w:val="22"/>
        </w:rPr>
        <w:t>Limitation de la durée des temps de stockage.</w:t>
      </w:r>
    </w:p>
    <w:p w14:paraId="085BF976" w14:textId="77777777" w:rsidR="00D522D3" w:rsidRPr="00D522D3" w:rsidRDefault="00D522D3" w:rsidP="00D522D3">
      <w:pPr>
        <w:widowControl w:val="0"/>
        <w:kinsoku w:val="0"/>
        <w:overflowPunct w:val="0"/>
        <w:autoSpaceDN w:val="0"/>
        <w:spacing w:before="118" w:line="276" w:lineRule="exact"/>
        <w:textAlignment w:val="baseline"/>
        <w:rPr>
          <w:rFonts w:ascii="Calibri" w:hAnsi="Calibri" w:cs="Calibri"/>
          <w:sz w:val="22"/>
          <w:szCs w:val="22"/>
        </w:rPr>
      </w:pPr>
      <w:r w:rsidRPr="00D522D3">
        <w:rPr>
          <w:rFonts w:ascii="Calibri" w:hAnsi="Calibri" w:cs="Calibri"/>
          <w:sz w:val="22"/>
          <w:szCs w:val="22"/>
        </w:rPr>
        <w:t>Causes les plus probables de non-conformité</w:t>
      </w:r>
    </w:p>
    <w:p w14:paraId="4B7DDD69" w14:textId="77777777" w:rsidR="00D522D3" w:rsidRPr="00D522D3" w:rsidRDefault="00D522D3" w:rsidP="00D522D3">
      <w:pPr>
        <w:widowControl w:val="0"/>
        <w:numPr>
          <w:ilvl w:val="0"/>
          <w:numId w:val="25"/>
        </w:numPr>
        <w:kinsoku w:val="0"/>
        <w:overflowPunct w:val="0"/>
        <w:autoSpaceDE w:val="0"/>
        <w:autoSpaceDN w:val="0"/>
        <w:adjustRightInd w:val="0"/>
        <w:spacing w:before="180" w:line="276" w:lineRule="exact"/>
        <w:textAlignment w:val="baseline"/>
        <w:rPr>
          <w:rFonts w:ascii="Calibri" w:hAnsi="Calibri" w:cs="Calibri"/>
          <w:spacing w:val="-1"/>
          <w:sz w:val="22"/>
          <w:szCs w:val="22"/>
        </w:rPr>
      </w:pPr>
      <w:r w:rsidRPr="00D522D3">
        <w:rPr>
          <w:rFonts w:ascii="Calibri" w:hAnsi="Calibri" w:cs="Calibri"/>
          <w:spacing w:val="-1"/>
          <w:sz w:val="22"/>
          <w:szCs w:val="22"/>
        </w:rPr>
        <w:t>Contact avec des produits contaminés,</w:t>
      </w:r>
    </w:p>
    <w:p w14:paraId="36A3F22B" w14:textId="77777777" w:rsidR="00D522D3" w:rsidRPr="00D522D3" w:rsidRDefault="00D522D3" w:rsidP="00D522D3">
      <w:pPr>
        <w:widowControl w:val="0"/>
        <w:numPr>
          <w:ilvl w:val="0"/>
          <w:numId w:val="25"/>
        </w:numPr>
        <w:kinsoku w:val="0"/>
        <w:overflowPunct w:val="0"/>
        <w:autoSpaceDE w:val="0"/>
        <w:autoSpaceDN w:val="0"/>
        <w:adjustRightInd w:val="0"/>
        <w:spacing w:line="276" w:lineRule="exact"/>
        <w:jc w:val="both"/>
        <w:textAlignment w:val="baseline"/>
        <w:rPr>
          <w:rFonts w:ascii="Calibri" w:hAnsi="Calibri" w:cs="Calibri"/>
          <w:sz w:val="22"/>
          <w:szCs w:val="22"/>
        </w:rPr>
      </w:pPr>
      <w:r w:rsidRPr="00D522D3">
        <w:rPr>
          <w:rFonts w:ascii="Calibri" w:hAnsi="Calibri" w:cs="Calibri"/>
          <w:sz w:val="22"/>
          <w:szCs w:val="22"/>
        </w:rPr>
        <w:t>Contact avec des surfaces de manutention, de préparation, avec des instruments et machines servant à la préparation, ... contaminés,</w:t>
      </w:r>
    </w:p>
    <w:p w14:paraId="4A8E1A1C" w14:textId="77777777" w:rsidR="00D522D3" w:rsidRPr="00D522D3" w:rsidRDefault="00D522D3" w:rsidP="00D522D3">
      <w:pPr>
        <w:widowControl w:val="0"/>
        <w:numPr>
          <w:ilvl w:val="0"/>
          <w:numId w:val="25"/>
        </w:numPr>
        <w:kinsoku w:val="0"/>
        <w:overflowPunct w:val="0"/>
        <w:autoSpaceDE w:val="0"/>
        <w:autoSpaceDN w:val="0"/>
        <w:adjustRightInd w:val="0"/>
        <w:spacing w:line="276" w:lineRule="exact"/>
        <w:jc w:val="both"/>
        <w:textAlignment w:val="baseline"/>
        <w:rPr>
          <w:rFonts w:ascii="Calibri" w:hAnsi="Calibri" w:cs="Calibri"/>
          <w:sz w:val="22"/>
          <w:szCs w:val="22"/>
        </w:rPr>
      </w:pPr>
      <w:r w:rsidRPr="00D522D3">
        <w:rPr>
          <w:rFonts w:ascii="Calibri" w:hAnsi="Calibri" w:cs="Calibri"/>
          <w:sz w:val="22"/>
          <w:szCs w:val="22"/>
        </w:rPr>
        <w:t>Résistance aux températures basses (gel) ainsi qu’en présence de surfaces poreuses,</w:t>
      </w:r>
    </w:p>
    <w:p w14:paraId="488C90BE" w14:textId="77777777" w:rsidR="00D522D3" w:rsidRPr="00D522D3" w:rsidRDefault="00D522D3" w:rsidP="00D522D3">
      <w:pPr>
        <w:widowControl w:val="0"/>
        <w:numPr>
          <w:ilvl w:val="0"/>
          <w:numId w:val="25"/>
        </w:numPr>
        <w:kinsoku w:val="0"/>
        <w:overflowPunct w:val="0"/>
        <w:autoSpaceDE w:val="0"/>
        <w:autoSpaceDN w:val="0"/>
        <w:adjustRightInd w:val="0"/>
        <w:spacing w:line="273" w:lineRule="exact"/>
        <w:jc w:val="both"/>
        <w:textAlignment w:val="baseline"/>
        <w:rPr>
          <w:rFonts w:ascii="Calibri" w:hAnsi="Calibri" w:cs="Calibri"/>
          <w:spacing w:val="-2"/>
          <w:sz w:val="22"/>
          <w:szCs w:val="22"/>
        </w:rPr>
      </w:pPr>
      <w:r w:rsidRPr="00D522D3">
        <w:rPr>
          <w:rFonts w:ascii="Calibri" w:hAnsi="Calibri" w:cs="Calibri"/>
          <w:spacing w:val="-2"/>
          <w:sz w:val="22"/>
          <w:szCs w:val="22"/>
        </w:rPr>
        <w:t>Temps d’entreposage,</w:t>
      </w:r>
    </w:p>
    <w:p w14:paraId="5399AA6E" w14:textId="77777777" w:rsidR="00D522D3" w:rsidRPr="00D522D3" w:rsidRDefault="00D522D3" w:rsidP="00D522D3">
      <w:pPr>
        <w:widowControl w:val="0"/>
        <w:numPr>
          <w:ilvl w:val="0"/>
          <w:numId w:val="25"/>
        </w:numPr>
        <w:kinsoku w:val="0"/>
        <w:overflowPunct w:val="0"/>
        <w:autoSpaceDE w:val="0"/>
        <w:autoSpaceDN w:val="0"/>
        <w:adjustRightInd w:val="0"/>
        <w:spacing w:before="3" w:line="276" w:lineRule="exact"/>
        <w:jc w:val="both"/>
        <w:textAlignment w:val="baseline"/>
        <w:rPr>
          <w:rFonts w:ascii="Calibri" w:hAnsi="Calibri" w:cs="Calibri"/>
          <w:sz w:val="22"/>
          <w:szCs w:val="22"/>
        </w:rPr>
      </w:pPr>
      <w:r w:rsidRPr="00D522D3">
        <w:rPr>
          <w:rFonts w:ascii="Calibri" w:hAnsi="Calibri" w:cs="Calibri"/>
          <w:sz w:val="22"/>
          <w:szCs w:val="22"/>
        </w:rPr>
        <w:t>Aliments crus (poissons fumés, graines germées, charcuterie cuite consommée sans réchauffage, charcuterie crue, coquillages et poissons crus et leurs sous production (tarama, surimi...).</w:t>
      </w:r>
    </w:p>
    <w:p w14:paraId="492C1CE5" w14:textId="5C695945" w:rsidR="00D522D3" w:rsidRPr="00D522D3" w:rsidRDefault="00D522D3" w:rsidP="00D522D3">
      <w:pPr>
        <w:widowControl w:val="0"/>
        <w:kinsoku w:val="0"/>
        <w:overflowPunct w:val="0"/>
        <w:autoSpaceDN w:val="0"/>
        <w:spacing w:before="240" w:line="264" w:lineRule="exact"/>
        <w:jc w:val="center"/>
        <w:textAlignment w:val="baseline"/>
        <w:rPr>
          <w:rFonts w:ascii="Calibri" w:hAnsi="Calibri" w:cs="Calibri"/>
          <w:b/>
          <w:bCs/>
          <w:sz w:val="22"/>
          <w:szCs w:val="22"/>
          <w:u w:val="single"/>
        </w:rPr>
      </w:pPr>
      <w:r w:rsidRPr="00D522D3">
        <w:rPr>
          <w:rFonts w:ascii="Calibri" w:hAnsi="Calibri" w:cs="Calibri"/>
          <w:b/>
          <w:bCs/>
          <w:sz w:val="22"/>
          <w:szCs w:val="22"/>
        </w:rPr>
        <w:t>LA TECHNIQUE DES « 5 M » (ANALYSE DES ÉLÉMENTS RELATIFS À LA</w:t>
      </w:r>
      <w:r w:rsidRPr="00D522D3">
        <w:rPr>
          <w:rFonts w:ascii="Calibri" w:hAnsi="Calibri" w:cs="Calibri"/>
          <w:b/>
          <w:bCs/>
          <w:sz w:val="22"/>
          <w:szCs w:val="22"/>
        </w:rPr>
        <w:br/>
        <w:t>MÉTHODE, AU MATÉRIEL, AU MILIEU, AUX MATIÈRES PREMIÈRES, À LA</w:t>
      </w:r>
      <w:r w:rsidRPr="00D522D3">
        <w:rPr>
          <w:rFonts w:ascii="Calibri" w:hAnsi="Calibri" w:cs="Calibri"/>
          <w:b/>
          <w:bCs/>
          <w:sz w:val="22"/>
          <w:szCs w:val="22"/>
        </w:rPr>
        <w:br/>
        <w:t>MAIN D’ŒUVRE) SERA UTILISEE POUR L’ANALYSE DES RÉSULTATS ET LA</w:t>
      </w:r>
      <w:r w:rsidRPr="00D522D3">
        <w:rPr>
          <w:rFonts w:ascii="Calibri" w:hAnsi="Calibri" w:cs="Calibri"/>
          <w:b/>
          <w:bCs/>
          <w:sz w:val="22"/>
          <w:szCs w:val="22"/>
        </w:rPr>
        <w:br/>
        <w:t>MISE EN PLACE DE MESURES CORRECTIVES</w:t>
      </w:r>
    </w:p>
    <w:p w14:paraId="3C5D5C5A" w14:textId="77777777" w:rsidR="00D522D3" w:rsidRPr="00D522D3" w:rsidRDefault="00D522D3" w:rsidP="00D522D3">
      <w:pPr>
        <w:widowControl w:val="0"/>
        <w:kinsoku w:val="0"/>
        <w:overflowPunct w:val="0"/>
        <w:autoSpaceDN w:val="0"/>
        <w:spacing w:before="380" w:line="276" w:lineRule="exact"/>
        <w:jc w:val="both"/>
        <w:textAlignment w:val="baseline"/>
        <w:rPr>
          <w:rFonts w:ascii="Calibri" w:hAnsi="Calibri" w:cs="Calibri"/>
          <w:sz w:val="22"/>
          <w:szCs w:val="22"/>
        </w:rPr>
      </w:pPr>
      <w:r w:rsidRPr="00D522D3">
        <w:rPr>
          <w:rFonts w:ascii="Calibri" w:hAnsi="Calibri" w:cs="Calibri"/>
          <w:sz w:val="22"/>
          <w:szCs w:val="22"/>
        </w:rPr>
        <w:t>Les résultats d’analyse du mois N-1 sont affichés dans le bureau du chef de cuisine ou dans un couloir à proximité.</w:t>
      </w:r>
    </w:p>
    <w:p w14:paraId="64ACB665" w14:textId="77777777" w:rsidR="00D522D3" w:rsidRPr="00D522D3" w:rsidRDefault="00D522D3" w:rsidP="00D522D3">
      <w:pPr>
        <w:widowControl w:val="0"/>
        <w:kinsoku w:val="0"/>
        <w:overflowPunct w:val="0"/>
        <w:autoSpaceDN w:val="0"/>
        <w:spacing w:before="503" w:line="279" w:lineRule="exact"/>
        <w:textAlignment w:val="baseline"/>
        <w:rPr>
          <w:rFonts w:ascii="Calibri" w:hAnsi="Calibri" w:cs="Calibri"/>
          <w:b/>
          <w:bCs/>
          <w:sz w:val="22"/>
          <w:szCs w:val="22"/>
        </w:rPr>
      </w:pPr>
      <w:r w:rsidRPr="00D522D3">
        <w:rPr>
          <w:rFonts w:ascii="Calibri" w:hAnsi="Calibri" w:cs="Calibri"/>
          <w:b/>
          <w:bCs/>
          <w:sz w:val="22"/>
          <w:szCs w:val="22"/>
        </w:rPr>
        <w:t>Les résultats sont archivés par le gestionnaire et sont conservés trois ans minimums.</w:t>
      </w:r>
    </w:p>
    <w:p w14:paraId="50DE2864" w14:textId="77777777" w:rsidR="00D522D3" w:rsidRPr="00D522D3" w:rsidRDefault="00D522D3" w:rsidP="00D522D3">
      <w:pPr>
        <w:widowControl w:val="0"/>
        <w:autoSpaceDE w:val="0"/>
        <w:autoSpaceDN w:val="0"/>
        <w:adjustRightInd w:val="0"/>
        <w:rPr>
          <w:rFonts w:cs="Calibri"/>
          <w:sz w:val="20"/>
          <w:szCs w:val="20"/>
        </w:rPr>
      </w:pPr>
    </w:p>
    <w:p w14:paraId="758C2111" w14:textId="7375C155" w:rsidR="00D522D3" w:rsidRPr="00C55C69" w:rsidRDefault="00D522D3" w:rsidP="001A5F04">
      <w:pPr>
        <w:pStyle w:val="En-tte"/>
        <w:tabs>
          <w:tab w:val="clear" w:pos="4536"/>
          <w:tab w:val="clear" w:pos="9072"/>
        </w:tabs>
        <w:jc w:val="center"/>
        <w:rPr>
          <w:rFonts w:ascii="Calibri" w:hAnsi="Calibri" w:cs="Calibri"/>
        </w:rPr>
      </w:pPr>
    </w:p>
    <w:p w14:paraId="0786C2A2" w14:textId="57E571EE" w:rsidR="00D522D3" w:rsidRPr="00C55C69" w:rsidRDefault="00D522D3" w:rsidP="001A5F04">
      <w:pPr>
        <w:pStyle w:val="En-tte"/>
        <w:tabs>
          <w:tab w:val="clear" w:pos="4536"/>
          <w:tab w:val="clear" w:pos="9072"/>
        </w:tabs>
        <w:jc w:val="center"/>
        <w:rPr>
          <w:rFonts w:ascii="Calibri" w:hAnsi="Calibri" w:cs="Calibri"/>
        </w:rPr>
      </w:pPr>
    </w:p>
    <w:p w14:paraId="18509054" w14:textId="65BDAA53" w:rsidR="00D522D3" w:rsidRPr="00C55C69" w:rsidRDefault="00D522D3" w:rsidP="001A5F04">
      <w:pPr>
        <w:pStyle w:val="En-tte"/>
        <w:tabs>
          <w:tab w:val="clear" w:pos="4536"/>
          <w:tab w:val="clear" w:pos="9072"/>
        </w:tabs>
        <w:jc w:val="cente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63A3F0ED" w14:textId="77777777" w:rsidTr="00C55C69">
        <w:trPr>
          <w:trHeight w:val="366"/>
          <w:jc w:val="center"/>
        </w:trPr>
        <w:tc>
          <w:tcPr>
            <w:tcW w:w="2269" w:type="dxa"/>
            <w:vMerge w:val="restart"/>
            <w:tcBorders>
              <w:bottom w:val="nil"/>
              <w:right w:val="nil"/>
            </w:tcBorders>
            <w:shd w:val="clear" w:color="auto" w:fill="FFFFFF"/>
            <w:vAlign w:val="center"/>
          </w:tcPr>
          <w:p w14:paraId="2AEF13DC" w14:textId="77777777" w:rsidR="00D522D3" w:rsidRPr="00C55C69" w:rsidRDefault="00D522D3" w:rsidP="00C55C69">
            <w:pPr>
              <w:jc w:val="center"/>
              <w:rPr>
                <w:rFonts w:ascii="Calibri" w:eastAsia="Calibri" w:hAnsi="Calibri"/>
                <w:sz w:val="28"/>
                <w:szCs w:val="28"/>
                <w:lang w:eastAsia="en-US"/>
              </w:rPr>
            </w:pPr>
            <w:bookmarkStart w:id="4" w:name="_Hlk33901090"/>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30D9B1F2" w14:textId="63B47C95" w:rsidR="00D522D3" w:rsidRPr="00C55C69" w:rsidRDefault="008A0D44" w:rsidP="00C55C69">
            <w:pPr>
              <w:jc w:val="center"/>
              <w:rPr>
                <w:rFonts w:ascii="Calibri" w:eastAsia="Calibri" w:hAnsi="Calibri" w:cs="Calibri"/>
                <w:lang w:eastAsia="en-US"/>
              </w:rPr>
            </w:pPr>
            <w:r w:rsidRPr="00C55C69">
              <w:rPr>
                <w:rFonts w:ascii="Calibri" w:hAnsi="Calibri" w:cs="Calibri"/>
                <w:b/>
                <w:bCs/>
              </w:rPr>
              <w:t>MICROBIOLOGIE ET ANALYSES</w:t>
            </w:r>
          </w:p>
        </w:tc>
        <w:tc>
          <w:tcPr>
            <w:tcW w:w="3118" w:type="dxa"/>
            <w:tcBorders>
              <w:bottom w:val="nil"/>
            </w:tcBorders>
            <w:shd w:val="clear" w:color="auto" w:fill="92D05A"/>
            <w:vAlign w:val="center"/>
          </w:tcPr>
          <w:p w14:paraId="2A8C4E48" w14:textId="77777777" w:rsidR="00D522D3" w:rsidRPr="00C55C69" w:rsidRDefault="00D522D3"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7823353B" w14:textId="77777777" w:rsidTr="00C55C69">
        <w:trPr>
          <w:trHeight w:val="322"/>
          <w:jc w:val="center"/>
        </w:trPr>
        <w:tc>
          <w:tcPr>
            <w:tcW w:w="2269" w:type="dxa"/>
            <w:vMerge/>
            <w:tcBorders>
              <w:top w:val="nil"/>
              <w:bottom w:val="nil"/>
              <w:right w:val="nil"/>
            </w:tcBorders>
            <w:shd w:val="clear" w:color="auto" w:fill="FFFFFF"/>
          </w:tcPr>
          <w:p w14:paraId="235EACF6" w14:textId="77777777" w:rsidR="00D522D3" w:rsidRPr="00C55C69" w:rsidRDefault="00D522D3"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021E0C53" w14:textId="77777777" w:rsidR="00D522D3" w:rsidRPr="00C55C69" w:rsidRDefault="00D522D3" w:rsidP="0034739F">
            <w:pPr>
              <w:rPr>
                <w:rFonts w:ascii="Calibri" w:eastAsia="Calibri" w:hAnsi="Calibri" w:cs="Calibri"/>
                <w:lang w:eastAsia="en-US"/>
              </w:rPr>
            </w:pPr>
          </w:p>
        </w:tc>
        <w:tc>
          <w:tcPr>
            <w:tcW w:w="3118" w:type="dxa"/>
            <w:tcBorders>
              <w:top w:val="nil"/>
              <w:bottom w:val="nil"/>
            </w:tcBorders>
            <w:shd w:val="clear" w:color="auto" w:fill="92D05A"/>
            <w:vAlign w:val="center"/>
          </w:tcPr>
          <w:p w14:paraId="55CB6D0B" w14:textId="77777777" w:rsidR="00D522D3" w:rsidRPr="00C55C69" w:rsidRDefault="00D522D3"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2E5F9661" w14:textId="77777777" w:rsidTr="00C55C69">
        <w:trPr>
          <w:trHeight w:val="142"/>
          <w:jc w:val="center"/>
        </w:trPr>
        <w:tc>
          <w:tcPr>
            <w:tcW w:w="2269" w:type="dxa"/>
            <w:vMerge/>
            <w:tcBorders>
              <w:top w:val="nil"/>
              <w:bottom w:val="nil"/>
              <w:right w:val="nil"/>
            </w:tcBorders>
            <w:shd w:val="clear" w:color="auto" w:fill="FFFFFF"/>
          </w:tcPr>
          <w:p w14:paraId="79BE2166" w14:textId="77777777" w:rsidR="00D522D3" w:rsidRPr="00C55C69" w:rsidRDefault="00D522D3"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0E1447C2" w14:textId="77777777" w:rsidR="00D522D3" w:rsidRPr="00C55C69" w:rsidRDefault="00D522D3" w:rsidP="0034739F">
            <w:pPr>
              <w:rPr>
                <w:rFonts w:ascii="Calibri" w:eastAsia="Calibri" w:hAnsi="Calibri" w:cs="Calibri"/>
                <w:lang w:eastAsia="en-US"/>
              </w:rPr>
            </w:pPr>
          </w:p>
        </w:tc>
        <w:tc>
          <w:tcPr>
            <w:tcW w:w="3118" w:type="dxa"/>
            <w:tcBorders>
              <w:top w:val="nil"/>
              <w:left w:val="nil"/>
              <w:bottom w:val="nil"/>
            </w:tcBorders>
            <w:shd w:val="clear" w:color="auto" w:fill="auto"/>
          </w:tcPr>
          <w:p w14:paraId="3B11A123" w14:textId="77777777" w:rsidR="00D522D3" w:rsidRPr="00C55C69" w:rsidRDefault="00D522D3"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0332CAB1" w14:textId="77777777" w:rsidTr="00C55C69">
        <w:trPr>
          <w:trHeight w:val="314"/>
          <w:jc w:val="center"/>
        </w:trPr>
        <w:tc>
          <w:tcPr>
            <w:tcW w:w="2269" w:type="dxa"/>
            <w:vMerge/>
            <w:tcBorders>
              <w:top w:val="nil"/>
              <w:bottom w:val="nil"/>
              <w:right w:val="nil"/>
            </w:tcBorders>
            <w:shd w:val="clear" w:color="auto" w:fill="FFFFFF"/>
          </w:tcPr>
          <w:p w14:paraId="2418D8D6" w14:textId="77777777" w:rsidR="00D522D3" w:rsidRPr="00C55C69" w:rsidRDefault="00D522D3" w:rsidP="0034739F">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68435C29" w14:textId="02BBE815" w:rsidR="00D522D3" w:rsidRPr="00C55C69" w:rsidRDefault="00D522D3" w:rsidP="00C55C69">
            <w:pPr>
              <w:jc w:val="center"/>
              <w:rPr>
                <w:rFonts w:ascii="Calibri" w:eastAsia="Calibri" w:hAnsi="Calibri" w:cs="Calibri"/>
                <w:lang w:eastAsia="en-US"/>
              </w:rPr>
            </w:pPr>
            <w:r w:rsidRPr="00C55C69">
              <w:rPr>
                <w:rFonts w:ascii="Calibri" w:eastAsia="KuenstlerScript Black" w:hAnsi="Calibri" w:cs="Calibri"/>
                <w:b/>
                <w:bCs/>
              </w:rPr>
              <w:t>UTILISATION DE L’ANALYSE MICROBIOLOGIQUE</w:t>
            </w:r>
          </w:p>
        </w:tc>
        <w:tc>
          <w:tcPr>
            <w:tcW w:w="3118" w:type="dxa"/>
            <w:tcBorders>
              <w:top w:val="nil"/>
              <w:left w:val="nil"/>
              <w:bottom w:val="nil"/>
            </w:tcBorders>
            <w:shd w:val="clear" w:color="auto" w:fill="auto"/>
            <w:vAlign w:val="center"/>
          </w:tcPr>
          <w:p w14:paraId="7B33899A" w14:textId="77777777" w:rsidR="00D522D3" w:rsidRPr="00C55C69" w:rsidRDefault="00D522D3"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04BE9B36" w14:textId="77777777" w:rsidTr="00C55C69">
        <w:trPr>
          <w:trHeight w:val="227"/>
          <w:jc w:val="center"/>
        </w:trPr>
        <w:tc>
          <w:tcPr>
            <w:tcW w:w="2269" w:type="dxa"/>
            <w:vMerge/>
            <w:tcBorders>
              <w:top w:val="nil"/>
              <w:bottom w:val="dashSmallGap" w:sz="4" w:space="0" w:color="auto"/>
              <w:right w:val="nil"/>
            </w:tcBorders>
            <w:shd w:val="clear" w:color="auto" w:fill="FFFFFF"/>
          </w:tcPr>
          <w:p w14:paraId="4E969196" w14:textId="77777777" w:rsidR="00D522D3" w:rsidRPr="00C55C69" w:rsidRDefault="00D522D3" w:rsidP="0034739F">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015C048F" w14:textId="77777777" w:rsidR="00D522D3" w:rsidRPr="00C55C69" w:rsidRDefault="00D522D3" w:rsidP="0034739F">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42279CFE" w14:textId="77777777" w:rsidR="00D522D3" w:rsidRPr="00C55C69" w:rsidRDefault="00D522D3" w:rsidP="0034739F">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D522D3" w:rsidRPr="00C55C69" w14:paraId="316E693A"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1F552AE1" w14:textId="77777777" w:rsidR="00D522D3" w:rsidRPr="00C55C69" w:rsidRDefault="00D522D3" w:rsidP="0034739F">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215ABF6C" w14:textId="77777777" w:rsidR="00D522D3" w:rsidRPr="00C55C69" w:rsidRDefault="00D522D3" w:rsidP="0034739F">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D522D3" w:rsidRPr="00C55C69" w14:paraId="0C194858"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4E0AB6F2" w14:textId="10964E9A" w:rsidR="00D522D3" w:rsidRPr="00C55C69" w:rsidRDefault="00D522D3" w:rsidP="00C55C69">
            <w:pPr>
              <w:suppressAutoHyphens/>
              <w:rPr>
                <w:rFonts w:ascii="Calibri" w:eastAsia="Calibri" w:hAnsi="Calibri"/>
                <w:i/>
                <w:iCs/>
                <w:sz w:val="16"/>
                <w:szCs w:val="16"/>
                <w:lang w:eastAsia="ar-SA"/>
              </w:rPr>
            </w:pPr>
            <w:r w:rsidRPr="00C55C69">
              <w:rPr>
                <w:rFonts w:ascii="Calibri" w:eastAsia="Calibri" w:hAnsi="Calibri" w:cs="Calibri"/>
                <w:b/>
                <w:i/>
                <w:sz w:val="18"/>
                <w:szCs w:val="18"/>
                <w:lang w:eastAsia="en-US"/>
              </w:rPr>
              <w:t>Projet GUIDE DE BONNES PRATIQUES D’HYGIENE ET D’APPLICATION DES PRINCIPES HACCP EN RESTAURATION COLLECTIVE Mars 2010</w:t>
            </w:r>
          </w:p>
        </w:tc>
      </w:tr>
      <w:bookmarkEnd w:id="4"/>
    </w:tbl>
    <w:p w14:paraId="383C1AC1" w14:textId="00C5294D" w:rsidR="00D522D3" w:rsidRPr="00C55C69" w:rsidRDefault="00D522D3" w:rsidP="001A5F04">
      <w:pPr>
        <w:pStyle w:val="En-tte"/>
        <w:tabs>
          <w:tab w:val="clear" w:pos="4536"/>
          <w:tab w:val="clear" w:pos="9072"/>
        </w:tabs>
        <w:jc w:val="center"/>
        <w:rPr>
          <w:rFonts w:ascii="Calibri" w:hAnsi="Calibri" w:cs="Calibri"/>
        </w:rPr>
      </w:pP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0"/>
      </w:tblGrid>
      <w:tr w:rsidR="00D522D3" w:rsidRPr="00C55C69" w14:paraId="26801F19" w14:textId="77777777" w:rsidTr="00C55C69">
        <w:trPr>
          <w:jc w:val="center"/>
        </w:trPr>
        <w:tc>
          <w:tcPr>
            <w:tcW w:w="10260" w:type="dxa"/>
            <w:tcBorders>
              <w:left w:val="single" w:sz="12" w:space="0" w:color="auto"/>
              <w:bottom w:val="single" w:sz="12" w:space="0" w:color="auto"/>
            </w:tcBorders>
            <w:shd w:val="clear" w:color="auto" w:fill="auto"/>
          </w:tcPr>
          <w:p w14:paraId="4C62CF15" w14:textId="77777777" w:rsidR="00D522D3" w:rsidRPr="00C55C69" w:rsidRDefault="00D522D3" w:rsidP="00D522D3">
            <w:pPr>
              <w:rPr>
                <w:rFonts w:ascii="Calibri" w:hAnsi="Calibri" w:cs="Calibri"/>
                <w:b/>
                <w:bCs/>
                <w:color w:val="000000"/>
                <w:spacing w:val="20"/>
                <w:sz w:val="16"/>
                <w:szCs w:val="16"/>
                <w:u w:val="single"/>
              </w:rPr>
            </w:pPr>
          </w:p>
          <w:p w14:paraId="05AF241F" w14:textId="77777777" w:rsidR="00D522D3" w:rsidRPr="00C55C69" w:rsidRDefault="00D522D3" w:rsidP="00D522D3">
            <w:pPr>
              <w:rPr>
                <w:rFonts w:ascii="Calibri" w:hAnsi="Calibri" w:cs="Calibri"/>
                <w:b/>
                <w:bCs/>
                <w:color w:val="000000"/>
                <w:spacing w:val="20"/>
                <w:sz w:val="20"/>
                <w:szCs w:val="20"/>
              </w:rPr>
            </w:pPr>
            <w:r w:rsidRPr="00C55C69">
              <w:rPr>
                <w:rFonts w:ascii="Calibri" w:hAnsi="Calibri" w:cs="Calibri"/>
                <w:b/>
                <w:bCs/>
                <w:color w:val="000000"/>
                <w:spacing w:val="20"/>
                <w:sz w:val="20"/>
                <w:szCs w:val="20"/>
                <w:u w:val="single"/>
              </w:rPr>
              <w:t>Utilité</w:t>
            </w:r>
          </w:p>
          <w:p w14:paraId="2B097FFF" w14:textId="77777777" w:rsidR="00D522D3" w:rsidRPr="00C55C69" w:rsidRDefault="00D522D3" w:rsidP="00D522D3">
            <w:pPr>
              <w:rPr>
                <w:rFonts w:ascii="Calibri" w:hAnsi="Calibri" w:cs="Calibri"/>
                <w:sz w:val="16"/>
                <w:szCs w:val="16"/>
              </w:rPr>
            </w:pPr>
            <w:r w:rsidRPr="00C55C69">
              <w:rPr>
                <w:rFonts w:ascii="Calibri" w:hAnsi="Calibri" w:cs="Calibri"/>
              </w:rPr>
              <w:t>L’analyse microbiologique permet la recherche et éventuellement le dénombrement des micro-organismes, le plus souvent des bactéries, présents dans une denrée ou sur une surface</w:t>
            </w:r>
            <w:r w:rsidRPr="00C55C69">
              <w:rPr>
                <w:rFonts w:ascii="Calibri" w:hAnsi="Calibri" w:cs="Calibri"/>
                <w:sz w:val="16"/>
                <w:szCs w:val="16"/>
              </w:rPr>
              <w:t xml:space="preserve"> </w:t>
            </w:r>
          </w:p>
        </w:tc>
      </w:tr>
    </w:tbl>
    <w:p w14:paraId="1C35C42C" w14:textId="77777777" w:rsidR="00D522D3" w:rsidRPr="00C55C69" w:rsidRDefault="00D522D3" w:rsidP="00D522D3">
      <w:pPr>
        <w:rPr>
          <w:rFonts w:ascii="Calibri" w:hAnsi="Calibri" w:cs="Calibri"/>
        </w:rPr>
      </w:pPr>
    </w:p>
    <w:p w14:paraId="55B38767" w14:textId="77777777" w:rsidR="00D522D3" w:rsidRPr="00C55C69" w:rsidRDefault="00D522D3" w:rsidP="00D522D3">
      <w:pPr>
        <w:jc w:val="center"/>
        <w:rPr>
          <w:rFonts w:ascii="Calibri" w:hAnsi="Calibri" w:cs="Calibri"/>
        </w:rPr>
      </w:pPr>
      <w:r w:rsidRPr="00C55C69">
        <w:rPr>
          <w:rFonts w:ascii="Calibri" w:hAnsi="Calibri" w:cs="Calibri"/>
          <w:szCs w:val="22"/>
        </w:rPr>
        <w:t xml:space="preserve">Le choix des critères microbiologiques et du plan de contrôle sont de la responsabilité des professionnels. Ils pourront librement s'inspirer des critères professionnels "restauration" mis à disposition sur le site de </w:t>
      </w:r>
      <w:smartTag w:uri="urn:schemas-microsoft-com:office:smarttags" w:element="PersonName">
        <w:smartTagPr>
          <w:attr w:name="ProductID" w:val="la DGAL"/>
        </w:smartTagPr>
        <w:r w:rsidRPr="00C55C69">
          <w:rPr>
            <w:rFonts w:ascii="Calibri" w:hAnsi="Calibri" w:cs="Calibri"/>
            <w:szCs w:val="22"/>
          </w:rPr>
          <w:t>la DGAL</w:t>
        </w:r>
      </w:smartTag>
      <w:r w:rsidRPr="00C55C69">
        <w:rPr>
          <w:rFonts w:ascii="Calibri" w:hAnsi="Calibri" w:cs="Calibri"/>
          <w:szCs w:val="22"/>
        </w:rPr>
        <w:t xml:space="preserve"> à l'adresse </w:t>
      </w:r>
      <w:hyperlink r:id="rId49" w:history="1">
        <w:r w:rsidRPr="00C55C69">
          <w:rPr>
            <w:rFonts w:ascii="Calibri" w:hAnsi="Calibri" w:cs="Calibri"/>
            <w:color w:val="0000FF"/>
            <w:szCs w:val="22"/>
            <w:u w:val="single"/>
          </w:rPr>
          <w:t>http://agriculture.gouv.fr/sections/thematiques/alimentation/securite-sanitaire/criteres</w:t>
        </w:r>
      </w:hyperlink>
      <w:r w:rsidRPr="00C55C69">
        <w:rPr>
          <w:rFonts w:ascii="Calibri" w:hAnsi="Calibri" w:cs="Calibri"/>
        </w:rPr>
        <w:t>.</w:t>
      </w:r>
    </w:p>
    <w:p w14:paraId="635E55D4" w14:textId="77777777" w:rsidR="00D522D3" w:rsidRPr="00C55C69" w:rsidRDefault="00D522D3" w:rsidP="00D522D3">
      <w:pPr>
        <w:rPr>
          <w:rFonts w:ascii="Calibri" w:hAnsi="Calibri" w:cs="Calibri"/>
        </w:rPr>
      </w:pPr>
      <w:r w:rsidRPr="00C55C69">
        <w:rPr>
          <w:rFonts w:ascii="Calibri" w:hAnsi="Calibri" w:cs="Calibri"/>
        </w:rPr>
        <w:t>A ces micro-organismes peuvent être associés des critères de sécurité ou des critères d’hygiène des procédés.</w:t>
      </w:r>
    </w:p>
    <w:p w14:paraId="350F96EF" w14:textId="77777777" w:rsidR="00D522D3" w:rsidRPr="00C55C69" w:rsidRDefault="00D522D3" w:rsidP="00D522D3">
      <w:pPr>
        <w:rPr>
          <w:rFonts w:ascii="Calibri" w:hAnsi="Calibri" w:cs="Calibri"/>
        </w:rPr>
      </w:pP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336"/>
      </w:tblGrid>
      <w:tr w:rsidR="00D522D3" w:rsidRPr="00C55C69" w14:paraId="48810526" w14:textId="77777777" w:rsidTr="00D522D3">
        <w:trPr>
          <w:trHeight w:val="434"/>
          <w:jc w:val="center"/>
        </w:trPr>
        <w:tc>
          <w:tcPr>
            <w:tcW w:w="10336" w:type="dxa"/>
            <w:tcBorders>
              <w:top w:val="single" w:sz="4" w:space="0" w:color="auto"/>
              <w:bottom w:val="dashSmallGap" w:sz="4" w:space="0" w:color="auto"/>
            </w:tcBorders>
            <w:shd w:val="clear" w:color="auto" w:fill="92D05A"/>
            <w:vAlign w:val="center"/>
          </w:tcPr>
          <w:p w14:paraId="321E1E66" w14:textId="77777777" w:rsidR="00D522D3" w:rsidRPr="00C55C69" w:rsidRDefault="00D522D3" w:rsidP="00D522D3">
            <w:pPr>
              <w:keepNext/>
              <w:snapToGrid w:val="0"/>
              <w:spacing w:before="120" w:after="60"/>
              <w:ind w:left="720"/>
              <w:jc w:val="center"/>
              <w:outlineLvl w:val="2"/>
              <w:rPr>
                <w:rFonts w:ascii="Calibri" w:hAnsi="Calibri" w:cs="Calibri"/>
                <w:b/>
                <w:bCs/>
              </w:rPr>
            </w:pPr>
            <w:r w:rsidRPr="00C55C69">
              <w:rPr>
                <w:rFonts w:ascii="Calibri" w:hAnsi="Calibri" w:cs="Calibri"/>
                <w:b/>
                <w:bCs/>
                <w:color w:val="000000"/>
                <w:spacing w:val="10"/>
              </w:rPr>
              <w:t>UTILISATION DE L’ANALYSE MICROBIOLOGIQUE</w:t>
            </w:r>
          </w:p>
        </w:tc>
      </w:tr>
      <w:tr w:rsidR="00D522D3" w:rsidRPr="00C55C69" w14:paraId="45FDDC4C" w14:textId="77777777" w:rsidTr="00D522D3">
        <w:trPr>
          <w:trHeight w:val="2362"/>
          <w:jc w:val="center"/>
        </w:trPr>
        <w:tc>
          <w:tcPr>
            <w:tcW w:w="10336" w:type="dxa"/>
            <w:tcBorders>
              <w:top w:val="dashSmallGap" w:sz="4" w:space="0" w:color="auto"/>
              <w:bottom w:val="single" w:sz="4" w:space="0" w:color="auto"/>
            </w:tcBorders>
            <w:vAlign w:val="center"/>
          </w:tcPr>
          <w:p w14:paraId="18AF5155" w14:textId="77777777" w:rsidR="00D522D3" w:rsidRPr="00C55C69" w:rsidRDefault="00D522D3" w:rsidP="00D522D3">
            <w:pPr>
              <w:keepNext/>
              <w:outlineLvl w:val="3"/>
              <w:rPr>
                <w:rFonts w:ascii="Calibri" w:hAnsi="Calibri" w:cs="Calibri"/>
              </w:rPr>
            </w:pPr>
            <w:r w:rsidRPr="00C55C69">
              <w:rPr>
                <w:rFonts w:ascii="Calibri" w:hAnsi="Calibri" w:cs="Calibri"/>
              </w:rPr>
              <w:t>Les objectifs de l’analyse sont :</w:t>
            </w:r>
          </w:p>
          <w:p w14:paraId="18CFEB25" w14:textId="77777777" w:rsidR="00D522D3" w:rsidRPr="00C55C69" w:rsidRDefault="00D522D3" w:rsidP="00D522D3">
            <w:pPr>
              <w:keepNext/>
              <w:outlineLvl w:val="3"/>
              <w:rPr>
                <w:rFonts w:ascii="Calibri" w:hAnsi="Calibri" w:cs="Calibri"/>
              </w:rPr>
            </w:pPr>
            <w:r w:rsidRPr="00C55C69">
              <w:rPr>
                <w:rFonts w:ascii="Calibri" w:hAnsi="Calibri" w:cs="Calibri"/>
              </w:rPr>
              <w:t>•</w:t>
            </w:r>
            <w:r w:rsidRPr="00C55C69">
              <w:rPr>
                <w:rFonts w:ascii="Calibri" w:hAnsi="Calibri" w:cs="Calibri"/>
              </w:rPr>
              <w:tab/>
              <w:t>de vérifier l’application et l’efficacité des bonnes pratiques d’hygiène dans l’établissement :</w:t>
            </w:r>
          </w:p>
          <w:p w14:paraId="7B7CA5EE" w14:textId="77777777" w:rsidR="00D522D3" w:rsidRPr="00C55C69" w:rsidRDefault="00D522D3" w:rsidP="00D522D3">
            <w:pPr>
              <w:keepNext/>
              <w:outlineLvl w:val="3"/>
              <w:rPr>
                <w:rFonts w:ascii="Calibri" w:hAnsi="Calibri" w:cs="Calibri"/>
              </w:rPr>
            </w:pPr>
            <w:r w:rsidRPr="00C55C69">
              <w:rPr>
                <w:rFonts w:ascii="Calibri" w:hAnsi="Calibri" w:cs="Calibri"/>
              </w:rPr>
              <w:t>prévention des contaminations*, hygiène des manipulations, etc.</w:t>
            </w:r>
          </w:p>
          <w:p w14:paraId="77F6A434" w14:textId="77777777" w:rsidR="00D522D3" w:rsidRPr="00C55C69" w:rsidRDefault="00D522D3" w:rsidP="00D522D3">
            <w:pPr>
              <w:keepNext/>
              <w:outlineLvl w:val="3"/>
              <w:rPr>
                <w:rFonts w:ascii="Calibri" w:hAnsi="Calibri" w:cs="Calibri"/>
              </w:rPr>
            </w:pPr>
            <w:r w:rsidRPr="00C55C69">
              <w:rPr>
                <w:rFonts w:ascii="Calibri" w:hAnsi="Calibri" w:cs="Calibri"/>
              </w:rPr>
              <w:t>maîtrise de la multiplication bactérienne (chaîne du froid, durée de vie des produits, etc.</w:t>
            </w:r>
          </w:p>
          <w:p w14:paraId="4C064BC3" w14:textId="77777777" w:rsidR="00D522D3" w:rsidRPr="00C55C69" w:rsidRDefault="00D522D3" w:rsidP="00D522D3">
            <w:pPr>
              <w:keepNext/>
              <w:outlineLvl w:val="3"/>
              <w:rPr>
                <w:rFonts w:ascii="Calibri" w:hAnsi="Calibri" w:cs="Calibri"/>
              </w:rPr>
            </w:pPr>
            <w:r w:rsidRPr="00C55C69">
              <w:rPr>
                <w:rFonts w:ascii="Calibri" w:hAnsi="Calibri" w:cs="Calibri"/>
              </w:rPr>
              <w:t>efficacité du nettoyage* et de la désinfection ;</w:t>
            </w:r>
          </w:p>
          <w:p w14:paraId="28954ED5" w14:textId="77777777" w:rsidR="00D522D3" w:rsidRPr="00C55C69" w:rsidRDefault="00D522D3" w:rsidP="00D522D3">
            <w:pPr>
              <w:keepNext/>
              <w:outlineLvl w:val="3"/>
              <w:rPr>
                <w:rFonts w:ascii="Calibri" w:hAnsi="Calibri" w:cs="Calibri"/>
              </w:rPr>
            </w:pPr>
            <w:r w:rsidRPr="00C55C69">
              <w:rPr>
                <w:rFonts w:ascii="Calibri" w:hAnsi="Calibri" w:cs="Calibri"/>
              </w:rPr>
              <w:t>•</w:t>
            </w:r>
            <w:r w:rsidRPr="00C55C69">
              <w:rPr>
                <w:rFonts w:ascii="Calibri" w:hAnsi="Calibri" w:cs="Calibri"/>
              </w:rPr>
              <w:tab/>
              <w:t>d’apporter à un tiers la preuve de la maîtrise de la sécurité sanitaire.</w:t>
            </w:r>
          </w:p>
          <w:p w14:paraId="02FE16CD" w14:textId="77777777" w:rsidR="00D522D3" w:rsidRPr="00C55C69" w:rsidRDefault="00D522D3" w:rsidP="00D522D3">
            <w:pPr>
              <w:keepNext/>
              <w:outlineLvl w:val="3"/>
              <w:rPr>
                <w:rFonts w:ascii="Calibri" w:hAnsi="Calibri" w:cs="Calibri"/>
              </w:rPr>
            </w:pPr>
          </w:p>
          <w:p w14:paraId="68BD6CA5" w14:textId="77777777" w:rsidR="00D522D3" w:rsidRPr="00C55C69" w:rsidRDefault="00D522D3" w:rsidP="00D522D3">
            <w:pPr>
              <w:rPr>
                <w:rFonts w:ascii="Calibri" w:hAnsi="Calibri" w:cs="Calibri"/>
              </w:rPr>
            </w:pPr>
            <w:r w:rsidRPr="00C55C69">
              <w:rPr>
                <w:rFonts w:ascii="Calibri" w:hAnsi="Calibri" w:cs="Calibri"/>
                <w:i/>
                <w:iCs/>
              </w:rPr>
              <w:t>Un résultat défavorable sera obligatoirement suivi d’actions correctives.</w:t>
            </w:r>
          </w:p>
        </w:tc>
      </w:tr>
      <w:tr w:rsidR="00D522D3" w:rsidRPr="00C55C69" w14:paraId="0E1CE4F2" w14:textId="77777777" w:rsidTr="00D522D3">
        <w:trPr>
          <w:trHeight w:val="525"/>
          <w:tblHeader/>
          <w:jc w:val="center"/>
        </w:trPr>
        <w:tc>
          <w:tcPr>
            <w:tcW w:w="10336" w:type="dxa"/>
            <w:tcBorders>
              <w:top w:val="single" w:sz="4" w:space="0" w:color="auto"/>
              <w:bottom w:val="dotted" w:sz="4" w:space="0" w:color="auto"/>
            </w:tcBorders>
            <w:shd w:val="clear" w:color="auto" w:fill="92D05A"/>
            <w:vAlign w:val="center"/>
          </w:tcPr>
          <w:p w14:paraId="36F91EBC" w14:textId="77777777" w:rsidR="00D522D3" w:rsidRPr="00C55C69" w:rsidRDefault="00D522D3" w:rsidP="00D522D3">
            <w:pPr>
              <w:keepNext/>
              <w:snapToGrid w:val="0"/>
              <w:spacing w:before="120" w:after="60"/>
              <w:ind w:left="720"/>
              <w:jc w:val="center"/>
              <w:outlineLvl w:val="2"/>
              <w:rPr>
                <w:rFonts w:ascii="Calibri" w:hAnsi="Calibri" w:cs="Calibri"/>
                <w:b/>
                <w:bCs/>
                <w:color w:val="000000"/>
                <w:spacing w:val="10"/>
              </w:rPr>
            </w:pPr>
            <w:r w:rsidRPr="00C55C69">
              <w:rPr>
                <w:rFonts w:ascii="Calibri" w:hAnsi="Calibri" w:cs="Calibri"/>
                <w:b/>
                <w:bCs/>
              </w:rPr>
              <w:t>PLAN D’ANALYSE</w:t>
            </w:r>
          </w:p>
        </w:tc>
      </w:tr>
      <w:tr w:rsidR="00D522D3" w:rsidRPr="00C55C69" w14:paraId="75CD80A8" w14:textId="77777777" w:rsidTr="00D522D3">
        <w:trPr>
          <w:trHeight w:val="362"/>
          <w:tblHeader/>
          <w:jc w:val="center"/>
        </w:trPr>
        <w:tc>
          <w:tcPr>
            <w:tcW w:w="10336" w:type="dxa"/>
            <w:tcBorders>
              <w:top w:val="dotted" w:sz="4" w:space="0" w:color="auto"/>
              <w:bottom w:val="dotted" w:sz="4" w:space="0" w:color="auto"/>
            </w:tcBorders>
            <w:vAlign w:val="center"/>
          </w:tcPr>
          <w:p w14:paraId="0587D8CE" w14:textId="77777777" w:rsidR="00D522D3" w:rsidRPr="00C55C69" w:rsidRDefault="00D522D3" w:rsidP="00D522D3">
            <w:pPr>
              <w:rPr>
                <w:rFonts w:ascii="Calibri" w:hAnsi="Calibri" w:cs="Calibri"/>
              </w:rPr>
            </w:pPr>
            <w:r w:rsidRPr="00C55C69">
              <w:rPr>
                <w:rFonts w:ascii="Calibri" w:hAnsi="Calibri" w:cs="Calibri"/>
              </w:rPr>
              <w:t xml:space="preserve">La réalisation d’analyses microbiologiques n’est pas une fin en soi : l’analyse porte toujours sur un échantillon réduit et isolé, et ne doit donc être considérée que comme un critère indicatif intégré au sein du système général de maîtrise ; de bons résultats microbiologiques ne dispensent pas de maîtriser l’application des mesures préventives d’hygiène. </w:t>
            </w:r>
          </w:p>
          <w:p w14:paraId="479515DA" w14:textId="77777777" w:rsidR="00D522D3" w:rsidRPr="00C55C69" w:rsidRDefault="00D522D3" w:rsidP="00D522D3">
            <w:pPr>
              <w:rPr>
                <w:rFonts w:ascii="Calibri" w:hAnsi="Calibri" w:cs="Calibri"/>
              </w:rPr>
            </w:pPr>
            <w:r w:rsidRPr="00C55C69">
              <w:rPr>
                <w:rFonts w:ascii="Calibri" w:hAnsi="Calibri" w:cs="Calibri"/>
              </w:rPr>
              <w:t>Il n’est pas question d’analyser tous les produits : il convient de concevoir un plan d’analyse cohérent, pertinent et adapté au type de fonctionnement afin d’améliorer le niveau sanitaire de l’établissement.</w:t>
            </w:r>
          </w:p>
          <w:p w14:paraId="3D741CD2" w14:textId="77777777" w:rsidR="00D522D3" w:rsidRPr="00C55C69" w:rsidRDefault="00D522D3" w:rsidP="00D522D3">
            <w:pPr>
              <w:rPr>
                <w:rFonts w:ascii="Calibri" w:hAnsi="Calibri" w:cs="Calibri"/>
              </w:rPr>
            </w:pPr>
            <w:r w:rsidRPr="00C55C69">
              <w:rPr>
                <w:rFonts w:ascii="Calibri" w:hAnsi="Calibri" w:cs="Calibri"/>
              </w:rPr>
              <w:t>Ce plan d’analyse devra prendre en compte certains éléments :</w:t>
            </w:r>
          </w:p>
          <w:p w14:paraId="2A8268DA" w14:textId="77777777" w:rsidR="00D522D3" w:rsidRPr="00C55C69" w:rsidRDefault="00D522D3" w:rsidP="00D522D3">
            <w:pPr>
              <w:rPr>
                <w:rFonts w:ascii="Calibri" w:hAnsi="Calibri" w:cs="Calibri"/>
              </w:rPr>
            </w:pPr>
            <w:r w:rsidRPr="00C55C69">
              <w:rPr>
                <w:rFonts w:ascii="Calibri" w:hAnsi="Calibri" w:cs="Calibri"/>
              </w:rPr>
              <w:t>•</w:t>
            </w:r>
            <w:r w:rsidRPr="00C55C69">
              <w:rPr>
                <w:rFonts w:ascii="Calibri" w:hAnsi="Calibri" w:cs="Calibri"/>
              </w:rPr>
              <w:tab/>
              <w:t>analyse effectuée au plus proche de la consommation (attention aux P.C.E.A.* qui doivent être analysées à DLC)</w:t>
            </w:r>
          </w:p>
          <w:p w14:paraId="67FD2E63" w14:textId="77777777" w:rsidR="00D522D3" w:rsidRPr="00C55C69" w:rsidRDefault="00D522D3" w:rsidP="00D522D3">
            <w:pPr>
              <w:rPr>
                <w:rFonts w:ascii="Calibri" w:hAnsi="Calibri" w:cs="Calibri"/>
              </w:rPr>
            </w:pPr>
            <w:r w:rsidRPr="00C55C69">
              <w:rPr>
                <w:rFonts w:ascii="Calibri" w:hAnsi="Calibri" w:cs="Calibri"/>
              </w:rPr>
              <w:t>•</w:t>
            </w:r>
            <w:r w:rsidRPr="00C55C69">
              <w:rPr>
                <w:rFonts w:ascii="Calibri" w:hAnsi="Calibri" w:cs="Calibri"/>
              </w:rPr>
              <w:tab/>
              <w:t>volume de fabrication (nombre de couverts/jour) ;</w:t>
            </w:r>
          </w:p>
          <w:p w14:paraId="76E978D5" w14:textId="77777777" w:rsidR="00D522D3" w:rsidRPr="00C55C69" w:rsidRDefault="00D522D3" w:rsidP="00D522D3">
            <w:pPr>
              <w:jc w:val="center"/>
              <w:rPr>
                <w:rFonts w:ascii="Calibri" w:hAnsi="Calibri" w:cs="Calibri"/>
                <w:b/>
                <w:bCs/>
                <w:color w:val="000000"/>
                <w:spacing w:val="10"/>
                <w:sz w:val="22"/>
                <w:szCs w:val="22"/>
              </w:rPr>
            </w:pPr>
            <w:r w:rsidRPr="00C55C69">
              <w:rPr>
                <w:rFonts w:ascii="Calibri" w:hAnsi="Calibri" w:cs="Calibri"/>
              </w:rPr>
              <w:t>•</w:t>
            </w:r>
            <w:r w:rsidRPr="00C55C69">
              <w:rPr>
                <w:rFonts w:ascii="Calibri" w:hAnsi="Calibri" w:cs="Calibri"/>
              </w:rPr>
              <w:tab/>
              <w:t>complexité des technologies utilisées (cuisson sous vide, cuisson basse température, acidification, etc.).</w:t>
            </w:r>
          </w:p>
        </w:tc>
      </w:tr>
      <w:tr w:rsidR="00D522D3" w:rsidRPr="00C55C69" w14:paraId="56C6BC33" w14:textId="77777777" w:rsidTr="00D522D3">
        <w:trPr>
          <w:trHeight w:val="362"/>
          <w:tblHeader/>
          <w:jc w:val="center"/>
        </w:trPr>
        <w:tc>
          <w:tcPr>
            <w:tcW w:w="10336" w:type="dxa"/>
            <w:tcBorders>
              <w:top w:val="dotted" w:sz="4" w:space="0" w:color="auto"/>
              <w:bottom w:val="dotted" w:sz="4" w:space="0" w:color="auto"/>
            </w:tcBorders>
            <w:shd w:val="clear" w:color="auto" w:fill="92D05A"/>
            <w:vAlign w:val="center"/>
          </w:tcPr>
          <w:p w14:paraId="67CDA1D8" w14:textId="77777777" w:rsidR="00D522D3" w:rsidRPr="00C55C69" w:rsidRDefault="00D522D3" w:rsidP="00D522D3">
            <w:pPr>
              <w:jc w:val="center"/>
              <w:rPr>
                <w:rFonts w:ascii="Calibri" w:hAnsi="Calibri" w:cs="Calibri"/>
                <w:b/>
                <w:bCs/>
                <w:color w:val="000000"/>
                <w:spacing w:val="10"/>
              </w:rPr>
            </w:pPr>
            <w:r w:rsidRPr="00C55C69">
              <w:rPr>
                <w:rFonts w:ascii="Calibri" w:hAnsi="Calibri" w:cs="Calibri"/>
                <w:b/>
                <w:bCs/>
                <w:color w:val="000000"/>
                <w:spacing w:val="10"/>
              </w:rPr>
              <w:t>LABORATOIRES D’ANALYSE</w:t>
            </w:r>
          </w:p>
        </w:tc>
      </w:tr>
      <w:tr w:rsidR="00D522D3" w:rsidRPr="00C55C69" w14:paraId="6FE9DE88" w14:textId="77777777" w:rsidTr="0034739F">
        <w:trPr>
          <w:trHeight w:val="2773"/>
          <w:jc w:val="center"/>
        </w:trPr>
        <w:tc>
          <w:tcPr>
            <w:tcW w:w="10336" w:type="dxa"/>
            <w:tcBorders>
              <w:top w:val="dotted" w:sz="4" w:space="0" w:color="auto"/>
              <w:bottom w:val="single" w:sz="4" w:space="0" w:color="auto"/>
            </w:tcBorders>
            <w:vAlign w:val="center"/>
          </w:tcPr>
          <w:p w14:paraId="212EDD7A" w14:textId="77777777" w:rsidR="00D522D3" w:rsidRPr="00C55C69" w:rsidRDefault="00D522D3" w:rsidP="00D522D3">
            <w:pPr>
              <w:rPr>
                <w:rFonts w:ascii="Calibri" w:hAnsi="Calibri" w:cs="Calibri"/>
              </w:rPr>
            </w:pPr>
            <w:r w:rsidRPr="00C55C69">
              <w:rPr>
                <w:rFonts w:ascii="Calibri" w:hAnsi="Calibri" w:cs="Calibri"/>
              </w:rPr>
              <w:t>En raison de l’importance des résultats des analyses pour l’établissement (influence sur les choix techniques de l’entreprise, image extérieure de l’entreprise, etc.), le laboratoire doit répondre à certaines exigences : il doit notamment prouver la fiabilité de son organisation (modalités des prélèvements, modalités d’entreposage, identification des échantillons, modalités de vieillissement, méthodes d’analyse employées, etc.).</w:t>
            </w:r>
          </w:p>
          <w:p w14:paraId="1DF348D8" w14:textId="77777777" w:rsidR="00D522D3" w:rsidRPr="00C55C69" w:rsidRDefault="00D522D3" w:rsidP="00D522D3">
            <w:pPr>
              <w:rPr>
                <w:rFonts w:ascii="Calibri" w:hAnsi="Calibri" w:cs="Calibri"/>
              </w:rPr>
            </w:pPr>
          </w:p>
          <w:p w14:paraId="193E50CD" w14:textId="77777777" w:rsidR="00D522D3" w:rsidRPr="00C55C69" w:rsidRDefault="00D522D3" w:rsidP="00D522D3">
            <w:pPr>
              <w:rPr>
                <w:rFonts w:ascii="Calibri" w:hAnsi="Calibri" w:cs="Calibri"/>
              </w:rPr>
            </w:pPr>
            <w:r w:rsidRPr="00C55C69">
              <w:rPr>
                <w:rFonts w:ascii="Calibri" w:hAnsi="Calibri" w:cs="Calibri"/>
              </w:rPr>
              <w:t>Afin de faciliter ce choix, les entreprises s’orienteront préférentiellement vers des laboratoires accrédités par le COFRAC* pour les analyses concernées.</w:t>
            </w:r>
          </w:p>
          <w:p w14:paraId="06AE8325" w14:textId="77777777" w:rsidR="00D522D3" w:rsidRPr="00C55C69" w:rsidRDefault="00D522D3" w:rsidP="00D522D3">
            <w:pPr>
              <w:rPr>
                <w:rFonts w:ascii="Calibri" w:hAnsi="Calibri" w:cs="Calibri"/>
              </w:rPr>
            </w:pPr>
            <w:r w:rsidRPr="00C55C69">
              <w:rPr>
                <w:rFonts w:ascii="Calibri" w:hAnsi="Calibri" w:cs="Calibri"/>
              </w:rPr>
              <w:t>Pour les laboratoires en cours d’accréditation il sera indispensable qu’ils apportent la preuve de leur participation à un réseau d’inter comparaison.</w:t>
            </w:r>
          </w:p>
        </w:tc>
      </w:tr>
      <w:tr w:rsidR="00D522D3" w:rsidRPr="00C55C69" w14:paraId="36B789C0" w14:textId="77777777" w:rsidTr="00D522D3">
        <w:trPr>
          <w:trHeight w:val="362"/>
          <w:tblHeader/>
          <w:jc w:val="center"/>
        </w:trPr>
        <w:tc>
          <w:tcPr>
            <w:tcW w:w="10336" w:type="dxa"/>
            <w:tcBorders>
              <w:top w:val="single" w:sz="4" w:space="0" w:color="auto"/>
              <w:left w:val="nil"/>
              <w:bottom w:val="dotted" w:sz="4" w:space="0" w:color="auto"/>
              <w:right w:val="nil"/>
            </w:tcBorders>
            <w:vAlign w:val="center"/>
          </w:tcPr>
          <w:p w14:paraId="66A49503" w14:textId="760925D0" w:rsidR="00D522D3" w:rsidRPr="00C55C69" w:rsidRDefault="00D522D3" w:rsidP="00D522D3">
            <w:pPr>
              <w:rPr>
                <w:rFonts w:ascii="Calibri" w:hAnsi="Calibri" w:cs="Calibri"/>
                <w:b/>
                <w:bCs/>
                <w:color w:val="000000"/>
                <w:spacing w:val="10"/>
                <w:sz w:val="22"/>
                <w:szCs w:val="22"/>
              </w:rPr>
            </w:pPr>
          </w:p>
          <w:p w14:paraId="57FC9B0A" w14:textId="77777777" w:rsidR="00D522D3" w:rsidRPr="00C55C69" w:rsidRDefault="00D522D3" w:rsidP="00D522D3">
            <w:pPr>
              <w:rPr>
                <w:rFonts w:ascii="Calibri" w:hAnsi="Calibri" w:cs="Calibri"/>
                <w:b/>
                <w:bCs/>
                <w:color w:val="000000"/>
                <w:spacing w:val="10"/>
                <w:sz w:val="22"/>
                <w:szCs w:val="22"/>
              </w:rPr>
            </w:pPr>
          </w:p>
          <w:p w14:paraId="04D9E875" w14:textId="10109158" w:rsidR="00D522D3" w:rsidRPr="00C55C69" w:rsidRDefault="00D522D3" w:rsidP="00D522D3">
            <w:pPr>
              <w:jc w:val="center"/>
              <w:rPr>
                <w:rFonts w:ascii="Calibri" w:hAnsi="Calibri" w:cs="Calibri"/>
                <w:b/>
                <w:bCs/>
                <w:color w:val="000000"/>
                <w:spacing w:val="10"/>
                <w:sz w:val="22"/>
                <w:szCs w:val="22"/>
              </w:rPr>
            </w:pPr>
          </w:p>
        </w:tc>
      </w:tr>
      <w:tr w:rsidR="00D522D3" w:rsidRPr="00C55C69" w14:paraId="52CE5587" w14:textId="77777777" w:rsidTr="00D522D3">
        <w:trPr>
          <w:trHeight w:val="362"/>
          <w:tblHeader/>
          <w:jc w:val="center"/>
        </w:trPr>
        <w:tc>
          <w:tcPr>
            <w:tcW w:w="10336" w:type="dxa"/>
            <w:tcBorders>
              <w:top w:val="dotted" w:sz="4" w:space="0" w:color="auto"/>
              <w:bottom w:val="dotted" w:sz="4" w:space="0" w:color="auto"/>
            </w:tcBorders>
            <w:shd w:val="clear" w:color="auto" w:fill="92D05A"/>
            <w:vAlign w:val="center"/>
          </w:tcPr>
          <w:p w14:paraId="3A2C5BE6" w14:textId="77777777" w:rsidR="00D522D3" w:rsidRPr="00C55C69" w:rsidRDefault="00D522D3" w:rsidP="00D522D3">
            <w:pPr>
              <w:jc w:val="center"/>
              <w:rPr>
                <w:rFonts w:ascii="Calibri" w:hAnsi="Calibri" w:cs="Calibri"/>
                <w:b/>
                <w:bCs/>
                <w:color w:val="000000"/>
                <w:spacing w:val="10"/>
              </w:rPr>
            </w:pPr>
            <w:r w:rsidRPr="00C55C69">
              <w:rPr>
                <w:rFonts w:ascii="Calibri" w:hAnsi="Calibri" w:cs="Calibri"/>
                <w:b/>
                <w:bCs/>
                <w:color w:val="000000"/>
                <w:spacing w:val="10"/>
              </w:rPr>
              <w:t>On pourra par conséquent demander au laboratoire de fournir</w:t>
            </w:r>
          </w:p>
        </w:tc>
      </w:tr>
      <w:tr w:rsidR="00D522D3" w:rsidRPr="00C55C69" w14:paraId="524E5E5F" w14:textId="77777777" w:rsidTr="0034739F">
        <w:trPr>
          <w:trHeight w:val="1585"/>
          <w:jc w:val="center"/>
        </w:trPr>
        <w:tc>
          <w:tcPr>
            <w:tcW w:w="10336" w:type="dxa"/>
            <w:tcBorders>
              <w:top w:val="dotted" w:sz="4" w:space="0" w:color="auto"/>
            </w:tcBorders>
            <w:vAlign w:val="center"/>
          </w:tcPr>
          <w:p w14:paraId="50B4071D" w14:textId="77777777" w:rsidR="00D522D3" w:rsidRPr="00C55C69" w:rsidRDefault="00D522D3" w:rsidP="00D522D3">
            <w:pPr>
              <w:rPr>
                <w:rFonts w:ascii="Calibri" w:hAnsi="Calibri" w:cs="Calibri"/>
              </w:rPr>
            </w:pPr>
            <w:r w:rsidRPr="00C55C69">
              <w:rPr>
                <w:rFonts w:ascii="Calibri" w:hAnsi="Calibri" w:cs="Calibri"/>
              </w:rPr>
              <w:t>•</w:t>
            </w:r>
            <w:r w:rsidRPr="00C55C69">
              <w:rPr>
                <w:rFonts w:ascii="Calibri" w:hAnsi="Calibri" w:cs="Calibri"/>
              </w:rPr>
              <w:tab/>
              <w:t>copie du certificat COFRAC* ;</w:t>
            </w:r>
          </w:p>
          <w:p w14:paraId="2581D308" w14:textId="77777777" w:rsidR="00D522D3" w:rsidRPr="00C55C69" w:rsidRDefault="00D522D3" w:rsidP="00D522D3">
            <w:pPr>
              <w:rPr>
                <w:rFonts w:ascii="Calibri" w:hAnsi="Calibri" w:cs="Calibri"/>
              </w:rPr>
            </w:pPr>
            <w:r w:rsidRPr="00C55C69">
              <w:rPr>
                <w:rFonts w:ascii="Calibri" w:hAnsi="Calibri" w:cs="Calibri"/>
              </w:rPr>
              <w:t>•</w:t>
            </w:r>
            <w:r w:rsidRPr="00C55C69">
              <w:rPr>
                <w:rFonts w:ascii="Calibri" w:hAnsi="Calibri" w:cs="Calibri"/>
              </w:rPr>
              <w:tab/>
              <w:t>certificat d’adhésion à un réseau d’inter comparaison ;</w:t>
            </w:r>
          </w:p>
          <w:p w14:paraId="0089982D" w14:textId="77777777" w:rsidR="00D522D3" w:rsidRPr="00C55C69" w:rsidRDefault="00D522D3" w:rsidP="00D522D3">
            <w:pPr>
              <w:rPr>
                <w:rFonts w:ascii="Calibri" w:hAnsi="Calibri" w:cs="Calibri"/>
              </w:rPr>
            </w:pPr>
            <w:r w:rsidRPr="00C55C69">
              <w:rPr>
                <w:rFonts w:ascii="Calibri" w:hAnsi="Calibri" w:cs="Calibri"/>
              </w:rPr>
              <w:t>•</w:t>
            </w:r>
            <w:r w:rsidRPr="00C55C69">
              <w:rPr>
                <w:rFonts w:ascii="Calibri" w:hAnsi="Calibri" w:cs="Calibri"/>
              </w:rPr>
              <w:tab/>
              <w:t>description des modalités de prélèvements (matériel de prélèvement, contenants stériles, températures de transport, qualification des préleveurs, délai prélèvement analyse, etc.) ;</w:t>
            </w:r>
          </w:p>
          <w:p w14:paraId="399FA7A7" w14:textId="77777777" w:rsidR="00D522D3" w:rsidRPr="00C55C69" w:rsidRDefault="00D522D3" w:rsidP="00D522D3">
            <w:pPr>
              <w:rPr>
                <w:rFonts w:ascii="Calibri" w:hAnsi="Calibri" w:cs="Calibri"/>
              </w:rPr>
            </w:pPr>
            <w:r w:rsidRPr="00C55C69">
              <w:rPr>
                <w:rFonts w:ascii="Calibri" w:hAnsi="Calibri" w:cs="Calibri"/>
              </w:rPr>
              <w:t>•</w:t>
            </w:r>
            <w:r w:rsidRPr="00C55C69">
              <w:rPr>
                <w:rFonts w:ascii="Calibri" w:hAnsi="Calibri" w:cs="Calibri"/>
              </w:rPr>
              <w:tab/>
              <w:t>engagement sur les méthodes d’analyse utilisées ;</w:t>
            </w:r>
          </w:p>
          <w:p w14:paraId="3CEF7914" w14:textId="77777777" w:rsidR="00D522D3" w:rsidRPr="00C55C69" w:rsidRDefault="00D522D3" w:rsidP="00D522D3">
            <w:pPr>
              <w:rPr>
                <w:rFonts w:ascii="Calibri" w:hAnsi="Calibri" w:cs="Calibri"/>
              </w:rPr>
            </w:pPr>
            <w:r w:rsidRPr="00C55C69">
              <w:rPr>
                <w:rFonts w:ascii="Calibri" w:hAnsi="Calibri" w:cs="Calibri"/>
              </w:rPr>
              <w:t>•</w:t>
            </w:r>
            <w:r w:rsidRPr="00C55C69">
              <w:rPr>
                <w:rFonts w:ascii="Calibri" w:hAnsi="Calibri" w:cs="Calibri"/>
              </w:rPr>
              <w:tab/>
              <w:t>engagement sur les délais de rendu des résultats et sur les procédures d’alerte en cas d’urgence (présence d’un germe pathogène par exemple) ;</w:t>
            </w:r>
          </w:p>
          <w:p w14:paraId="4A04B72D" w14:textId="77777777" w:rsidR="00D522D3" w:rsidRPr="00C55C69" w:rsidRDefault="00D522D3" w:rsidP="00D522D3">
            <w:pPr>
              <w:rPr>
                <w:rFonts w:ascii="Calibri" w:hAnsi="Calibri" w:cs="Calibri"/>
              </w:rPr>
            </w:pPr>
            <w:r w:rsidRPr="00C55C69">
              <w:rPr>
                <w:rFonts w:ascii="Calibri" w:hAnsi="Calibri" w:cs="Calibri"/>
              </w:rPr>
              <w:t>•</w:t>
            </w:r>
            <w:r w:rsidRPr="00C55C69">
              <w:rPr>
                <w:rFonts w:ascii="Calibri" w:hAnsi="Calibri" w:cs="Calibri"/>
              </w:rPr>
              <w:tab/>
              <w:t>engagement de confidentialité ;</w:t>
            </w:r>
          </w:p>
          <w:p w14:paraId="31F41B0E" w14:textId="77777777" w:rsidR="00D522D3" w:rsidRPr="00C55C69" w:rsidRDefault="00D522D3" w:rsidP="00D522D3">
            <w:pPr>
              <w:rPr>
                <w:rFonts w:ascii="Calibri" w:hAnsi="Calibri" w:cs="Calibri"/>
              </w:rPr>
            </w:pPr>
            <w:r w:rsidRPr="00C55C69">
              <w:rPr>
                <w:rFonts w:ascii="Calibri" w:hAnsi="Calibri" w:cs="Calibri"/>
              </w:rPr>
              <w:t>•</w:t>
            </w:r>
            <w:r w:rsidRPr="00C55C69">
              <w:rPr>
                <w:rFonts w:ascii="Calibri" w:hAnsi="Calibri" w:cs="Calibri"/>
              </w:rPr>
              <w:tab/>
              <w:t>engagement de suivi et d'explication des résultats</w:t>
            </w:r>
          </w:p>
          <w:p w14:paraId="7CBEBC87" w14:textId="77777777" w:rsidR="00D522D3" w:rsidRPr="00C55C69" w:rsidRDefault="00D522D3" w:rsidP="00D522D3">
            <w:pPr>
              <w:rPr>
                <w:rFonts w:ascii="Calibri" w:hAnsi="Calibri" w:cs="Calibri"/>
              </w:rPr>
            </w:pPr>
            <w:r w:rsidRPr="00C55C69">
              <w:rPr>
                <w:rFonts w:ascii="Calibri" w:hAnsi="Calibri" w:cs="Calibri"/>
              </w:rPr>
              <w:t>.</w:t>
            </w:r>
            <w:r w:rsidRPr="00C55C69">
              <w:rPr>
                <w:rFonts w:ascii="Calibri" w:hAnsi="Calibri" w:cs="Calibri"/>
              </w:rPr>
              <w:tab/>
              <w:t>Critères microbiologiques et interprétation des résultats</w:t>
            </w:r>
          </w:p>
          <w:p w14:paraId="3C537C15" w14:textId="77777777" w:rsidR="00D522D3" w:rsidRPr="00C55C69" w:rsidRDefault="00D522D3" w:rsidP="00D522D3">
            <w:pPr>
              <w:rPr>
                <w:rFonts w:ascii="Calibri" w:hAnsi="Calibri" w:cs="Calibri"/>
              </w:rPr>
            </w:pPr>
            <w:r w:rsidRPr="00C55C69">
              <w:rPr>
                <w:rFonts w:ascii="Calibri" w:hAnsi="Calibri" w:cs="Calibri"/>
              </w:rPr>
              <w:t>Le laboratoire prestataire pourra, de plus, guider l’établissement dans l’interprétation des résultats.</w:t>
            </w:r>
          </w:p>
          <w:p w14:paraId="69CC00FA" w14:textId="77777777" w:rsidR="00D522D3" w:rsidRPr="00C55C69" w:rsidRDefault="00D522D3" w:rsidP="00D522D3">
            <w:pPr>
              <w:rPr>
                <w:rFonts w:ascii="Calibri" w:hAnsi="Calibri" w:cs="Calibri"/>
              </w:rPr>
            </w:pPr>
          </w:p>
        </w:tc>
      </w:tr>
    </w:tbl>
    <w:p w14:paraId="26CE1E08" w14:textId="0EAF62AB" w:rsidR="00D522D3" w:rsidRPr="00C55C69" w:rsidRDefault="00D522D3" w:rsidP="001A5F04">
      <w:pPr>
        <w:pStyle w:val="En-tte"/>
        <w:tabs>
          <w:tab w:val="clear" w:pos="4536"/>
          <w:tab w:val="clear" w:pos="9072"/>
        </w:tabs>
        <w:jc w:val="center"/>
        <w:rPr>
          <w:rFonts w:ascii="Calibri" w:hAnsi="Calibri" w:cs="Calibri"/>
        </w:rPr>
      </w:pPr>
    </w:p>
    <w:p w14:paraId="7968F53D" w14:textId="4A950B10" w:rsidR="008A0D44" w:rsidRPr="00C55C69" w:rsidRDefault="008A0D44" w:rsidP="001A5F04">
      <w:pPr>
        <w:pStyle w:val="En-tte"/>
        <w:tabs>
          <w:tab w:val="clear" w:pos="4536"/>
          <w:tab w:val="clear" w:pos="9072"/>
        </w:tabs>
        <w:jc w:val="center"/>
        <w:rPr>
          <w:rFonts w:ascii="Calibri" w:hAnsi="Calibri" w:cs="Calibri"/>
        </w:rPr>
      </w:pPr>
    </w:p>
    <w:p w14:paraId="52D63FD9" w14:textId="005C5C46" w:rsidR="008A0D44" w:rsidRPr="00C55C69" w:rsidRDefault="008A0D44" w:rsidP="001A5F04">
      <w:pPr>
        <w:pStyle w:val="En-tte"/>
        <w:tabs>
          <w:tab w:val="clear" w:pos="4536"/>
          <w:tab w:val="clear" w:pos="9072"/>
        </w:tabs>
        <w:jc w:val="center"/>
        <w:rPr>
          <w:rFonts w:ascii="Calibri" w:hAnsi="Calibri" w:cs="Calibri"/>
        </w:rPr>
      </w:pPr>
    </w:p>
    <w:p w14:paraId="724CA73E" w14:textId="01B8F01D" w:rsidR="008A0D44" w:rsidRPr="00C55C69" w:rsidRDefault="008A0D44" w:rsidP="001A5F04">
      <w:pPr>
        <w:pStyle w:val="En-tte"/>
        <w:tabs>
          <w:tab w:val="clear" w:pos="4536"/>
          <w:tab w:val="clear" w:pos="9072"/>
        </w:tabs>
        <w:jc w:val="center"/>
        <w:rPr>
          <w:rFonts w:ascii="Calibri" w:hAnsi="Calibri" w:cs="Calibri"/>
        </w:rPr>
      </w:pPr>
    </w:p>
    <w:p w14:paraId="2EE02A54" w14:textId="68C4AF48" w:rsidR="008A0D44" w:rsidRPr="00C55C69" w:rsidRDefault="008A0D44" w:rsidP="001A5F04">
      <w:pPr>
        <w:pStyle w:val="En-tte"/>
        <w:tabs>
          <w:tab w:val="clear" w:pos="4536"/>
          <w:tab w:val="clear" w:pos="9072"/>
        </w:tabs>
        <w:jc w:val="center"/>
        <w:rPr>
          <w:rFonts w:ascii="Calibri" w:hAnsi="Calibri" w:cs="Calibri"/>
        </w:rPr>
      </w:pPr>
    </w:p>
    <w:p w14:paraId="5C855B09" w14:textId="0302481B" w:rsidR="008A0D44" w:rsidRPr="00C55C69" w:rsidRDefault="008A0D44" w:rsidP="001A5F04">
      <w:pPr>
        <w:pStyle w:val="En-tte"/>
        <w:tabs>
          <w:tab w:val="clear" w:pos="4536"/>
          <w:tab w:val="clear" w:pos="9072"/>
        </w:tabs>
        <w:jc w:val="center"/>
        <w:rPr>
          <w:rFonts w:ascii="Calibri" w:hAnsi="Calibri" w:cs="Calibri"/>
        </w:rPr>
      </w:pPr>
    </w:p>
    <w:p w14:paraId="0994F380" w14:textId="324E381D" w:rsidR="008A0D44" w:rsidRPr="00C55C69" w:rsidRDefault="008A0D44" w:rsidP="001A5F04">
      <w:pPr>
        <w:pStyle w:val="En-tte"/>
        <w:tabs>
          <w:tab w:val="clear" w:pos="4536"/>
          <w:tab w:val="clear" w:pos="9072"/>
        </w:tabs>
        <w:jc w:val="center"/>
        <w:rPr>
          <w:rFonts w:ascii="Calibri" w:hAnsi="Calibri" w:cs="Calibri"/>
        </w:rPr>
      </w:pPr>
    </w:p>
    <w:p w14:paraId="7DCB8D5C" w14:textId="04FAF567" w:rsidR="008A0D44" w:rsidRPr="00C55C69" w:rsidRDefault="008A0D44" w:rsidP="001A5F04">
      <w:pPr>
        <w:pStyle w:val="En-tte"/>
        <w:tabs>
          <w:tab w:val="clear" w:pos="4536"/>
          <w:tab w:val="clear" w:pos="9072"/>
        </w:tabs>
        <w:jc w:val="center"/>
        <w:rPr>
          <w:rFonts w:ascii="Calibri" w:hAnsi="Calibri" w:cs="Calibri"/>
        </w:rPr>
      </w:pPr>
    </w:p>
    <w:p w14:paraId="2AA52CBD" w14:textId="1DB20A9B" w:rsidR="008A0D44" w:rsidRPr="00C55C69" w:rsidRDefault="008A0D44" w:rsidP="001A5F04">
      <w:pPr>
        <w:pStyle w:val="En-tte"/>
        <w:tabs>
          <w:tab w:val="clear" w:pos="4536"/>
          <w:tab w:val="clear" w:pos="9072"/>
        </w:tabs>
        <w:jc w:val="center"/>
        <w:rPr>
          <w:rFonts w:ascii="Calibri" w:hAnsi="Calibri" w:cs="Calibri"/>
        </w:rPr>
      </w:pPr>
    </w:p>
    <w:p w14:paraId="524D9BC6" w14:textId="065DCF01" w:rsidR="008A0D44" w:rsidRPr="00C55C69" w:rsidRDefault="008A0D44" w:rsidP="001A5F04">
      <w:pPr>
        <w:pStyle w:val="En-tte"/>
        <w:tabs>
          <w:tab w:val="clear" w:pos="4536"/>
          <w:tab w:val="clear" w:pos="9072"/>
        </w:tabs>
        <w:jc w:val="center"/>
        <w:rPr>
          <w:rFonts w:ascii="Calibri" w:hAnsi="Calibri" w:cs="Calibri"/>
        </w:rPr>
      </w:pPr>
    </w:p>
    <w:p w14:paraId="57DB0532" w14:textId="086332F9" w:rsidR="008A0D44" w:rsidRPr="00C55C69" w:rsidRDefault="008A0D44" w:rsidP="001A5F04">
      <w:pPr>
        <w:pStyle w:val="En-tte"/>
        <w:tabs>
          <w:tab w:val="clear" w:pos="4536"/>
          <w:tab w:val="clear" w:pos="9072"/>
        </w:tabs>
        <w:jc w:val="center"/>
        <w:rPr>
          <w:rFonts w:ascii="Calibri" w:hAnsi="Calibri" w:cs="Calibri"/>
        </w:rPr>
      </w:pPr>
    </w:p>
    <w:p w14:paraId="60A72BD5" w14:textId="08497F1F" w:rsidR="008A0D44" w:rsidRPr="00C55C69" w:rsidRDefault="008A0D44" w:rsidP="001A5F04">
      <w:pPr>
        <w:pStyle w:val="En-tte"/>
        <w:tabs>
          <w:tab w:val="clear" w:pos="4536"/>
          <w:tab w:val="clear" w:pos="9072"/>
        </w:tabs>
        <w:jc w:val="center"/>
        <w:rPr>
          <w:rFonts w:ascii="Calibri" w:hAnsi="Calibri" w:cs="Calibri"/>
        </w:rPr>
      </w:pPr>
    </w:p>
    <w:p w14:paraId="069E7B97" w14:textId="08F81398" w:rsidR="008A0D44" w:rsidRPr="00C55C69" w:rsidRDefault="008A0D44" w:rsidP="001A5F04">
      <w:pPr>
        <w:pStyle w:val="En-tte"/>
        <w:tabs>
          <w:tab w:val="clear" w:pos="4536"/>
          <w:tab w:val="clear" w:pos="9072"/>
        </w:tabs>
        <w:jc w:val="center"/>
        <w:rPr>
          <w:rFonts w:ascii="Calibri" w:hAnsi="Calibri" w:cs="Calibri"/>
        </w:rPr>
      </w:pPr>
    </w:p>
    <w:p w14:paraId="3014697D" w14:textId="1A1FADE3" w:rsidR="008A0D44" w:rsidRPr="00C55C69" w:rsidRDefault="008A0D44" w:rsidP="001A5F04">
      <w:pPr>
        <w:pStyle w:val="En-tte"/>
        <w:tabs>
          <w:tab w:val="clear" w:pos="4536"/>
          <w:tab w:val="clear" w:pos="9072"/>
        </w:tabs>
        <w:jc w:val="center"/>
        <w:rPr>
          <w:rFonts w:ascii="Calibri" w:hAnsi="Calibri" w:cs="Calibri"/>
        </w:rPr>
      </w:pPr>
    </w:p>
    <w:p w14:paraId="4C5EB043" w14:textId="679CC92A" w:rsidR="008A0D44" w:rsidRPr="00C55C69" w:rsidRDefault="008A0D44" w:rsidP="001A5F04">
      <w:pPr>
        <w:pStyle w:val="En-tte"/>
        <w:tabs>
          <w:tab w:val="clear" w:pos="4536"/>
          <w:tab w:val="clear" w:pos="9072"/>
        </w:tabs>
        <w:jc w:val="center"/>
        <w:rPr>
          <w:rFonts w:ascii="Calibri" w:hAnsi="Calibri" w:cs="Calibri"/>
        </w:rPr>
      </w:pPr>
    </w:p>
    <w:p w14:paraId="04DE2D66" w14:textId="5A804D10" w:rsidR="008A0D44" w:rsidRPr="00C55C69" w:rsidRDefault="008A0D44" w:rsidP="001A5F04">
      <w:pPr>
        <w:pStyle w:val="En-tte"/>
        <w:tabs>
          <w:tab w:val="clear" w:pos="4536"/>
          <w:tab w:val="clear" w:pos="9072"/>
        </w:tabs>
        <w:jc w:val="center"/>
        <w:rPr>
          <w:rFonts w:ascii="Calibri" w:hAnsi="Calibri" w:cs="Calibri"/>
        </w:rPr>
      </w:pPr>
    </w:p>
    <w:p w14:paraId="071942B2" w14:textId="6F205F02" w:rsidR="008A0D44" w:rsidRPr="00C55C69" w:rsidRDefault="008A0D44" w:rsidP="001A5F04">
      <w:pPr>
        <w:pStyle w:val="En-tte"/>
        <w:tabs>
          <w:tab w:val="clear" w:pos="4536"/>
          <w:tab w:val="clear" w:pos="9072"/>
        </w:tabs>
        <w:jc w:val="center"/>
        <w:rPr>
          <w:rFonts w:ascii="Calibri" w:hAnsi="Calibri" w:cs="Calibri"/>
        </w:rPr>
      </w:pPr>
    </w:p>
    <w:p w14:paraId="47E9C058" w14:textId="6D84CA1B" w:rsidR="008A0D44" w:rsidRPr="00C55C69" w:rsidRDefault="008A0D44" w:rsidP="001A5F04">
      <w:pPr>
        <w:pStyle w:val="En-tte"/>
        <w:tabs>
          <w:tab w:val="clear" w:pos="4536"/>
          <w:tab w:val="clear" w:pos="9072"/>
        </w:tabs>
        <w:jc w:val="center"/>
        <w:rPr>
          <w:rFonts w:ascii="Calibri" w:hAnsi="Calibri" w:cs="Calibri"/>
        </w:rPr>
      </w:pPr>
    </w:p>
    <w:p w14:paraId="1A4A5B5B" w14:textId="319F7B1D" w:rsidR="008A0D44" w:rsidRPr="00C55C69" w:rsidRDefault="008A0D44" w:rsidP="001A5F04">
      <w:pPr>
        <w:pStyle w:val="En-tte"/>
        <w:tabs>
          <w:tab w:val="clear" w:pos="4536"/>
          <w:tab w:val="clear" w:pos="9072"/>
        </w:tabs>
        <w:jc w:val="center"/>
        <w:rPr>
          <w:rFonts w:ascii="Calibri" w:hAnsi="Calibri" w:cs="Calibri"/>
        </w:rPr>
      </w:pPr>
    </w:p>
    <w:p w14:paraId="4E42E532" w14:textId="775F8AF3" w:rsidR="008A0D44" w:rsidRPr="00C55C69" w:rsidRDefault="008A0D44" w:rsidP="001A5F04">
      <w:pPr>
        <w:pStyle w:val="En-tte"/>
        <w:tabs>
          <w:tab w:val="clear" w:pos="4536"/>
          <w:tab w:val="clear" w:pos="9072"/>
        </w:tabs>
        <w:jc w:val="center"/>
        <w:rPr>
          <w:rFonts w:ascii="Calibri" w:hAnsi="Calibri" w:cs="Calibri"/>
        </w:rPr>
      </w:pPr>
    </w:p>
    <w:p w14:paraId="276279AD" w14:textId="07E29CD2" w:rsidR="008A0D44" w:rsidRPr="00C55C69" w:rsidRDefault="008A0D44" w:rsidP="001A5F04">
      <w:pPr>
        <w:pStyle w:val="En-tte"/>
        <w:tabs>
          <w:tab w:val="clear" w:pos="4536"/>
          <w:tab w:val="clear" w:pos="9072"/>
        </w:tabs>
        <w:jc w:val="center"/>
        <w:rPr>
          <w:rFonts w:ascii="Calibri" w:hAnsi="Calibri" w:cs="Calibri"/>
        </w:rPr>
      </w:pPr>
    </w:p>
    <w:p w14:paraId="1BA6D5E5" w14:textId="6A686F1B" w:rsidR="008A0D44" w:rsidRPr="00C55C69" w:rsidRDefault="008A0D44" w:rsidP="001A5F04">
      <w:pPr>
        <w:pStyle w:val="En-tte"/>
        <w:tabs>
          <w:tab w:val="clear" w:pos="4536"/>
          <w:tab w:val="clear" w:pos="9072"/>
        </w:tabs>
        <w:jc w:val="center"/>
        <w:rPr>
          <w:rFonts w:ascii="Calibri" w:hAnsi="Calibri" w:cs="Calibri"/>
        </w:rPr>
      </w:pPr>
    </w:p>
    <w:p w14:paraId="437B527F" w14:textId="6D18BD5B" w:rsidR="008A0D44" w:rsidRPr="00C55C69" w:rsidRDefault="008A0D44" w:rsidP="001A5F04">
      <w:pPr>
        <w:pStyle w:val="En-tte"/>
        <w:tabs>
          <w:tab w:val="clear" w:pos="4536"/>
          <w:tab w:val="clear" w:pos="9072"/>
        </w:tabs>
        <w:jc w:val="center"/>
        <w:rPr>
          <w:rFonts w:ascii="Calibri" w:hAnsi="Calibri" w:cs="Calibri"/>
        </w:rPr>
      </w:pPr>
    </w:p>
    <w:p w14:paraId="6925497D" w14:textId="56811CF2" w:rsidR="008A0D44" w:rsidRPr="00C55C69" w:rsidRDefault="008A0D44" w:rsidP="001A5F04">
      <w:pPr>
        <w:pStyle w:val="En-tte"/>
        <w:tabs>
          <w:tab w:val="clear" w:pos="4536"/>
          <w:tab w:val="clear" w:pos="9072"/>
        </w:tabs>
        <w:jc w:val="center"/>
        <w:rPr>
          <w:rFonts w:ascii="Calibri" w:hAnsi="Calibri" w:cs="Calibri"/>
        </w:rPr>
      </w:pPr>
    </w:p>
    <w:p w14:paraId="32405644" w14:textId="693A4D2F" w:rsidR="008A0D44" w:rsidRPr="00C55C69" w:rsidRDefault="008A0D44" w:rsidP="001A5F04">
      <w:pPr>
        <w:pStyle w:val="En-tte"/>
        <w:tabs>
          <w:tab w:val="clear" w:pos="4536"/>
          <w:tab w:val="clear" w:pos="9072"/>
        </w:tabs>
        <w:jc w:val="center"/>
        <w:rPr>
          <w:rFonts w:ascii="Calibri" w:hAnsi="Calibri" w:cs="Calibri"/>
        </w:rPr>
      </w:pPr>
    </w:p>
    <w:p w14:paraId="7CB00625" w14:textId="07E8C63C" w:rsidR="008A0D44" w:rsidRPr="00C55C69" w:rsidRDefault="008A0D44" w:rsidP="001A5F04">
      <w:pPr>
        <w:pStyle w:val="En-tte"/>
        <w:tabs>
          <w:tab w:val="clear" w:pos="4536"/>
          <w:tab w:val="clear" w:pos="9072"/>
        </w:tabs>
        <w:jc w:val="center"/>
        <w:rPr>
          <w:rFonts w:ascii="Calibri" w:hAnsi="Calibri" w:cs="Calibri"/>
        </w:rPr>
      </w:pPr>
    </w:p>
    <w:p w14:paraId="0809AAF7" w14:textId="75F07DEC" w:rsidR="008A0D44" w:rsidRPr="00C55C69" w:rsidRDefault="008A0D44" w:rsidP="001A5F04">
      <w:pPr>
        <w:pStyle w:val="En-tte"/>
        <w:tabs>
          <w:tab w:val="clear" w:pos="4536"/>
          <w:tab w:val="clear" w:pos="9072"/>
        </w:tabs>
        <w:jc w:val="center"/>
        <w:rPr>
          <w:rFonts w:ascii="Calibri" w:hAnsi="Calibri" w:cs="Calibri"/>
        </w:rPr>
      </w:pPr>
    </w:p>
    <w:p w14:paraId="261BCFC8" w14:textId="13FEE7AD" w:rsidR="008A0D44" w:rsidRPr="00C55C69" w:rsidRDefault="008A0D44" w:rsidP="001A5F04">
      <w:pPr>
        <w:pStyle w:val="En-tte"/>
        <w:tabs>
          <w:tab w:val="clear" w:pos="4536"/>
          <w:tab w:val="clear" w:pos="9072"/>
        </w:tabs>
        <w:jc w:val="center"/>
        <w:rPr>
          <w:rFonts w:ascii="Calibri" w:hAnsi="Calibri" w:cs="Calibri"/>
        </w:rPr>
      </w:pPr>
    </w:p>
    <w:p w14:paraId="350A9E48" w14:textId="7367001A" w:rsidR="008A0D44" w:rsidRPr="00C55C69" w:rsidRDefault="008A0D44" w:rsidP="001A5F04">
      <w:pPr>
        <w:pStyle w:val="En-tte"/>
        <w:tabs>
          <w:tab w:val="clear" w:pos="4536"/>
          <w:tab w:val="clear" w:pos="9072"/>
        </w:tabs>
        <w:jc w:val="center"/>
        <w:rPr>
          <w:rFonts w:ascii="Calibri" w:hAnsi="Calibri" w:cs="Calibri"/>
        </w:rPr>
      </w:pPr>
    </w:p>
    <w:p w14:paraId="517BDE61" w14:textId="180F0FAC" w:rsidR="008A0D44" w:rsidRPr="00C55C69" w:rsidRDefault="008A0D44" w:rsidP="001A5F04">
      <w:pPr>
        <w:pStyle w:val="En-tte"/>
        <w:tabs>
          <w:tab w:val="clear" w:pos="4536"/>
          <w:tab w:val="clear" w:pos="9072"/>
        </w:tabs>
        <w:jc w:val="center"/>
        <w:rPr>
          <w:rFonts w:ascii="Calibri" w:hAnsi="Calibri" w:cs="Calibri"/>
        </w:rPr>
      </w:pPr>
    </w:p>
    <w:p w14:paraId="14D90A8F" w14:textId="6576D7F4" w:rsidR="008A0D44" w:rsidRPr="00C55C69" w:rsidRDefault="008A0D44" w:rsidP="001A5F04">
      <w:pPr>
        <w:pStyle w:val="En-tte"/>
        <w:tabs>
          <w:tab w:val="clear" w:pos="4536"/>
          <w:tab w:val="clear" w:pos="9072"/>
        </w:tabs>
        <w:jc w:val="center"/>
        <w:rPr>
          <w:rFonts w:ascii="Calibri" w:hAnsi="Calibri" w:cs="Calibri"/>
        </w:rPr>
      </w:pPr>
    </w:p>
    <w:p w14:paraId="1B479AD6" w14:textId="250BCC80" w:rsidR="008A0D44" w:rsidRPr="00C55C69" w:rsidRDefault="008A0D44" w:rsidP="001A5F04">
      <w:pPr>
        <w:pStyle w:val="En-tte"/>
        <w:tabs>
          <w:tab w:val="clear" w:pos="4536"/>
          <w:tab w:val="clear" w:pos="9072"/>
        </w:tabs>
        <w:jc w:val="center"/>
        <w:rPr>
          <w:rFonts w:ascii="Calibri" w:hAnsi="Calibri" w:cs="Calibri"/>
        </w:rPr>
      </w:pPr>
    </w:p>
    <w:p w14:paraId="50B10C49" w14:textId="333138CB" w:rsidR="008A0D44" w:rsidRPr="00C55C69" w:rsidRDefault="008A0D44" w:rsidP="001A5F04">
      <w:pPr>
        <w:pStyle w:val="En-tte"/>
        <w:tabs>
          <w:tab w:val="clear" w:pos="4536"/>
          <w:tab w:val="clear" w:pos="9072"/>
        </w:tabs>
        <w:jc w:val="center"/>
        <w:rPr>
          <w:rFonts w:ascii="Calibri" w:hAnsi="Calibri" w:cs="Calibri"/>
        </w:rPr>
      </w:pPr>
    </w:p>
    <w:p w14:paraId="025C8949" w14:textId="330B5836" w:rsidR="008A0D44" w:rsidRPr="00C55C69" w:rsidRDefault="008A0D44" w:rsidP="001A5F04">
      <w:pPr>
        <w:pStyle w:val="En-tte"/>
        <w:tabs>
          <w:tab w:val="clear" w:pos="4536"/>
          <w:tab w:val="clear" w:pos="9072"/>
        </w:tabs>
        <w:jc w:val="center"/>
        <w:rPr>
          <w:rFonts w:ascii="Calibri" w:hAnsi="Calibri" w:cs="Calibri"/>
        </w:rPr>
      </w:pPr>
    </w:p>
    <w:p w14:paraId="5543ED47" w14:textId="29F2AF96" w:rsidR="008A0D44" w:rsidRPr="00C55C69" w:rsidRDefault="008A0D44" w:rsidP="001A5F04">
      <w:pPr>
        <w:pStyle w:val="En-tte"/>
        <w:tabs>
          <w:tab w:val="clear" w:pos="4536"/>
          <w:tab w:val="clear" w:pos="9072"/>
        </w:tabs>
        <w:jc w:val="center"/>
        <w:rPr>
          <w:rFonts w:ascii="Calibri" w:hAnsi="Calibri" w:cs="Calibri"/>
        </w:rPr>
      </w:pPr>
    </w:p>
    <w:p w14:paraId="5E46CB75" w14:textId="5CF829A9" w:rsidR="008A0D44" w:rsidRPr="00C55C69" w:rsidRDefault="008A0D44" w:rsidP="001A5F04">
      <w:pPr>
        <w:pStyle w:val="En-tte"/>
        <w:tabs>
          <w:tab w:val="clear" w:pos="4536"/>
          <w:tab w:val="clear" w:pos="9072"/>
        </w:tabs>
        <w:jc w:val="center"/>
        <w:rPr>
          <w:rFonts w:ascii="Calibri" w:hAnsi="Calibri" w:cs="Calibri"/>
        </w:rPr>
      </w:pPr>
    </w:p>
    <w:p w14:paraId="37631049" w14:textId="6E749CD4" w:rsidR="008A0D44" w:rsidRPr="00C55C69" w:rsidRDefault="008A0D44" w:rsidP="001A5F04">
      <w:pPr>
        <w:pStyle w:val="En-tte"/>
        <w:tabs>
          <w:tab w:val="clear" w:pos="4536"/>
          <w:tab w:val="clear" w:pos="9072"/>
        </w:tabs>
        <w:jc w:val="center"/>
        <w:rPr>
          <w:rFonts w:ascii="Calibri" w:hAnsi="Calibri" w:cs="Calibri"/>
        </w:rPr>
      </w:pPr>
    </w:p>
    <w:p w14:paraId="0AB168D4" w14:textId="530F5193" w:rsidR="008A0D44" w:rsidRPr="00C55C69" w:rsidRDefault="008A0D44" w:rsidP="001A5F04">
      <w:pPr>
        <w:pStyle w:val="En-tte"/>
        <w:tabs>
          <w:tab w:val="clear" w:pos="4536"/>
          <w:tab w:val="clear" w:pos="9072"/>
        </w:tabs>
        <w:jc w:val="center"/>
        <w:rPr>
          <w:rFonts w:ascii="Calibri" w:hAnsi="Calibri" w:cs="Calibri"/>
        </w:rPr>
      </w:pPr>
    </w:p>
    <w:p w14:paraId="0DB955F6" w14:textId="1A2384E1" w:rsidR="008A0D44" w:rsidRPr="00C55C69" w:rsidRDefault="008A0D44" w:rsidP="001A5F04">
      <w:pPr>
        <w:pStyle w:val="En-tte"/>
        <w:tabs>
          <w:tab w:val="clear" w:pos="4536"/>
          <w:tab w:val="clear" w:pos="9072"/>
        </w:tabs>
        <w:jc w:val="center"/>
        <w:rPr>
          <w:rFonts w:ascii="Calibri" w:hAnsi="Calibri" w:cs="Calibri"/>
        </w:rPr>
      </w:pPr>
    </w:p>
    <w:p w14:paraId="5FAD5C4A" w14:textId="18BA77B3" w:rsidR="008A0D44" w:rsidRPr="00C55C69" w:rsidRDefault="008A0D44" w:rsidP="001A5F04">
      <w:pPr>
        <w:pStyle w:val="En-tte"/>
        <w:tabs>
          <w:tab w:val="clear" w:pos="4536"/>
          <w:tab w:val="clear" w:pos="9072"/>
        </w:tabs>
        <w:jc w:val="center"/>
        <w:rPr>
          <w:rFonts w:ascii="Calibri" w:hAnsi="Calibri" w:cs="Calibri"/>
        </w:rPr>
      </w:pPr>
    </w:p>
    <w:p w14:paraId="448EC852" w14:textId="34A7D7C4" w:rsidR="008A0D44" w:rsidRPr="00C55C69" w:rsidRDefault="008A0D44" w:rsidP="001A5F04">
      <w:pPr>
        <w:pStyle w:val="En-tte"/>
        <w:tabs>
          <w:tab w:val="clear" w:pos="4536"/>
          <w:tab w:val="clear" w:pos="9072"/>
        </w:tabs>
        <w:jc w:val="center"/>
        <w:rPr>
          <w:rFonts w:ascii="Calibri" w:hAnsi="Calibri" w:cs="Calibri"/>
        </w:rPr>
      </w:pPr>
    </w:p>
    <w:p w14:paraId="260D5C36" w14:textId="69974D92" w:rsidR="008A0D44" w:rsidRPr="00C55C69" w:rsidRDefault="008A0D44" w:rsidP="001A5F04">
      <w:pPr>
        <w:pStyle w:val="En-tte"/>
        <w:tabs>
          <w:tab w:val="clear" w:pos="4536"/>
          <w:tab w:val="clear" w:pos="9072"/>
        </w:tabs>
        <w:jc w:val="cente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6AE7ADF4" w14:textId="77777777" w:rsidTr="00C55C69">
        <w:trPr>
          <w:trHeight w:val="366"/>
          <w:jc w:val="center"/>
        </w:trPr>
        <w:tc>
          <w:tcPr>
            <w:tcW w:w="2269" w:type="dxa"/>
            <w:vMerge w:val="restart"/>
            <w:tcBorders>
              <w:bottom w:val="nil"/>
              <w:right w:val="nil"/>
            </w:tcBorders>
            <w:shd w:val="clear" w:color="auto" w:fill="FFFFFF"/>
            <w:vAlign w:val="center"/>
          </w:tcPr>
          <w:p w14:paraId="57706821" w14:textId="77777777" w:rsidR="008A0D44" w:rsidRPr="00C55C69" w:rsidRDefault="008A0D44" w:rsidP="00C55C69">
            <w:pPr>
              <w:jc w:val="center"/>
              <w:rPr>
                <w:rFonts w:ascii="Calibri" w:eastAsia="Calibri" w:hAnsi="Calibri"/>
                <w:sz w:val="28"/>
                <w:szCs w:val="28"/>
                <w:lang w:eastAsia="en-US"/>
              </w:rPr>
            </w:pPr>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0E5796D4" w14:textId="44B7646A" w:rsidR="008A0D44" w:rsidRPr="00C55C69" w:rsidRDefault="008A0D44" w:rsidP="00C55C69">
            <w:pPr>
              <w:jc w:val="center"/>
              <w:rPr>
                <w:rFonts w:ascii="Calibri" w:eastAsia="Calibri" w:hAnsi="Calibri" w:cs="Calibri"/>
                <w:lang w:eastAsia="en-US"/>
              </w:rPr>
            </w:pPr>
            <w:r w:rsidRPr="00C55C69">
              <w:rPr>
                <w:rFonts w:ascii="Calibri" w:hAnsi="Calibri" w:cs="Calibri"/>
                <w:b/>
                <w:bCs/>
              </w:rPr>
              <w:t>CONTAMINATIONS</w:t>
            </w:r>
          </w:p>
        </w:tc>
        <w:tc>
          <w:tcPr>
            <w:tcW w:w="3118" w:type="dxa"/>
            <w:tcBorders>
              <w:bottom w:val="nil"/>
            </w:tcBorders>
            <w:shd w:val="clear" w:color="auto" w:fill="92D05A"/>
            <w:vAlign w:val="center"/>
          </w:tcPr>
          <w:p w14:paraId="5141F884" w14:textId="77777777" w:rsidR="008A0D44" w:rsidRPr="00C55C69" w:rsidRDefault="008A0D44"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32DEBE21" w14:textId="77777777" w:rsidTr="00C55C69">
        <w:trPr>
          <w:trHeight w:val="322"/>
          <w:jc w:val="center"/>
        </w:trPr>
        <w:tc>
          <w:tcPr>
            <w:tcW w:w="2269" w:type="dxa"/>
            <w:vMerge/>
            <w:tcBorders>
              <w:top w:val="nil"/>
              <w:bottom w:val="nil"/>
              <w:right w:val="nil"/>
            </w:tcBorders>
            <w:shd w:val="clear" w:color="auto" w:fill="FFFFFF"/>
          </w:tcPr>
          <w:p w14:paraId="550946DA" w14:textId="77777777" w:rsidR="008A0D44" w:rsidRPr="00C55C69" w:rsidRDefault="008A0D44"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5FEFF189" w14:textId="77777777" w:rsidR="008A0D44" w:rsidRPr="00C55C69" w:rsidRDefault="008A0D44" w:rsidP="0034739F">
            <w:pPr>
              <w:rPr>
                <w:rFonts w:ascii="Calibri" w:eastAsia="Calibri" w:hAnsi="Calibri" w:cs="Calibri"/>
                <w:lang w:eastAsia="en-US"/>
              </w:rPr>
            </w:pPr>
          </w:p>
        </w:tc>
        <w:tc>
          <w:tcPr>
            <w:tcW w:w="3118" w:type="dxa"/>
            <w:tcBorders>
              <w:top w:val="nil"/>
              <w:bottom w:val="nil"/>
            </w:tcBorders>
            <w:shd w:val="clear" w:color="auto" w:fill="92D05A"/>
            <w:vAlign w:val="center"/>
          </w:tcPr>
          <w:p w14:paraId="1311F488" w14:textId="77777777" w:rsidR="008A0D44" w:rsidRPr="00C55C69" w:rsidRDefault="008A0D44"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51C71109" w14:textId="77777777" w:rsidTr="00C55C69">
        <w:trPr>
          <w:trHeight w:val="142"/>
          <w:jc w:val="center"/>
        </w:trPr>
        <w:tc>
          <w:tcPr>
            <w:tcW w:w="2269" w:type="dxa"/>
            <w:vMerge/>
            <w:tcBorders>
              <w:top w:val="nil"/>
              <w:bottom w:val="nil"/>
              <w:right w:val="nil"/>
            </w:tcBorders>
            <w:shd w:val="clear" w:color="auto" w:fill="FFFFFF"/>
          </w:tcPr>
          <w:p w14:paraId="2630BEB9" w14:textId="77777777" w:rsidR="008A0D44" w:rsidRPr="00C55C69" w:rsidRDefault="008A0D44"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371184AB" w14:textId="77777777" w:rsidR="008A0D44" w:rsidRPr="00C55C69" w:rsidRDefault="008A0D44" w:rsidP="0034739F">
            <w:pPr>
              <w:rPr>
                <w:rFonts w:ascii="Calibri" w:eastAsia="Calibri" w:hAnsi="Calibri" w:cs="Calibri"/>
                <w:lang w:eastAsia="en-US"/>
              </w:rPr>
            </w:pPr>
          </w:p>
        </w:tc>
        <w:tc>
          <w:tcPr>
            <w:tcW w:w="3118" w:type="dxa"/>
            <w:tcBorders>
              <w:top w:val="nil"/>
              <w:left w:val="nil"/>
              <w:bottom w:val="nil"/>
            </w:tcBorders>
            <w:shd w:val="clear" w:color="auto" w:fill="auto"/>
          </w:tcPr>
          <w:p w14:paraId="361B5635" w14:textId="77777777" w:rsidR="008A0D44" w:rsidRPr="00C55C69" w:rsidRDefault="008A0D44"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26149068" w14:textId="77777777" w:rsidTr="00C55C69">
        <w:trPr>
          <w:trHeight w:val="314"/>
          <w:jc w:val="center"/>
        </w:trPr>
        <w:tc>
          <w:tcPr>
            <w:tcW w:w="2269" w:type="dxa"/>
            <w:vMerge/>
            <w:tcBorders>
              <w:top w:val="nil"/>
              <w:bottom w:val="nil"/>
              <w:right w:val="nil"/>
            </w:tcBorders>
            <w:shd w:val="clear" w:color="auto" w:fill="FFFFFF"/>
          </w:tcPr>
          <w:p w14:paraId="5CE561AE" w14:textId="77777777" w:rsidR="008A0D44" w:rsidRPr="00C55C69" w:rsidRDefault="008A0D44" w:rsidP="0034739F">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66E14120" w14:textId="4C47BB8E" w:rsidR="008A0D44" w:rsidRPr="00C55C69" w:rsidRDefault="008A0D44" w:rsidP="00C55C69">
            <w:pPr>
              <w:jc w:val="center"/>
              <w:rPr>
                <w:rFonts w:ascii="Calibri" w:eastAsia="Calibri" w:hAnsi="Calibri" w:cs="Calibri"/>
                <w:lang w:eastAsia="en-US"/>
              </w:rPr>
            </w:pPr>
            <w:r w:rsidRPr="00C55C69">
              <w:rPr>
                <w:rFonts w:ascii="Calibri" w:eastAsia="KuenstlerScript Black" w:hAnsi="Calibri" w:cs="Calibri"/>
                <w:b/>
                <w:bCs/>
              </w:rPr>
              <w:t>COMBATRE LES CONTAMINATIONS CROISÉES</w:t>
            </w:r>
          </w:p>
        </w:tc>
        <w:tc>
          <w:tcPr>
            <w:tcW w:w="3118" w:type="dxa"/>
            <w:tcBorders>
              <w:top w:val="nil"/>
              <w:left w:val="nil"/>
              <w:bottom w:val="nil"/>
            </w:tcBorders>
            <w:shd w:val="clear" w:color="auto" w:fill="auto"/>
            <w:vAlign w:val="center"/>
          </w:tcPr>
          <w:p w14:paraId="6A8C5E8F" w14:textId="77777777" w:rsidR="008A0D44" w:rsidRPr="00C55C69" w:rsidRDefault="008A0D44"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73B5C2F5" w14:textId="77777777" w:rsidTr="00C55C69">
        <w:trPr>
          <w:trHeight w:val="227"/>
          <w:jc w:val="center"/>
        </w:trPr>
        <w:tc>
          <w:tcPr>
            <w:tcW w:w="2269" w:type="dxa"/>
            <w:vMerge/>
            <w:tcBorders>
              <w:top w:val="nil"/>
              <w:bottom w:val="dashSmallGap" w:sz="4" w:space="0" w:color="auto"/>
              <w:right w:val="nil"/>
            </w:tcBorders>
            <w:shd w:val="clear" w:color="auto" w:fill="FFFFFF"/>
          </w:tcPr>
          <w:p w14:paraId="7DF4B44D" w14:textId="77777777" w:rsidR="008A0D44" w:rsidRPr="00C55C69" w:rsidRDefault="008A0D44" w:rsidP="0034739F">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2FB5FBF7" w14:textId="77777777" w:rsidR="008A0D44" w:rsidRPr="00C55C69" w:rsidRDefault="008A0D44" w:rsidP="0034739F">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738FEE4C" w14:textId="77777777" w:rsidR="008A0D44" w:rsidRPr="00C55C69" w:rsidRDefault="008A0D44" w:rsidP="0034739F">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8A0D44" w:rsidRPr="00C55C69" w14:paraId="5FF92278"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1F0519D5" w14:textId="77777777" w:rsidR="008A0D44" w:rsidRPr="00C55C69" w:rsidRDefault="008A0D44" w:rsidP="0034739F">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21BCB85A" w14:textId="77777777" w:rsidR="008A0D44" w:rsidRPr="00C55C69" w:rsidRDefault="008A0D44" w:rsidP="0034739F">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8A0D44" w:rsidRPr="00C55C69" w14:paraId="32C3A30B"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73AC4443" w14:textId="076D5B40" w:rsidR="008A0D44" w:rsidRPr="00C55C69" w:rsidRDefault="002F6AED" w:rsidP="00C55C69">
            <w:pPr>
              <w:suppressAutoHyphens/>
              <w:rPr>
                <w:rFonts w:ascii="Calibri" w:eastAsia="Calibri" w:hAnsi="Calibri"/>
                <w:i/>
                <w:iCs/>
                <w:sz w:val="16"/>
                <w:szCs w:val="16"/>
                <w:lang w:eastAsia="ar-SA"/>
              </w:rPr>
            </w:pPr>
            <w:hyperlink r:id="rId50" w:history="1">
              <w:r w:rsidR="008A0D44" w:rsidRPr="00C55C69">
                <w:rPr>
                  <w:color w:val="0000FF"/>
                  <w:sz w:val="20"/>
                  <w:u w:val="single"/>
                </w:rPr>
                <w:t>http://www.eufic.org/article/fr/Securite-alimentaire-qualite-aliments/manipulation-aliments/artid/microbes-contamination-croisees/</w:t>
              </w:r>
            </w:hyperlink>
          </w:p>
        </w:tc>
      </w:tr>
    </w:tbl>
    <w:p w14:paraId="6F620BF9" w14:textId="5E25D4FE" w:rsidR="008A0D44" w:rsidRPr="00C55C69" w:rsidRDefault="008A0D44" w:rsidP="001A5F04">
      <w:pPr>
        <w:pStyle w:val="En-tte"/>
        <w:tabs>
          <w:tab w:val="clear" w:pos="4536"/>
          <w:tab w:val="clear" w:pos="9072"/>
        </w:tabs>
        <w:jc w:val="center"/>
        <w:rPr>
          <w:rFonts w:ascii="Calibri" w:hAnsi="Calibri" w:cs="Calibri"/>
        </w:rPr>
      </w:pPr>
    </w:p>
    <w:tbl>
      <w:tblPr>
        <w:tblW w:w="0" w:type="auto"/>
        <w:tblBorders>
          <w:top w:val="single" w:sz="4" w:space="0" w:color="auto"/>
          <w:left w:val="single" w:sz="12" w:space="0" w:color="auto"/>
          <w:bottom w:val="single" w:sz="12"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542"/>
      </w:tblGrid>
      <w:tr w:rsidR="008A0D44" w:rsidRPr="008A0D44" w14:paraId="301E6577" w14:textId="77777777" w:rsidTr="0034739F">
        <w:tc>
          <w:tcPr>
            <w:tcW w:w="10542" w:type="dxa"/>
          </w:tcPr>
          <w:p w14:paraId="11136535" w14:textId="77777777" w:rsidR="008A0D44" w:rsidRPr="008A0D44" w:rsidRDefault="008A0D44" w:rsidP="008A0D44">
            <w:pPr>
              <w:spacing w:before="120" w:after="120"/>
              <w:outlineLvl w:val="4"/>
              <w:rPr>
                <w:rFonts w:ascii="Calibri" w:hAnsi="Calibri" w:cs="Calibri"/>
                <w:b/>
                <w:bCs/>
                <w:sz w:val="22"/>
                <w:szCs w:val="22"/>
              </w:rPr>
            </w:pPr>
            <w:r w:rsidRPr="008A0D44">
              <w:rPr>
                <w:rFonts w:ascii="Calibri" w:hAnsi="Calibri" w:cs="Calibri"/>
                <w:b/>
                <w:bCs/>
                <w:sz w:val="22"/>
                <w:szCs w:val="22"/>
              </w:rPr>
              <w:t>La contamination croisée se définit comme le transfert direct ou indirect de microbes pathogènes (causant des maladies) d'aliments contaminés (généralement crus) vers d'autres aliments. Il s'agit de l'une des principales causes d'intoxication alimentaire, pourtant facile à prévenir.</w:t>
            </w:r>
          </w:p>
        </w:tc>
      </w:tr>
    </w:tbl>
    <w:p w14:paraId="19275D73" w14:textId="77777777" w:rsidR="008A0D44" w:rsidRPr="008A0D44" w:rsidRDefault="008A0D44" w:rsidP="008A0D44">
      <w:pPr>
        <w:spacing w:before="100" w:beforeAutospacing="1" w:after="100" w:afterAutospacing="1"/>
        <w:rPr>
          <w:rFonts w:ascii="Calibri" w:hAnsi="Calibri" w:cs="Calibri"/>
          <w:sz w:val="22"/>
          <w:szCs w:val="22"/>
        </w:rPr>
      </w:pPr>
      <w:r w:rsidRPr="008A0D44">
        <w:rPr>
          <w:rFonts w:ascii="Calibri" w:hAnsi="Calibri" w:cs="Calibri"/>
          <w:sz w:val="22"/>
          <w:szCs w:val="22"/>
        </w:rPr>
        <w:t>L'intoxication alimentaire est causée par l'ingestion de microbes pathogènes ou de toxines produites par certains de ces organismes. Elle se manifeste par des vomissements et des diarrhées lorsque ces organismes libèrent des toxines dans la nourriture ou qu'ils se multiplient au-delà de certains niveaux dans l'intestin. L'importance de ces symptômes varie d'une personne à une autre en fonction de l'âge, de l'état de santé et d'un certain nombre d'autres facteurs.</w:t>
      </w:r>
    </w:p>
    <w:p w14:paraId="1638C8BD" w14:textId="3171198C" w:rsidR="008A0D44" w:rsidRPr="008A0D44" w:rsidRDefault="008A0D44" w:rsidP="008A0D44">
      <w:pPr>
        <w:spacing w:before="100" w:beforeAutospacing="1" w:after="100" w:afterAutospacing="1"/>
        <w:rPr>
          <w:rFonts w:ascii="Calibri" w:hAnsi="Calibri" w:cs="Calibri"/>
          <w:sz w:val="22"/>
          <w:szCs w:val="22"/>
        </w:rPr>
      </w:pPr>
      <w:r w:rsidRPr="008A0D44">
        <w:rPr>
          <w:rFonts w:ascii="Calibri" w:hAnsi="Calibri" w:cs="Calibri"/>
          <w:sz w:val="22"/>
          <w:szCs w:val="22"/>
        </w:rPr>
        <w:t>Des microbes pathogènes, on en trouve à peu près partout. En l'occurrence, les aliments crus destinés à la cuisson tels que la viande, la volaille, les œufs et les légumes peuvent en contenir. Le plus souvent, ce n'est pas un problème puisque la cuisson des aliments frais rendra ces quelques microbes inoffensifs. Le danger de la contamination croisée survient lorsque les microbes se propagent des aliments crus aux aliments prêts à être consommés tels que le fromage, la salade, les sandwiches, etc. ou aux plats cuisinés. Par exemple, dans un réfrigérateur, une contamination croisée peut se produire pour peu que du jus de viande crue ou de volaille coule sur des produits prêts à être consommés.</w:t>
      </w:r>
    </w:p>
    <w:p w14:paraId="1B79CAD6" w14:textId="77777777" w:rsidR="008A0D44" w:rsidRPr="008A0D44" w:rsidRDefault="008A0D44" w:rsidP="008A0D44">
      <w:pPr>
        <w:spacing w:before="100" w:beforeAutospacing="1" w:after="100" w:afterAutospacing="1"/>
        <w:rPr>
          <w:rFonts w:ascii="Calibri" w:hAnsi="Calibri" w:cs="Calibri"/>
          <w:sz w:val="22"/>
          <w:szCs w:val="22"/>
        </w:rPr>
      </w:pPr>
      <w:r w:rsidRPr="008A0D44">
        <w:rPr>
          <w:rFonts w:ascii="Calibri" w:hAnsi="Calibri" w:cs="Calibri"/>
          <w:sz w:val="22"/>
          <w:szCs w:val="22"/>
        </w:rPr>
        <w:t>Cependant, de nombreuses voies peuvent être empruntées par les microbes, moins évidentes. Des mains non lavées, un torchon à vaisselle, une planche à découper ou n'importe quel ustensile de cuisine ayant été en contact avec un aliment cru s'inscrivent en tête de la liste des facteurs de risque. Heureusement, des mesures simples peuvent être prises pour prévenir la contamination croisée.</w:t>
      </w:r>
    </w:p>
    <w:p w14:paraId="2A6734DB" w14:textId="4EB6B5B1" w:rsidR="008A0D44" w:rsidRPr="008A0D44" w:rsidRDefault="008A0D44" w:rsidP="008A0D44">
      <w:pPr>
        <w:spacing w:before="100" w:beforeAutospacing="1" w:after="100" w:afterAutospacing="1"/>
        <w:rPr>
          <w:rFonts w:ascii="Calibri" w:hAnsi="Calibri" w:cs="Calibri"/>
          <w:sz w:val="22"/>
          <w:szCs w:val="22"/>
        </w:rPr>
      </w:pPr>
      <w:r w:rsidRPr="008A0D44">
        <w:rPr>
          <w:rFonts w:ascii="Calibri" w:hAnsi="Calibri" w:cs="Calibri"/>
          <w:sz w:val="22"/>
          <w:szCs w:val="22"/>
        </w:rPr>
        <w:t xml:space="preserve">En premier lieu, </w:t>
      </w:r>
      <w:proofErr w:type="spellStart"/>
      <w:r w:rsidRPr="008A0D44">
        <w:rPr>
          <w:rFonts w:ascii="Calibri" w:hAnsi="Calibri" w:cs="Calibri"/>
          <w:sz w:val="22"/>
          <w:szCs w:val="22"/>
        </w:rPr>
        <w:t>lavez</w:t>
      </w:r>
      <w:proofErr w:type="spellEnd"/>
      <w:r w:rsidRPr="008A0D44">
        <w:rPr>
          <w:rFonts w:ascii="Calibri" w:hAnsi="Calibri" w:cs="Calibri"/>
          <w:sz w:val="22"/>
          <w:szCs w:val="22"/>
        </w:rPr>
        <w:t>-vous toujours les mains avant de cuisiner et après avoir manipulé des aliments crus. Recouvrez la moindre coupure d'un pansement imperméable et ne préparez pas de nourriture pour les autres si vous êtes malade ou si vous souffrez d'une infection de la peau. Souvenez-vous que tous les aliments crus sont des sources potentielles de contamination et conservez-les séparément des denrées prêtes à consommer. Par exemple, dans le réfrigérateur, rangez la viande crue et la volaille en dessous des autres aliments et placez-les sur une assiette afin d'éviter que du jus ne coule. Un aliment a beau être fermier ou " bio ", cela ne change rien : le risque est exactement le même.</w:t>
      </w:r>
    </w:p>
    <w:p w14:paraId="5463897A" w14:textId="77777777" w:rsidR="008A0D44" w:rsidRPr="008A0D44" w:rsidRDefault="008A0D44" w:rsidP="008A0D44">
      <w:pPr>
        <w:spacing w:before="100" w:beforeAutospacing="1" w:after="100" w:afterAutospacing="1"/>
        <w:rPr>
          <w:rFonts w:ascii="Calibri" w:hAnsi="Calibri" w:cs="Calibri"/>
          <w:sz w:val="22"/>
          <w:szCs w:val="22"/>
        </w:rPr>
      </w:pPr>
      <w:r w:rsidRPr="008A0D44">
        <w:rPr>
          <w:rFonts w:ascii="Calibri" w:hAnsi="Calibri" w:cs="Calibri"/>
          <w:sz w:val="22"/>
          <w:szCs w:val="22"/>
        </w:rPr>
        <w:t>N'utilisez jamais les mêmes ustensiles pour préparer les aliments crus et les aliments cuits, ce qui est facilement négligé lors d'un barbecue. Utilisez des ustensiles et des plats différents pour la viande crue et la viande cuite. Ne préparez pas de salades sur des planches à découper ayant déjà servi à la viande crue. Il est judicieux de lui réserver une planche à découper spéciale. Nettoyez parfaitement tous les ustensiles à l'eau chaude après usage.</w:t>
      </w:r>
    </w:p>
    <w:p w14:paraId="099DF7F2" w14:textId="77777777" w:rsidR="008A0D44" w:rsidRPr="008A0D44" w:rsidRDefault="008A0D44" w:rsidP="008A0D44">
      <w:pPr>
        <w:spacing w:before="100" w:beforeAutospacing="1" w:after="100" w:afterAutospacing="1"/>
        <w:rPr>
          <w:rFonts w:ascii="Calibri" w:hAnsi="Calibri" w:cs="Calibri"/>
          <w:sz w:val="22"/>
          <w:szCs w:val="22"/>
        </w:rPr>
      </w:pPr>
      <w:r w:rsidRPr="008A0D44">
        <w:rPr>
          <w:rFonts w:ascii="Calibri" w:hAnsi="Calibri" w:cs="Calibri"/>
          <w:sz w:val="22"/>
          <w:szCs w:val="22"/>
        </w:rPr>
        <w:t>La propreté joue un rôle essentiel. Dans la cuisine, les surfaces de travail doivent être régulièrement nettoyées à l'eau chaude et au détergent, les animaux familiers maintenus à distance. Les lavettes, torchons à vaisselle, essuie-mains et tabliers seront également souvent lavés, et à haute température. Séchez-les rapidement après usage afin d'éviter la prolifération des microbes. Les serpillières doivent évidemment être entretenues de la même manière et rangées séparément. Idéalement, il conviendrait de laisser les couverts et la vaisselle s'égoutter puis sécher naturellement, ou d'utiliser le lave-vaisselle.</w:t>
      </w:r>
    </w:p>
    <w:p w14:paraId="0C3DC49A" w14:textId="32C345CC" w:rsidR="008A0D44" w:rsidRPr="008A0D44" w:rsidRDefault="008A0D44" w:rsidP="008A0D44">
      <w:pPr>
        <w:spacing w:before="100" w:beforeAutospacing="1" w:after="100" w:afterAutospacing="1"/>
        <w:rPr>
          <w:rFonts w:ascii="Calibri" w:hAnsi="Calibri" w:cs="Calibri"/>
          <w:sz w:val="22"/>
          <w:szCs w:val="22"/>
        </w:rPr>
      </w:pPr>
      <w:r w:rsidRPr="008A0D44">
        <w:rPr>
          <w:rFonts w:ascii="Calibri" w:hAnsi="Calibri" w:cs="Calibri"/>
          <w:sz w:val="22"/>
          <w:szCs w:val="22"/>
        </w:rPr>
        <w:t>Enfin, si les agents nettoyants et autres produits antibactériens peuvent effectivement limiter la contamination croisée, ils ne sont pas totalement efficaces. Ils doivent être considérés comme une barrière supplémentaire, non comme une garantie infaillible.</w:t>
      </w:r>
    </w:p>
    <w:p w14:paraId="38ABF893" w14:textId="77777777" w:rsidR="008A0D44" w:rsidRPr="008A0D44" w:rsidRDefault="008A0D44" w:rsidP="008A0D44">
      <w:pPr>
        <w:spacing w:before="100" w:beforeAutospacing="1" w:after="100" w:afterAutospacing="1"/>
        <w:rPr>
          <w:rFonts w:ascii="Calibri" w:hAnsi="Calibri" w:cs="Calibri"/>
          <w:sz w:val="22"/>
          <w:szCs w:val="22"/>
        </w:rPr>
      </w:pPr>
      <w:r w:rsidRPr="008A0D44">
        <w:rPr>
          <w:rFonts w:ascii="Calibri" w:hAnsi="Calibri" w:cs="Calibri"/>
          <w:sz w:val="22"/>
          <w:szCs w:val="22"/>
        </w:rPr>
        <w:t>FOOD TODAY 06/2001</w:t>
      </w:r>
    </w:p>
    <w:p w14:paraId="386BF4D2" w14:textId="77777777" w:rsidR="008A0D44" w:rsidRPr="008A0D44" w:rsidRDefault="008A0D44" w:rsidP="008A0D44">
      <w:pPr>
        <w:rPr>
          <w:rFonts w:ascii="Calibri" w:hAnsi="Calibri" w:cs="Calibri"/>
          <w:sz w:val="22"/>
          <w:szCs w:val="22"/>
        </w:rPr>
      </w:pPr>
    </w:p>
    <w:p w14:paraId="6C68F1DC" w14:textId="1B881852" w:rsidR="008A0D44" w:rsidRPr="00C55C69" w:rsidRDefault="008A0D44" w:rsidP="001A5F04">
      <w:pPr>
        <w:pStyle w:val="En-tte"/>
        <w:tabs>
          <w:tab w:val="clear" w:pos="4536"/>
          <w:tab w:val="clear" w:pos="9072"/>
        </w:tabs>
        <w:jc w:val="center"/>
        <w:rPr>
          <w:rFonts w:ascii="Calibri" w:hAnsi="Calibri" w:cs="Calibri"/>
        </w:rPr>
      </w:pPr>
    </w:p>
    <w:p w14:paraId="4F19B617" w14:textId="286B61F4" w:rsidR="0034739F" w:rsidRPr="00C55C69" w:rsidRDefault="0034739F" w:rsidP="001A5F04">
      <w:pPr>
        <w:pStyle w:val="En-tte"/>
        <w:tabs>
          <w:tab w:val="clear" w:pos="4536"/>
          <w:tab w:val="clear" w:pos="9072"/>
        </w:tabs>
        <w:jc w:val="center"/>
        <w:rPr>
          <w:rFonts w:ascii="Calibri" w:hAnsi="Calibri" w:cs="Calibri"/>
        </w:rPr>
      </w:pPr>
    </w:p>
    <w:p w14:paraId="3A99A010" w14:textId="329E5829" w:rsidR="0034739F" w:rsidRPr="00C55C69" w:rsidRDefault="0034739F" w:rsidP="001A5F04">
      <w:pPr>
        <w:pStyle w:val="En-tte"/>
        <w:tabs>
          <w:tab w:val="clear" w:pos="4536"/>
          <w:tab w:val="clear" w:pos="9072"/>
        </w:tabs>
        <w:jc w:val="cente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190F6DDC" w14:textId="77777777" w:rsidTr="00C55C69">
        <w:trPr>
          <w:trHeight w:val="366"/>
          <w:jc w:val="center"/>
        </w:trPr>
        <w:tc>
          <w:tcPr>
            <w:tcW w:w="2269" w:type="dxa"/>
            <w:vMerge w:val="restart"/>
            <w:tcBorders>
              <w:bottom w:val="nil"/>
              <w:right w:val="nil"/>
            </w:tcBorders>
            <w:shd w:val="clear" w:color="auto" w:fill="FFFFFF"/>
            <w:vAlign w:val="center"/>
          </w:tcPr>
          <w:p w14:paraId="0DE394EF" w14:textId="77777777" w:rsidR="0034739F" w:rsidRPr="00C55C69" w:rsidRDefault="0034739F" w:rsidP="00C55C69">
            <w:pPr>
              <w:jc w:val="center"/>
              <w:rPr>
                <w:rFonts w:ascii="Calibri" w:eastAsia="Calibri" w:hAnsi="Calibri"/>
                <w:sz w:val="28"/>
                <w:szCs w:val="28"/>
                <w:lang w:eastAsia="en-US"/>
              </w:rPr>
            </w:pPr>
            <w:bookmarkStart w:id="5" w:name="_Hlk33901582"/>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6ED53DA8" w14:textId="4AD6A851" w:rsidR="0034739F" w:rsidRPr="00C55C69" w:rsidRDefault="0034739F" w:rsidP="00C55C69">
            <w:pPr>
              <w:jc w:val="center"/>
              <w:rPr>
                <w:rFonts w:ascii="Calibri" w:eastAsia="Calibri" w:hAnsi="Calibri" w:cs="Calibri"/>
                <w:lang w:eastAsia="en-US"/>
              </w:rPr>
            </w:pPr>
            <w:r w:rsidRPr="00C55C69">
              <w:rPr>
                <w:rFonts w:ascii="Calibri" w:hAnsi="Calibri" w:cs="Calibri"/>
                <w:b/>
                <w:bCs/>
              </w:rPr>
              <w:t>ÉTUDES DE VIEILLISSEMENT</w:t>
            </w:r>
          </w:p>
        </w:tc>
        <w:tc>
          <w:tcPr>
            <w:tcW w:w="3118" w:type="dxa"/>
            <w:tcBorders>
              <w:bottom w:val="nil"/>
            </w:tcBorders>
            <w:shd w:val="clear" w:color="auto" w:fill="92D05A"/>
            <w:vAlign w:val="center"/>
          </w:tcPr>
          <w:p w14:paraId="05AB5603" w14:textId="77777777" w:rsidR="0034739F" w:rsidRPr="00C55C69" w:rsidRDefault="0034739F"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6FE6F1B3" w14:textId="77777777" w:rsidTr="00C55C69">
        <w:trPr>
          <w:trHeight w:val="322"/>
          <w:jc w:val="center"/>
        </w:trPr>
        <w:tc>
          <w:tcPr>
            <w:tcW w:w="2269" w:type="dxa"/>
            <w:vMerge/>
            <w:tcBorders>
              <w:top w:val="nil"/>
              <w:bottom w:val="nil"/>
              <w:right w:val="nil"/>
            </w:tcBorders>
            <w:shd w:val="clear" w:color="auto" w:fill="FFFFFF"/>
          </w:tcPr>
          <w:p w14:paraId="7FF6504F" w14:textId="77777777" w:rsidR="0034739F" w:rsidRPr="00C55C69" w:rsidRDefault="0034739F"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2773DA2A" w14:textId="77777777" w:rsidR="0034739F" w:rsidRPr="00C55C69" w:rsidRDefault="0034739F" w:rsidP="0034739F">
            <w:pPr>
              <w:rPr>
                <w:rFonts w:ascii="Calibri" w:eastAsia="Calibri" w:hAnsi="Calibri" w:cs="Calibri"/>
                <w:lang w:eastAsia="en-US"/>
              </w:rPr>
            </w:pPr>
          </w:p>
        </w:tc>
        <w:tc>
          <w:tcPr>
            <w:tcW w:w="3118" w:type="dxa"/>
            <w:tcBorders>
              <w:top w:val="nil"/>
              <w:bottom w:val="nil"/>
            </w:tcBorders>
            <w:shd w:val="clear" w:color="auto" w:fill="92D05A"/>
            <w:vAlign w:val="center"/>
          </w:tcPr>
          <w:p w14:paraId="228553A7" w14:textId="77777777" w:rsidR="0034739F" w:rsidRPr="00C55C69" w:rsidRDefault="0034739F"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36A85758" w14:textId="77777777" w:rsidTr="00C55C69">
        <w:trPr>
          <w:trHeight w:val="142"/>
          <w:jc w:val="center"/>
        </w:trPr>
        <w:tc>
          <w:tcPr>
            <w:tcW w:w="2269" w:type="dxa"/>
            <w:vMerge/>
            <w:tcBorders>
              <w:top w:val="nil"/>
              <w:bottom w:val="nil"/>
              <w:right w:val="nil"/>
            </w:tcBorders>
            <w:shd w:val="clear" w:color="auto" w:fill="FFFFFF"/>
          </w:tcPr>
          <w:p w14:paraId="09D35D89" w14:textId="77777777" w:rsidR="0034739F" w:rsidRPr="00C55C69" w:rsidRDefault="0034739F"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0CB80DD7" w14:textId="77777777" w:rsidR="0034739F" w:rsidRPr="00C55C69" w:rsidRDefault="0034739F" w:rsidP="0034739F">
            <w:pPr>
              <w:rPr>
                <w:rFonts w:ascii="Calibri" w:eastAsia="Calibri" w:hAnsi="Calibri" w:cs="Calibri"/>
                <w:lang w:eastAsia="en-US"/>
              </w:rPr>
            </w:pPr>
          </w:p>
        </w:tc>
        <w:tc>
          <w:tcPr>
            <w:tcW w:w="3118" w:type="dxa"/>
            <w:tcBorders>
              <w:top w:val="nil"/>
              <w:left w:val="nil"/>
              <w:bottom w:val="nil"/>
            </w:tcBorders>
            <w:shd w:val="clear" w:color="auto" w:fill="auto"/>
          </w:tcPr>
          <w:p w14:paraId="0BF7A602" w14:textId="77777777" w:rsidR="0034739F" w:rsidRPr="00C55C69" w:rsidRDefault="0034739F"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605C961D" w14:textId="77777777" w:rsidTr="00C55C69">
        <w:trPr>
          <w:trHeight w:val="314"/>
          <w:jc w:val="center"/>
        </w:trPr>
        <w:tc>
          <w:tcPr>
            <w:tcW w:w="2269" w:type="dxa"/>
            <w:vMerge/>
            <w:tcBorders>
              <w:top w:val="nil"/>
              <w:bottom w:val="nil"/>
              <w:right w:val="nil"/>
            </w:tcBorders>
            <w:shd w:val="clear" w:color="auto" w:fill="FFFFFF"/>
          </w:tcPr>
          <w:p w14:paraId="732BA2C8" w14:textId="77777777" w:rsidR="0034739F" w:rsidRPr="00C55C69" w:rsidRDefault="0034739F" w:rsidP="0034739F">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6C10CE5C" w14:textId="7B88C76B" w:rsidR="0034739F" w:rsidRPr="00C55C69" w:rsidRDefault="0034739F" w:rsidP="00C55C69">
            <w:pPr>
              <w:jc w:val="center"/>
              <w:rPr>
                <w:rFonts w:ascii="Calibri" w:eastAsia="Calibri" w:hAnsi="Calibri" w:cs="Calibri"/>
                <w:lang w:eastAsia="en-US"/>
              </w:rPr>
            </w:pPr>
            <w:r w:rsidRPr="00C55C69">
              <w:rPr>
                <w:rFonts w:ascii="Calibri" w:eastAsia="KuenstlerScript Black" w:hAnsi="Calibri" w:cs="Calibri"/>
                <w:b/>
                <w:bCs/>
              </w:rPr>
              <w:t>DURÉ DE VIE DES PCEA (plats cuisinés élaborés à l’avance)</w:t>
            </w:r>
          </w:p>
        </w:tc>
        <w:tc>
          <w:tcPr>
            <w:tcW w:w="3118" w:type="dxa"/>
            <w:tcBorders>
              <w:top w:val="nil"/>
              <w:left w:val="nil"/>
              <w:bottom w:val="nil"/>
            </w:tcBorders>
            <w:shd w:val="clear" w:color="auto" w:fill="auto"/>
            <w:vAlign w:val="center"/>
          </w:tcPr>
          <w:p w14:paraId="5BC99B6D" w14:textId="77777777" w:rsidR="0034739F" w:rsidRPr="00C55C69" w:rsidRDefault="0034739F"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374070BD" w14:textId="77777777" w:rsidTr="00C55C69">
        <w:trPr>
          <w:trHeight w:val="227"/>
          <w:jc w:val="center"/>
        </w:trPr>
        <w:tc>
          <w:tcPr>
            <w:tcW w:w="2269" w:type="dxa"/>
            <w:vMerge/>
            <w:tcBorders>
              <w:top w:val="nil"/>
              <w:bottom w:val="dashSmallGap" w:sz="4" w:space="0" w:color="auto"/>
              <w:right w:val="nil"/>
            </w:tcBorders>
            <w:shd w:val="clear" w:color="auto" w:fill="FFFFFF"/>
          </w:tcPr>
          <w:p w14:paraId="5AF7B77E" w14:textId="77777777" w:rsidR="0034739F" w:rsidRPr="00C55C69" w:rsidRDefault="0034739F" w:rsidP="0034739F">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6C473842" w14:textId="77777777" w:rsidR="0034739F" w:rsidRPr="00C55C69" w:rsidRDefault="0034739F" w:rsidP="0034739F">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034633DE" w14:textId="77777777" w:rsidR="0034739F" w:rsidRPr="00C55C69" w:rsidRDefault="0034739F" w:rsidP="0034739F">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34739F" w:rsidRPr="00C55C69" w14:paraId="1F570898"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3E31D921" w14:textId="77777777" w:rsidR="0034739F" w:rsidRPr="00C55C69" w:rsidRDefault="0034739F" w:rsidP="0034739F">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1963A8FF" w14:textId="77777777" w:rsidR="0034739F" w:rsidRPr="00C55C69" w:rsidRDefault="0034739F" w:rsidP="0034739F">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34739F" w:rsidRPr="00C55C69" w14:paraId="10FF25D8"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68F16D68" w14:textId="6D618215" w:rsidR="0034739F" w:rsidRPr="00C55C69" w:rsidRDefault="0034739F" w:rsidP="00C55C69">
            <w:pPr>
              <w:suppressAutoHyphens/>
              <w:rPr>
                <w:rFonts w:ascii="Calibri" w:eastAsia="Calibri" w:hAnsi="Calibri"/>
                <w:i/>
                <w:iCs/>
                <w:sz w:val="16"/>
                <w:szCs w:val="16"/>
                <w:lang w:eastAsia="ar-SA"/>
              </w:rPr>
            </w:pPr>
            <w:r w:rsidRPr="00C55C69">
              <w:rPr>
                <w:rFonts w:ascii="Calibri" w:eastAsia="Calibri" w:hAnsi="Calibri" w:cs="Calibri"/>
                <w:b/>
                <w:i/>
                <w:sz w:val="18"/>
                <w:szCs w:val="18"/>
                <w:lang w:eastAsia="en-US"/>
              </w:rPr>
              <w:t>Projet GUIDE DE BONNES PRATIQUES D’HYGIENE ET D’APPLICATION DES PRINCIPES HACCP EN RESTAURATION COLLECTIVE Mars 2010</w:t>
            </w:r>
          </w:p>
        </w:tc>
      </w:tr>
      <w:bookmarkEnd w:id="5"/>
    </w:tbl>
    <w:p w14:paraId="7FA8E845" w14:textId="04F3DA95" w:rsidR="0034739F" w:rsidRPr="00C55C69" w:rsidRDefault="0034739F" w:rsidP="001A5F04">
      <w:pPr>
        <w:pStyle w:val="En-tte"/>
        <w:tabs>
          <w:tab w:val="clear" w:pos="4536"/>
          <w:tab w:val="clear" w:pos="9072"/>
        </w:tabs>
        <w:jc w:val="center"/>
        <w:rPr>
          <w:rFonts w:ascii="Calibri" w:hAnsi="Calibri" w:cs="Calibri"/>
        </w:rPr>
      </w:pP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0"/>
      </w:tblGrid>
      <w:tr w:rsidR="0034739F" w:rsidRPr="0034739F" w14:paraId="3BCD0CC0" w14:textId="77777777" w:rsidTr="0034739F">
        <w:trPr>
          <w:jc w:val="center"/>
        </w:trPr>
        <w:tc>
          <w:tcPr>
            <w:tcW w:w="10260" w:type="dxa"/>
            <w:tcBorders>
              <w:left w:val="single" w:sz="12" w:space="0" w:color="auto"/>
              <w:bottom w:val="single" w:sz="12" w:space="0" w:color="auto"/>
            </w:tcBorders>
            <w:shd w:val="clear" w:color="auto" w:fill="auto"/>
          </w:tcPr>
          <w:p w14:paraId="60F33E35" w14:textId="77777777" w:rsidR="0034739F" w:rsidRPr="0034739F" w:rsidRDefault="0034739F" w:rsidP="0034739F">
            <w:pPr>
              <w:rPr>
                <w:rFonts w:ascii="Calibri" w:hAnsi="Calibri" w:cs="Calibri"/>
                <w:b/>
                <w:bCs/>
                <w:color w:val="000000"/>
                <w:spacing w:val="20"/>
                <w:sz w:val="22"/>
                <w:szCs w:val="22"/>
                <w:u w:val="single"/>
              </w:rPr>
            </w:pPr>
          </w:p>
          <w:p w14:paraId="6EA65EE1" w14:textId="77777777" w:rsidR="0034739F" w:rsidRPr="0034739F" w:rsidRDefault="0034739F" w:rsidP="0034739F">
            <w:pPr>
              <w:rPr>
                <w:rFonts w:ascii="Calibri" w:hAnsi="Calibri" w:cs="Calibri"/>
                <w:b/>
                <w:bCs/>
                <w:color w:val="000000"/>
                <w:spacing w:val="20"/>
                <w:sz w:val="22"/>
                <w:szCs w:val="22"/>
              </w:rPr>
            </w:pPr>
            <w:r w:rsidRPr="0034739F">
              <w:rPr>
                <w:rFonts w:ascii="Calibri" w:hAnsi="Calibri" w:cs="Calibri"/>
                <w:b/>
                <w:bCs/>
                <w:color w:val="000000"/>
                <w:spacing w:val="20"/>
                <w:sz w:val="22"/>
                <w:szCs w:val="22"/>
                <w:u w:val="single"/>
              </w:rPr>
              <w:t>Base réglementaire</w:t>
            </w:r>
          </w:p>
          <w:p w14:paraId="7F92BF97"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Les durées de vie des P.C.E.A. sont définies sous la responsabilité de l’exploitant. La base réglementaire est de J+3. Cette durée de vie peut être appliquée par tous les établissements sous réserve de respecter l’ensemble des bonnes pratiques énoncées dans le présent guide</w:t>
            </w:r>
          </w:p>
        </w:tc>
      </w:tr>
    </w:tbl>
    <w:p w14:paraId="446EF632" w14:textId="77777777" w:rsidR="0034739F" w:rsidRPr="0034739F" w:rsidRDefault="0034739F" w:rsidP="0034739F">
      <w:pPr>
        <w:rPr>
          <w:rFonts w:ascii="Calibri" w:hAnsi="Calibri" w:cs="Calibri"/>
          <w:sz w:val="22"/>
          <w:szCs w:val="22"/>
        </w:rPr>
      </w:pPr>
    </w:p>
    <w:p w14:paraId="6FE7AAD6" w14:textId="77777777" w:rsidR="0034739F" w:rsidRPr="0034739F" w:rsidRDefault="0034739F" w:rsidP="0034739F">
      <w:pPr>
        <w:jc w:val="center"/>
        <w:rPr>
          <w:rFonts w:ascii="Calibri" w:hAnsi="Calibri" w:cs="Calibri"/>
          <w:sz w:val="22"/>
          <w:szCs w:val="22"/>
        </w:rPr>
      </w:pPr>
      <w:r w:rsidRPr="0034739F">
        <w:rPr>
          <w:rFonts w:ascii="Calibri" w:hAnsi="Calibri" w:cs="Calibri"/>
          <w:sz w:val="22"/>
          <w:szCs w:val="22"/>
        </w:rPr>
        <w:t xml:space="preserve">Le choix des critères microbiologiques et du plan de contrôle sont de la responsabilité des professionnels. Ils pourront librement s'inspirer des critères professionnels "restauration" mis à disposition sur le site de la DGAL à l'adresse </w:t>
      </w:r>
      <w:hyperlink r:id="rId51" w:history="1">
        <w:r w:rsidRPr="0034739F">
          <w:rPr>
            <w:rFonts w:ascii="Calibri" w:hAnsi="Calibri" w:cs="Calibri"/>
            <w:color w:val="0000FF"/>
            <w:sz w:val="22"/>
            <w:szCs w:val="22"/>
            <w:u w:val="single"/>
          </w:rPr>
          <w:t>http://agriculture.gouv.fr/sections/thematiques/alimentation/securite-sanitaire/criteres</w:t>
        </w:r>
      </w:hyperlink>
      <w:r w:rsidRPr="0034739F">
        <w:rPr>
          <w:rFonts w:ascii="Calibri" w:hAnsi="Calibri" w:cs="Calibri"/>
          <w:sz w:val="22"/>
          <w:szCs w:val="22"/>
        </w:rPr>
        <w:t>.</w:t>
      </w:r>
    </w:p>
    <w:p w14:paraId="2591C94E"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A ces micro-organismes peuvent être associés des critères de sécurité ou des critères d’hygiène des procédés.</w:t>
      </w:r>
    </w:p>
    <w:p w14:paraId="64E48F06" w14:textId="77777777" w:rsidR="0034739F" w:rsidRPr="0034739F" w:rsidRDefault="0034739F" w:rsidP="0034739F">
      <w:pPr>
        <w:rPr>
          <w:rFonts w:ascii="Calibri" w:hAnsi="Calibri" w:cs="Calibri"/>
          <w:sz w:val="22"/>
          <w:szCs w:val="22"/>
        </w:rPr>
      </w:pP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823"/>
        <w:gridCol w:w="5513"/>
      </w:tblGrid>
      <w:tr w:rsidR="0034739F" w:rsidRPr="0034739F" w14:paraId="75FD8F12" w14:textId="77777777" w:rsidTr="0034739F">
        <w:trPr>
          <w:trHeight w:val="434"/>
          <w:jc w:val="center"/>
        </w:trPr>
        <w:tc>
          <w:tcPr>
            <w:tcW w:w="4823" w:type="dxa"/>
            <w:tcBorders>
              <w:top w:val="single" w:sz="4" w:space="0" w:color="auto"/>
              <w:bottom w:val="dashSmallGap" w:sz="4" w:space="0" w:color="auto"/>
            </w:tcBorders>
            <w:shd w:val="clear" w:color="auto" w:fill="92D05A"/>
            <w:vAlign w:val="center"/>
          </w:tcPr>
          <w:p w14:paraId="2F4FC348" w14:textId="77777777" w:rsidR="0034739F" w:rsidRPr="0034739F" w:rsidRDefault="0034739F" w:rsidP="0034739F">
            <w:pPr>
              <w:keepNext/>
              <w:snapToGrid w:val="0"/>
              <w:spacing w:before="120" w:after="60"/>
              <w:ind w:left="720"/>
              <w:outlineLvl w:val="2"/>
              <w:rPr>
                <w:rFonts w:ascii="Calibri" w:hAnsi="Calibri" w:cs="Calibri"/>
                <w:b/>
                <w:bCs/>
              </w:rPr>
            </w:pPr>
            <w:r w:rsidRPr="0034739F">
              <w:rPr>
                <w:rFonts w:ascii="Calibri" w:hAnsi="Calibri" w:cs="Calibri"/>
                <w:b/>
                <w:bCs/>
                <w:color w:val="000000"/>
                <w:spacing w:val="10"/>
              </w:rPr>
              <w:t>POUR LES CUISINES CENTRALES</w:t>
            </w:r>
          </w:p>
        </w:tc>
        <w:tc>
          <w:tcPr>
            <w:tcW w:w="5513" w:type="dxa"/>
            <w:tcBorders>
              <w:top w:val="single" w:sz="4" w:space="0" w:color="auto"/>
              <w:bottom w:val="dashSmallGap" w:sz="4" w:space="0" w:color="auto"/>
            </w:tcBorders>
            <w:shd w:val="clear" w:color="auto" w:fill="92D05A"/>
            <w:vAlign w:val="center"/>
          </w:tcPr>
          <w:p w14:paraId="22035C6D" w14:textId="77777777" w:rsidR="0034739F" w:rsidRPr="0034739F" w:rsidRDefault="0034739F" w:rsidP="0034739F">
            <w:pPr>
              <w:keepNext/>
              <w:snapToGrid w:val="0"/>
              <w:spacing w:before="120" w:after="60"/>
              <w:ind w:left="720"/>
              <w:outlineLvl w:val="2"/>
              <w:rPr>
                <w:rFonts w:ascii="Calibri" w:hAnsi="Calibri" w:cs="Calibri"/>
                <w:b/>
                <w:bCs/>
              </w:rPr>
            </w:pPr>
            <w:r w:rsidRPr="0034739F">
              <w:rPr>
                <w:rFonts w:ascii="Calibri" w:hAnsi="Calibri" w:cs="Calibri"/>
                <w:b/>
                <w:bCs/>
                <w:color w:val="000000"/>
                <w:spacing w:val="10"/>
              </w:rPr>
              <w:t>CONFIRMATION DE DURÉE DE VIE</w:t>
            </w:r>
          </w:p>
        </w:tc>
      </w:tr>
      <w:tr w:rsidR="0034739F" w:rsidRPr="0034739F" w14:paraId="02B3F335" w14:textId="77777777" w:rsidTr="0034739F">
        <w:trPr>
          <w:trHeight w:val="2362"/>
          <w:jc w:val="center"/>
        </w:trPr>
        <w:tc>
          <w:tcPr>
            <w:tcW w:w="4823" w:type="dxa"/>
            <w:tcBorders>
              <w:top w:val="dashSmallGap" w:sz="4" w:space="0" w:color="auto"/>
              <w:bottom w:val="dotted" w:sz="4" w:space="0" w:color="auto"/>
            </w:tcBorders>
            <w:vAlign w:val="center"/>
          </w:tcPr>
          <w:p w14:paraId="1B669EB3"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Pour les cuisines centrales, la durée de vie peut être portée dans certaines conditions à J+5 en se basant sur l’historique des résultats à DLC, délai  validé par la  pratique et l’application des dispositions de l’arrêté ministériel du 26 juin 1974</w:t>
            </w:r>
          </w:p>
        </w:tc>
        <w:tc>
          <w:tcPr>
            <w:tcW w:w="5513" w:type="dxa"/>
            <w:tcBorders>
              <w:top w:val="dashSmallGap" w:sz="4" w:space="0" w:color="auto"/>
              <w:bottom w:val="dotted" w:sz="4" w:space="0" w:color="auto"/>
            </w:tcBorders>
            <w:vAlign w:val="center"/>
          </w:tcPr>
          <w:p w14:paraId="4AE307ED"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Afin de confirmer cette durée de vie les professionnels, qui appliqueront par ailleurs les dispositions du guide de Bonnes Pratiques d’Hygiène, orienteront leurs plans de prélèvements vers des analyses à fin de cycle au bout de 6 jours.</w:t>
            </w:r>
          </w:p>
        </w:tc>
      </w:tr>
      <w:tr w:rsidR="0034739F" w:rsidRPr="0034739F" w14:paraId="46CE4C56" w14:textId="77777777" w:rsidTr="0034739F">
        <w:trPr>
          <w:trHeight w:val="525"/>
          <w:tblHeader/>
          <w:jc w:val="center"/>
        </w:trPr>
        <w:tc>
          <w:tcPr>
            <w:tcW w:w="10336" w:type="dxa"/>
            <w:gridSpan w:val="2"/>
            <w:tcBorders>
              <w:top w:val="dotted" w:sz="4" w:space="0" w:color="auto"/>
              <w:bottom w:val="single" w:sz="4" w:space="0" w:color="auto"/>
            </w:tcBorders>
            <w:vAlign w:val="center"/>
          </w:tcPr>
          <w:p w14:paraId="4C85DF24" w14:textId="77777777" w:rsidR="0034739F" w:rsidRPr="0034739F" w:rsidRDefault="0034739F" w:rsidP="0034739F">
            <w:pPr>
              <w:keepNext/>
              <w:snapToGrid w:val="0"/>
              <w:spacing w:before="120" w:after="60"/>
              <w:jc w:val="center"/>
              <w:outlineLvl w:val="2"/>
              <w:rPr>
                <w:rFonts w:ascii="Calibri" w:hAnsi="Calibri" w:cs="Calibri"/>
                <w:b/>
                <w:bCs/>
                <w:sz w:val="22"/>
                <w:szCs w:val="22"/>
              </w:rPr>
            </w:pPr>
            <w:r w:rsidRPr="0034739F">
              <w:rPr>
                <w:rFonts w:ascii="Calibri" w:hAnsi="Calibri" w:cs="Calibri"/>
                <w:b/>
                <w:bCs/>
                <w:sz w:val="22"/>
                <w:szCs w:val="22"/>
              </w:rPr>
              <w:t>Les résultats, qui pourront être utilisés par l’ensemble des cuisines centrales respectant les mêmes protocoles, constitueront dans les faits l’étude de vieillissement prévue par l’arrêté.</w:t>
            </w:r>
          </w:p>
        </w:tc>
      </w:tr>
      <w:tr w:rsidR="0034739F" w:rsidRPr="0034739F" w14:paraId="5D73C47C" w14:textId="77777777" w:rsidTr="0034739F">
        <w:trPr>
          <w:trHeight w:val="525"/>
          <w:tblHeader/>
          <w:jc w:val="center"/>
        </w:trPr>
        <w:tc>
          <w:tcPr>
            <w:tcW w:w="10336" w:type="dxa"/>
            <w:gridSpan w:val="2"/>
            <w:tcBorders>
              <w:top w:val="single" w:sz="4" w:space="0" w:color="auto"/>
              <w:left w:val="nil"/>
              <w:bottom w:val="single" w:sz="4" w:space="0" w:color="auto"/>
              <w:right w:val="nil"/>
            </w:tcBorders>
            <w:vAlign w:val="center"/>
          </w:tcPr>
          <w:p w14:paraId="73534B11" w14:textId="77777777" w:rsidR="0034739F" w:rsidRPr="0034739F" w:rsidRDefault="0034739F" w:rsidP="0034739F">
            <w:pPr>
              <w:keepNext/>
              <w:snapToGrid w:val="0"/>
              <w:spacing w:before="120" w:after="60"/>
              <w:ind w:left="720"/>
              <w:jc w:val="center"/>
              <w:outlineLvl w:val="2"/>
              <w:rPr>
                <w:rFonts w:ascii="Calibri" w:hAnsi="Calibri" w:cs="Calibri"/>
                <w:b/>
                <w:bCs/>
                <w:color w:val="000000"/>
                <w:spacing w:val="10"/>
                <w:sz w:val="22"/>
                <w:szCs w:val="22"/>
              </w:rPr>
            </w:pPr>
          </w:p>
        </w:tc>
      </w:tr>
      <w:tr w:rsidR="0034739F" w:rsidRPr="0034739F" w14:paraId="0C2093BC" w14:textId="77777777" w:rsidTr="0034739F">
        <w:trPr>
          <w:trHeight w:val="434"/>
          <w:jc w:val="center"/>
        </w:trPr>
        <w:tc>
          <w:tcPr>
            <w:tcW w:w="4823" w:type="dxa"/>
            <w:tcBorders>
              <w:top w:val="single" w:sz="4" w:space="0" w:color="auto"/>
              <w:bottom w:val="dashSmallGap" w:sz="4" w:space="0" w:color="auto"/>
            </w:tcBorders>
            <w:shd w:val="clear" w:color="auto" w:fill="92D05A"/>
            <w:vAlign w:val="center"/>
          </w:tcPr>
          <w:p w14:paraId="3D45A5E2" w14:textId="77777777" w:rsidR="0034739F" w:rsidRPr="0034739F" w:rsidRDefault="0034739F" w:rsidP="0034739F">
            <w:pPr>
              <w:keepNext/>
              <w:snapToGrid w:val="0"/>
              <w:spacing w:before="120" w:after="60"/>
              <w:jc w:val="center"/>
              <w:outlineLvl w:val="2"/>
              <w:rPr>
                <w:rFonts w:ascii="Calibri" w:hAnsi="Calibri" w:cs="Calibri"/>
                <w:b/>
                <w:bCs/>
              </w:rPr>
            </w:pPr>
            <w:r w:rsidRPr="0034739F">
              <w:rPr>
                <w:rFonts w:ascii="Calibri" w:hAnsi="Calibri" w:cs="Calibri"/>
                <w:b/>
                <w:bCs/>
                <w:color w:val="000000"/>
                <w:spacing w:val="10"/>
              </w:rPr>
              <w:t>DURÉES DE VIES SUPÉRIEURES à 6 JOURS</w:t>
            </w:r>
          </w:p>
        </w:tc>
        <w:tc>
          <w:tcPr>
            <w:tcW w:w="5513" w:type="dxa"/>
            <w:tcBorders>
              <w:top w:val="single" w:sz="4" w:space="0" w:color="auto"/>
              <w:bottom w:val="dashSmallGap" w:sz="4" w:space="0" w:color="auto"/>
            </w:tcBorders>
            <w:shd w:val="clear" w:color="auto" w:fill="92D05A"/>
            <w:vAlign w:val="center"/>
          </w:tcPr>
          <w:p w14:paraId="33F9AAF7" w14:textId="77777777" w:rsidR="0034739F" w:rsidRPr="0034739F" w:rsidRDefault="0034739F" w:rsidP="0034739F">
            <w:pPr>
              <w:keepNext/>
              <w:snapToGrid w:val="0"/>
              <w:spacing w:before="120" w:after="60"/>
              <w:jc w:val="center"/>
              <w:outlineLvl w:val="2"/>
              <w:rPr>
                <w:rFonts w:ascii="Calibri" w:hAnsi="Calibri" w:cs="Calibri"/>
                <w:b/>
                <w:bCs/>
                <w:color w:val="000000"/>
                <w:spacing w:val="10"/>
              </w:rPr>
            </w:pPr>
            <w:r w:rsidRPr="0034739F">
              <w:rPr>
                <w:rFonts w:ascii="Calibri" w:hAnsi="Calibri" w:cs="Calibri"/>
                <w:b/>
                <w:bCs/>
                <w:color w:val="000000"/>
                <w:spacing w:val="10"/>
              </w:rPr>
              <w:t>Chaque étude de vieillissement doit être adaptée à la situation rencontrée</w:t>
            </w:r>
          </w:p>
        </w:tc>
      </w:tr>
      <w:tr w:rsidR="0034739F" w:rsidRPr="0034739F" w14:paraId="63B6E96A" w14:textId="77777777" w:rsidTr="0034739F">
        <w:trPr>
          <w:trHeight w:val="2362"/>
          <w:jc w:val="center"/>
        </w:trPr>
        <w:tc>
          <w:tcPr>
            <w:tcW w:w="4823" w:type="dxa"/>
            <w:tcBorders>
              <w:top w:val="dashSmallGap" w:sz="4" w:space="0" w:color="auto"/>
              <w:bottom w:val="dotted" w:sz="4" w:space="0" w:color="auto"/>
            </w:tcBorders>
            <w:vAlign w:val="center"/>
          </w:tcPr>
          <w:p w14:paraId="58D04A25"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Lorsque l’établissement souhaitera obtenir une durée de vie supérieure à 6 jours, ou lorsque les résultats des analyses effectuées dans le cadre du paragraphe précédent ne seront pas conformes, il sera nécessaire de réaliser une « étude de vieillissement ».</w:t>
            </w:r>
          </w:p>
        </w:tc>
        <w:tc>
          <w:tcPr>
            <w:tcW w:w="5513" w:type="dxa"/>
            <w:tcBorders>
              <w:top w:val="dashSmallGap" w:sz="4" w:space="0" w:color="auto"/>
              <w:bottom w:val="dotted" w:sz="4" w:space="0" w:color="auto"/>
            </w:tcBorders>
            <w:vAlign w:val="center"/>
          </w:tcPr>
          <w:p w14:paraId="49B945C8"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En effet, la nature de l’aliment, de sa préparation, de son conditionnement, ainsi que la durée et les conditions de conservation et les modalités de remise au consommateur doivent être prises en compte lorsqu’un protocole d’étude de vieillissement est élaboré. Les produits pourront être regroupés par famille. Une famille comprend des préparations culinaires élaborées à l’avance ayant subi un procédé de fabrication équivalent.</w:t>
            </w:r>
          </w:p>
        </w:tc>
      </w:tr>
      <w:tr w:rsidR="0034739F" w:rsidRPr="0034739F" w14:paraId="3307EB3F" w14:textId="77777777" w:rsidTr="0034739F">
        <w:trPr>
          <w:trHeight w:val="362"/>
          <w:tblHeader/>
          <w:jc w:val="center"/>
        </w:trPr>
        <w:tc>
          <w:tcPr>
            <w:tcW w:w="10336" w:type="dxa"/>
            <w:gridSpan w:val="2"/>
            <w:tcBorders>
              <w:top w:val="dotted" w:sz="4" w:space="0" w:color="auto"/>
              <w:left w:val="nil"/>
              <w:bottom w:val="nil"/>
              <w:right w:val="nil"/>
            </w:tcBorders>
            <w:vAlign w:val="center"/>
          </w:tcPr>
          <w:p w14:paraId="7B256697" w14:textId="77777777" w:rsidR="0034739F" w:rsidRPr="0034739F" w:rsidRDefault="0034739F" w:rsidP="0034739F">
            <w:pPr>
              <w:rPr>
                <w:rFonts w:ascii="Calibri" w:hAnsi="Calibri" w:cs="Calibri"/>
                <w:sz w:val="22"/>
                <w:szCs w:val="22"/>
              </w:rPr>
            </w:pPr>
          </w:p>
          <w:p w14:paraId="64DD9BF3" w14:textId="77777777" w:rsidR="0034739F" w:rsidRPr="0034739F" w:rsidRDefault="0034739F" w:rsidP="0034739F">
            <w:pPr>
              <w:rPr>
                <w:rFonts w:ascii="Calibri" w:hAnsi="Calibri" w:cs="Calibri"/>
                <w:sz w:val="22"/>
                <w:szCs w:val="22"/>
              </w:rPr>
            </w:pPr>
          </w:p>
          <w:p w14:paraId="24B4A51A" w14:textId="77777777" w:rsidR="0034739F" w:rsidRPr="0034739F" w:rsidRDefault="0034739F" w:rsidP="0034739F">
            <w:pPr>
              <w:rPr>
                <w:rFonts w:ascii="Calibri" w:hAnsi="Calibri" w:cs="Calibri"/>
                <w:sz w:val="22"/>
                <w:szCs w:val="22"/>
              </w:rPr>
            </w:pPr>
          </w:p>
          <w:p w14:paraId="412E9888" w14:textId="77777777" w:rsidR="0034739F" w:rsidRPr="0034739F" w:rsidRDefault="0034739F" w:rsidP="0034739F">
            <w:pPr>
              <w:rPr>
                <w:rFonts w:ascii="Calibri" w:hAnsi="Calibri" w:cs="Calibri"/>
                <w:sz w:val="22"/>
                <w:szCs w:val="22"/>
              </w:rPr>
            </w:pPr>
          </w:p>
          <w:p w14:paraId="339E7B30" w14:textId="77777777" w:rsidR="0034739F" w:rsidRPr="0034739F" w:rsidRDefault="0034739F" w:rsidP="0034739F">
            <w:pPr>
              <w:rPr>
                <w:rFonts w:ascii="Calibri" w:hAnsi="Calibri" w:cs="Calibri"/>
                <w:sz w:val="22"/>
                <w:szCs w:val="22"/>
              </w:rPr>
            </w:pPr>
          </w:p>
          <w:p w14:paraId="61E8BBD9" w14:textId="77777777" w:rsidR="0034739F" w:rsidRPr="0034739F" w:rsidRDefault="0034739F" w:rsidP="0034739F">
            <w:pPr>
              <w:rPr>
                <w:rFonts w:ascii="Calibri" w:hAnsi="Calibri" w:cs="Calibri"/>
                <w:sz w:val="22"/>
                <w:szCs w:val="22"/>
              </w:rPr>
            </w:pPr>
          </w:p>
          <w:p w14:paraId="387B64C0" w14:textId="3DBD1C18" w:rsidR="0034739F" w:rsidRDefault="0034739F" w:rsidP="0034739F">
            <w:pPr>
              <w:rPr>
                <w:rFonts w:ascii="Calibri" w:hAnsi="Calibri" w:cs="Calibri"/>
                <w:sz w:val="22"/>
                <w:szCs w:val="22"/>
              </w:rPr>
            </w:pPr>
          </w:p>
          <w:p w14:paraId="1AEB9AF7" w14:textId="5BA4ABD4" w:rsidR="0034739F" w:rsidRDefault="0034739F" w:rsidP="0034739F">
            <w:pPr>
              <w:rPr>
                <w:rFonts w:ascii="Calibri" w:hAnsi="Calibri" w:cs="Calibri"/>
                <w:sz w:val="22"/>
                <w:szCs w:val="22"/>
              </w:rPr>
            </w:pPr>
          </w:p>
          <w:p w14:paraId="5760C366" w14:textId="363502A9" w:rsidR="0034739F" w:rsidRDefault="0034739F" w:rsidP="0034739F">
            <w:pPr>
              <w:rPr>
                <w:rFonts w:ascii="Calibri" w:hAnsi="Calibri" w:cs="Calibri"/>
                <w:sz w:val="22"/>
                <w:szCs w:val="22"/>
              </w:rPr>
            </w:pPr>
          </w:p>
          <w:p w14:paraId="2AB3E8BC" w14:textId="52F437E2" w:rsidR="0034739F" w:rsidRDefault="0034739F" w:rsidP="0034739F">
            <w:pPr>
              <w:rPr>
                <w:rFonts w:ascii="Calibri" w:hAnsi="Calibri" w:cs="Calibri"/>
                <w:sz w:val="22"/>
                <w:szCs w:val="22"/>
              </w:rPr>
            </w:pPr>
          </w:p>
          <w:p w14:paraId="7E10ACCB" w14:textId="60C1E3D3" w:rsidR="0034739F" w:rsidRDefault="0034739F" w:rsidP="0034739F">
            <w:pPr>
              <w:rPr>
                <w:rFonts w:ascii="Calibri" w:hAnsi="Calibri" w:cs="Calibri"/>
                <w:sz w:val="22"/>
                <w:szCs w:val="22"/>
              </w:rPr>
            </w:pPr>
          </w:p>
          <w:p w14:paraId="094E0E11" w14:textId="77777777" w:rsidR="0034739F" w:rsidRPr="0034739F" w:rsidRDefault="0034739F" w:rsidP="0034739F">
            <w:pPr>
              <w:rPr>
                <w:rFonts w:ascii="Calibri" w:hAnsi="Calibri" w:cs="Calibri"/>
                <w:sz w:val="22"/>
                <w:szCs w:val="22"/>
              </w:rPr>
            </w:pPr>
          </w:p>
          <w:p w14:paraId="70D4E952" w14:textId="77777777" w:rsidR="0034739F" w:rsidRPr="0034739F" w:rsidRDefault="0034739F" w:rsidP="0034739F">
            <w:pPr>
              <w:rPr>
                <w:rFonts w:ascii="Calibri" w:hAnsi="Calibri" w:cs="Calibri"/>
                <w:sz w:val="22"/>
                <w:szCs w:val="22"/>
              </w:rPr>
            </w:pPr>
          </w:p>
        </w:tc>
      </w:tr>
      <w:tr w:rsidR="0034739F" w:rsidRPr="0034739F" w14:paraId="7E44E9A3" w14:textId="77777777" w:rsidTr="0034739F">
        <w:trPr>
          <w:trHeight w:val="362"/>
          <w:tblHeader/>
          <w:jc w:val="center"/>
        </w:trPr>
        <w:tc>
          <w:tcPr>
            <w:tcW w:w="10336" w:type="dxa"/>
            <w:gridSpan w:val="2"/>
            <w:tcBorders>
              <w:top w:val="nil"/>
              <w:left w:val="nil"/>
              <w:bottom w:val="single" w:sz="4" w:space="0" w:color="auto"/>
              <w:right w:val="nil"/>
            </w:tcBorders>
            <w:vAlign w:val="center"/>
          </w:tcPr>
          <w:p w14:paraId="51D89E7C" w14:textId="77777777" w:rsidR="0034739F" w:rsidRPr="0034739F" w:rsidRDefault="0034739F" w:rsidP="0034739F">
            <w:pPr>
              <w:jc w:val="center"/>
              <w:rPr>
                <w:rFonts w:ascii="Calibri" w:hAnsi="Calibri" w:cs="Calibri"/>
                <w:b/>
                <w:color w:val="C00000"/>
              </w:rPr>
            </w:pPr>
            <w:r w:rsidRPr="0034739F">
              <w:rPr>
                <w:rFonts w:ascii="Calibri" w:hAnsi="Calibri" w:cs="Calibri"/>
                <w:b/>
                <w:color w:val="C00000"/>
              </w:rPr>
              <w:t>L’exemple ci-dessous concerne une famille de produits avec une durée de vie souhaitée de 15 jours (J+14).</w:t>
            </w:r>
          </w:p>
        </w:tc>
      </w:tr>
      <w:tr w:rsidR="0034739F" w:rsidRPr="0034739F" w14:paraId="40856412" w14:textId="77777777" w:rsidTr="0034739F">
        <w:trPr>
          <w:trHeight w:val="434"/>
          <w:jc w:val="center"/>
        </w:trPr>
        <w:tc>
          <w:tcPr>
            <w:tcW w:w="4823" w:type="dxa"/>
            <w:tcBorders>
              <w:top w:val="single" w:sz="4" w:space="0" w:color="auto"/>
              <w:bottom w:val="dashSmallGap" w:sz="4" w:space="0" w:color="auto"/>
            </w:tcBorders>
            <w:shd w:val="clear" w:color="auto" w:fill="92D05A"/>
            <w:vAlign w:val="center"/>
          </w:tcPr>
          <w:p w14:paraId="34C41650" w14:textId="77777777" w:rsidR="0034739F" w:rsidRPr="0034739F" w:rsidRDefault="0034739F" w:rsidP="0034739F">
            <w:pPr>
              <w:keepNext/>
              <w:snapToGrid w:val="0"/>
              <w:spacing w:before="120" w:after="60"/>
              <w:ind w:left="720"/>
              <w:jc w:val="center"/>
              <w:outlineLvl w:val="2"/>
              <w:rPr>
                <w:rFonts w:ascii="Calibri" w:hAnsi="Calibri" w:cs="Calibri"/>
                <w:b/>
                <w:bCs/>
                <w:color w:val="000000"/>
                <w:spacing w:val="10"/>
              </w:rPr>
            </w:pPr>
            <w:r w:rsidRPr="0034739F">
              <w:rPr>
                <w:rFonts w:ascii="Calibri" w:hAnsi="Calibri" w:cs="Calibri"/>
                <w:b/>
                <w:bCs/>
                <w:color w:val="000000"/>
                <w:spacing w:val="10"/>
              </w:rPr>
              <w:t>CHOIX DES LOTS</w:t>
            </w:r>
          </w:p>
        </w:tc>
        <w:tc>
          <w:tcPr>
            <w:tcW w:w="5513" w:type="dxa"/>
            <w:tcBorders>
              <w:top w:val="single" w:sz="4" w:space="0" w:color="auto"/>
              <w:bottom w:val="dashSmallGap" w:sz="4" w:space="0" w:color="auto"/>
            </w:tcBorders>
            <w:shd w:val="clear" w:color="auto" w:fill="92D05A"/>
            <w:vAlign w:val="center"/>
          </w:tcPr>
          <w:p w14:paraId="6198DDE4" w14:textId="77777777" w:rsidR="0034739F" w:rsidRPr="0034739F" w:rsidRDefault="0034739F" w:rsidP="0034739F">
            <w:pPr>
              <w:keepNext/>
              <w:snapToGrid w:val="0"/>
              <w:spacing w:before="120" w:after="60"/>
              <w:outlineLvl w:val="2"/>
              <w:rPr>
                <w:rFonts w:ascii="Calibri" w:hAnsi="Calibri" w:cs="Calibri"/>
                <w:b/>
                <w:bCs/>
                <w:color w:val="000000"/>
                <w:spacing w:val="10"/>
              </w:rPr>
            </w:pPr>
            <w:r w:rsidRPr="0034739F">
              <w:rPr>
                <w:rFonts w:ascii="Calibri" w:hAnsi="Calibri" w:cs="Calibri"/>
                <w:b/>
                <w:bCs/>
                <w:color w:val="000000"/>
                <w:spacing w:val="10"/>
              </w:rPr>
              <w:t>PROTOCOLE D’ANALYSES SUR CHAQUE LOT</w:t>
            </w:r>
          </w:p>
        </w:tc>
      </w:tr>
      <w:tr w:rsidR="0034739F" w:rsidRPr="0034739F" w14:paraId="40240FB5" w14:textId="77777777" w:rsidTr="0034739F">
        <w:trPr>
          <w:trHeight w:val="2362"/>
          <w:jc w:val="center"/>
        </w:trPr>
        <w:tc>
          <w:tcPr>
            <w:tcW w:w="4823" w:type="dxa"/>
            <w:tcBorders>
              <w:top w:val="dashSmallGap" w:sz="4" w:space="0" w:color="auto"/>
              <w:bottom w:val="dotted" w:sz="4" w:space="0" w:color="auto"/>
            </w:tcBorders>
            <w:vAlign w:val="center"/>
          </w:tcPr>
          <w:p w14:paraId="585CE420"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Il s’agit d’une part de vérifier la bonne maîtrise du procédé, d’autre part de déterminer la durée de vie du produit. L’étude est effectuée sur trois lots différents correspondant à trois productions ou préparations différentes. Il est souhaitable que ces trois productions soient réparties sur trois jours différents</w:t>
            </w:r>
          </w:p>
        </w:tc>
        <w:tc>
          <w:tcPr>
            <w:tcW w:w="5513" w:type="dxa"/>
            <w:tcBorders>
              <w:top w:val="dashSmallGap" w:sz="4" w:space="0" w:color="auto"/>
              <w:bottom w:val="dotted" w:sz="4" w:space="0" w:color="auto"/>
            </w:tcBorders>
            <w:vAlign w:val="center"/>
          </w:tcPr>
          <w:p w14:paraId="7EA87471"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 xml:space="preserve">Pour une durée de vie souhaitée de J+14, le protocole d’étude suivant peut être proposé : Les denrées sont conservées à + </w:t>
            </w:r>
            <w:smartTag w:uri="urn:schemas-microsoft-com:office:smarttags" w:element="metricconverter">
              <w:smartTagPr>
                <w:attr w:name="ProductID" w:val="8°C"/>
              </w:smartTagPr>
              <w:r w:rsidRPr="0034739F">
                <w:rPr>
                  <w:rFonts w:ascii="Calibri" w:hAnsi="Calibri" w:cs="Calibri"/>
                  <w:sz w:val="22"/>
                  <w:szCs w:val="22"/>
                </w:rPr>
                <w:t>8°C</w:t>
              </w:r>
            </w:smartTag>
            <w:r w:rsidRPr="0034739F">
              <w:rPr>
                <w:rFonts w:ascii="Calibri" w:hAnsi="Calibri" w:cs="Calibri"/>
                <w:sz w:val="22"/>
                <w:szCs w:val="22"/>
              </w:rPr>
              <w:t xml:space="preserve"> durant le dernier tiers de la durée de vie (les deux premiers tiers se déroulant à + </w:t>
            </w:r>
            <w:smartTag w:uri="urn:schemas-microsoft-com:office:smarttags" w:element="metricconverter">
              <w:smartTagPr>
                <w:attr w:name="ProductID" w:val="3°C"/>
              </w:smartTagPr>
              <w:r w:rsidRPr="0034739F">
                <w:rPr>
                  <w:rFonts w:ascii="Calibri" w:hAnsi="Calibri" w:cs="Calibri"/>
                  <w:sz w:val="22"/>
                  <w:szCs w:val="22"/>
                </w:rPr>
                <w:t>3°C</w:t>
              </w:r>
            </w:smartTag>
            <w:r w:rsidRPr="0034739F">
              <w:rPr>
                <w:rFonts w:ascii="Calibri" w:hAnsi="Calibri" w:cs="Calibri"/>
                <w:sz w:val="22"/>
                <w:szCs w:val="22"/>
              </w:rPr>
              <w:t xml:space="preserve">) ; ceci permet d’apprécier l’évolution du produit lorsque la température de + </w:t>
            </w:r>
            <w:smartTag w:uri="urn:schemas-microsoft-com:office:smarttags" w:element="metricconverter">
              <w:smartTagPr>
                <w:attr w:name="ProductID" w:val="3°C"/>
              </w:smartTagPr>
              <w:r w:rsidRPr="0034739F">
                <w:rPr>
                  <w:rFonts w:ascii="Calibri" w:hAnsi="Calibri" w:cs="Calibri"/>
                  <w:sz w:val="22"/>
                  <w:szCs w:val="22"/>
                </w:rPr>
                <w:t>3°C</w:t>
              </w:r>
            </w:smartTag>
            <w:r w:rsidRPr="0034739F">
              <w:rPr>
                <w:rFonts w:ascii="Calibri" w:hAnsi="Calibri" w:cs="Calibri"/>
                <w:sz w:val="22"/>
                <w:szCs w:val="22"/>
              </w:rPr>
              <w:t xml:space="preserve"> est accidentellement dépassée au cours de la conservation ou de la livraison. </w:t>
            </w:r>
          </w:p>
          <w:p w14:paraId="1F880492"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 xml:space="preserve">Dans cet exemple, le produit sera donc conservé 10 jours à + </w:t>
            </w:r>
            <w:smartTag w:uri="urn:schemas-microsoft-com:office:smarttags" w:element="metricconverter">
              <w:smartTagPr>
                <w:attr w:name="ProductID" w:val="3°C"/>
              </w:smartTagPr>
              <w:r w:rsidRPr="0034739F">
                <w:rPr>
                  <w:rFonts w:ascii="Calibri" w:hAnsi="Calibri" w:cs="Calibri"/>
                  <w:sz w:val="22"/>
                  <w:szCs w:val="22"/>
                </w:rPr>
                <w:t>3°C</w:t>
              </w:r>
            </w:smartTag>
            <w:r w:rsidRPr="0034739F">
              <w:rPr>
                <w:rFonts w:ascii="Calibri" w:hAnsi="Calibri" w:cs="Calibri"/>
                <w:sz w:val="22"/>
                <w:szCs w:val="22"/>
              </w:rPr>
              <w:t xml:space="preserve"> et 5 jours à + </w:t>
            </w:r>
            <w:smartTag w:uri="urn:schemas-microsoft-com:office:smarttags" w:element="metricconverter">
              <w:smartTagPr>
                <w:attr w:name="ProductID" w:val="8°C"/>
              </w:smartTagPr>
              <w:r w:rsidRPr="0034739F">
                <w:rPr>
                  <w:rFonts w:ascii="Calibri" w:hAnsi="Calibri" w:cs="Calibri"/>
                  <w:sz w:val="22"/>
                  <w:szCs w:val="22"/>
                </w:rPr>
                <w:t>8°C</w:t>
              </w:r>
            </w:smartTag>
            <w:r w:rsidRPr="0034739F">
              <w:rPr>
                <w:rFonts w:ascii="Calibri" w:hAnsi="Calibri" w:cs="Calibri"/>
                <w:sz w:val="22"/>
                <w:szCs w:val="22"/>
              </w:rPr>
              <w:t>..</w:t>
            </w:r>
          </w:p>
        </w:tc>
      </w:tr>
      <w:tr w:rsidR="0034739F" w:rsidRPr="0034739F" w14:paraId="154C6605" w14:textId="77777777" w:rsidTr="0034739F">
        <w:trPr>
          <w:trHeight w:val="362"/>
          <w:tblHeader/>
          <w:jc w:val="center"/>
        </w:trPr>
        <w:tc>
          <w:tcPr>
            <w:tcW w:w="10336" w:type="dxa"/>
            <w:gridSpan w:val="2"/>
            <w:tcBorders>
              <w:top w:val="dotted" w:sz="4" w:space="0" w:color="auto"/>
              <w:left w:val="nil"/>
              <w:bottom w:val="single" w:sz="4" w:space="0" w:color="auto"/>
              <w:right w:val="nil"/>
            </w:tcBorders>
            <w:vAlign w:val="center"/>
          </w:tcPr>
          <w:p w14:paraId="427B7536" w14:textId="77777777" w:rsidR="0034739F" w:rsidRPr="0034739F" w:rsidRDefault="0034739F" w:rsidP="0034739F">
            <w:pPr>
              <w:rPr>
                <w:rFonts w:ascii="Calibri" w:hAnsi="Calibri" w:cs="Calibri"/>
                <w:sz w:val="22"/>
                <w:szCs w:val="22"/>
              </w:rPr>
            </w:pPr>
          </w:p>
        </w:tc>
      </w:tr>
      <w:tr w:rsidR="0034739F" w:rsidRPr="0034739F" w14:paraId="2909DE3A" w14:textId="77777777" w:rsidTr="0034739F">
        <w:trPr>
          <w:trHeight w:val="434"/>
          <w:jc w:val="center"/>
        </w:trPr>
        <w:tc>
          <w:tcPr>
            <w:tcW w:w="4823" w:type="dxa"/>
            <w:tcBorders>
              <w:top w:val="single" w:sz="4" w:space="0" w:color="auto"/>
              <w:bottom w:val="dashSmallGap" w:sz="4" w:space="0" w:color="auto"/>
            </w:tcBorders>
            <w:shd w:val="clear" w:color="auto" w:fill="92D05A"/>
            <w:vAlign w:val="center"/>
          </w:tcPr>
          <w:p w14:paraId="2EF299A5" w14:textId="77777777" w:rsidR="0034739F" w:rsidRPr="0034739F" w:rsidRDefault="0034739F" w:rsidP="0034739F">
            <w:pPr>
              <w:keepNext/>
              <w:snapToGrid w:val="0"/>
              <w:spacing w:before="120" w:after="60"/>
              <w:ind w:left="720"/>
              <w:jc w:val="center"/>
              <w:outlineLvl w:val="2"/>
              <w:rPr>
                <w:rFonts w:ascii="Calibri" w:hAnsi="Calibri" w:cs="Calibri"/>
                <w:b/>
                <w:bCs/>
                <w:color w:val="000000"/>
                <w:spacing w:val="10"/>
              </w:rPr>
            </w:pPr>
            <w:r w:rsidRPr="0034739F">
              <w:rPr>
                <w:rFonts w:ascii="Calibri" w:hAnsi="Calibri" w:cs="Calibri"/>
                <w:b/>
                <w:bCs/>
                <w:color w:val="000000"/>
                <w:spacing w:val="10"/>
              </w:rPr>
              <w:t>PRELEVEMENT</w:t>
            </w:r>
          </w:p>
        </w:tc>
        <w:tc>
          <w:tcPr>
            <w:tcW w:w="5513" w:type="dxa"/>
            <w:tcBorders>
              <w:top w:val="single" w:sz="4" w:space="0" w:color="auto"/>
              <w:bottom w:val="dashSmallGap" w:sz="4" w:space="0" w:color="auto"/>
            </w:tcBorders>
            <w:shd w:val="clear" w:color="auto" w:fill="92D05A"/>
            <w:vAlign w:val="center"/>
          </w:tcPr>
          <w:p w14:paraId="2BFD21E3" w14:textId="77777777" w:rsidR="0034739F" w:rsidRPr="0034739F" w:rsidRDefault="0034739F" w:rsidP="0034739F">
            <w:pPr>
              <w:keepNext/>
              <w:snapToGrid w:val="0"/>
              <w:spacing w:before="120" w:after="60"/>
              <w:jc w:val="center"/>
              <w:outlineLvl w:val="2"/>
              <w:rPr>
                <w:rFonts w:ascii="Calibri" w:hAnsi="Calibri" w:cs="Calibri"/>
                <w:b/>
                <w:bCs/>
                <w:color w:val="000000"/>
                <w:spacing w:val="10"/>
              </w:rPr>
            </w:pPr>
            <w:r w:rsidRPr="0034739F">
              <w:rPr>
                <w:rFonts w:ascii="Calibri" w:hAnsi="Calibri" w:cs="Calibri"/>
                <w:b/>
                <w:bCs/>
                <w:color w:val="000000"/>
                <w:spacing w:val="10"/>
              </w:rPr>
              <w:t>NATURE DES ANALYSES EFFECTUEES</w:t>
            </w:r>
          </w:p>
        </w:tc>
      </w:tr>
      <w:tr w:rsidR="0034739F" w:rsidRPr="0034739F" w14:paraId="56D274C0" w14:textId="77777777" w:rsidTr="0034739F">
        <w:trPr>
          <w:trHeight w:val="2362"/>
          <w:jc w:val="center"/>
        </w:trPr>
        <w:tc>
          <w:tcPr>
            <w:tcW w:w="4823" w:type="dxa"/>
            <w:tcBorders>
              <w:top w:val="dashSmallGap" w:sz="4" w:space="0" w:color="auto"/>
              <w:bottom w:val="dotted" w:sz="4" w:space="0" w:color="auto"/>
            </w:tcBorders>
            <w:vAlign w:val="center"/>
          </w:tcPr>
          <w:p w14:paraId="7A9F2BF6"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15 échantillons sont prélevés pour analyse pour le premier lot de fabrication et seulement 5 échantillons pour les lots 2 et 3 de fabrication, soit un total de 25 échantillons prélevés.</w:t>
            </w:r>
          </w:p>
          <w:p w14:paraId="476674DA" w14:textId="77777777" w:rsidR="0034739F" w:rsidRPr="0034739F" w:rsidRDefault="0034739F" w:rsidP="0034739F">
            <w:pPr>
              <w:rPr>
                <w:rFonts w:ascii="Calibri" w:hAnsi="Calibri" w:cs="Calibri"/>
                <w:sz w:val="22"/>
                <w:szCs w:val="22"/>
              </w:rPr>
            </w:pPr>
          </w:p>
          <w:p w14:paraId="409DAC08"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 xml:space="preserve">Premier lot : 5 échantillons analysés à J0 ou J+1 (dès réception au laboratoire), 5 échantillons à J+9 (soit après 10 jours de conservation à + </w:t>
            </w:r>
            <w:smartTag w:uri="urn:schemas-microsoft-com:office:smarttags" w:element="metricconverter">
              <w:smartTagPr>
                <w:attr w:name="ProductID" w:val="3°C"/>
              </w:smartTagPr>
              <w:r w:rsidRPr="0034739F">
                <w:rPr>
                  <w:rFonts w:ascii="Calibri" w:hAnsi="Calibri" w:cs="Calibri"/>
                  <w:sz w:val="22"/>
                  <w:szCs w:val="22"/>
                </w:rPr>
                <w:t>3°C</w:t>
              </w:r>
            </w:smartTag>
            <w:r w:rsidRPr="0034739F">
              <w:rPr>
                <w:rFonts w:ascii="Calibri" w:hAnsi="Calibri" w:cs="Calibri"/>
                <w:sz w:val="22"/>
                <w:szCs w:val="22"/>
              </w:rPr>
              <w:t xml:space="preserve">) et 5 échantillons à J+14 (soit après 10 jours de conservation à + </w:t>
            </w:r>
            <w:smartTag w:uri="urn:schemas-microsoft-com:office:smarttags" w:element="metricconverter">
              <w:smartTagPr>
                <w:attr w:name="ProductID" w:val="3°C"/>
              </w:smartTagPr>
              <w:r w:rsidRPr="0034739F">
                <w:rPr>
                  <w:rFonts w:ascii="Calibri" w:hAnsi="Calibri" w:cs="Calibri"/>
                  <w:sz w:val="22"/>
                  <w:szCs w:val="22"/>
                </w:rPr>
                <w:t>3°C</w:t>
              </w:r>
            </w:smartTag>
            <w:r w:rsidRPr="0034739F">
              <w:rPr>
                <w:rFonts w:ascii="Calibri" w:hAnsi="Calibri" w:cs="Calibri"/>
                <w:sz w:val="22"/>
                <w:szCs w:val="22"/>
              </w:rPr>
              <w:t xml:space="preserve"> et 5 jours à + </w:t>
            </w:r>
            <w:smartTag w:uri="urn:schemas-microsoft-com:office:smarttags" w:element="metricconverter">
              <w:smartTagPr>
                <w:attr w:name="ProductID" w:val="8°C"/>
              </w:smartTagPr>
              <w:r w:rsidRPr="0034739F">
                <w:rPr>
                  <w:rFonts w:ascii="Calibri" w:hAnsi="Calibri" w:cs="Calibri"/>
                  <w:sz w:val="22"/>
                  <w:szCs w:val="22"/>
                </w:rPr>
                <w:t>8°C</w:t>
              </w:r>
            </w:smartTag>
            <w:r w:rsidRPr="0034739F">
              <w:rPr>
                <w:rFonts w:ascii="Calibri" w:hAnsi="Calibri" w:cs="Calibri"/>
                <w:sz w:val="22"/>
                <w:szCs w:val="22"/>
              </w:rPr>
              <w:t>).</w:t>
            </w:r>
          </w:p>
          <w:p w14:paraId="7BDD8AC4"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 xml:space="preserve">Lots 2 et 3 : 5 échantillons analysés à J+14 (soit après 10 jours de conservation à + </w:t>
            </w:r>
            <w:smartTag w:uri="urn:schemas-microsoft-com:office:smarttags" w:element="metricconverter">
              <w:smartTagPr>
                <w:attr w:name="ProductID" w:val="3°C"/>
              </w:smartTagPr>
              <w:r w:rsidRPr="0034739F">
                <w:rPr>
                  <w:rFonts w:ascii="Calibri" w:hAnsi="Calibri" w:cs="Calibri"/>
                  <w:sz w:val="22"/>
                  <w:szCs w:val="22"/>
                </w:rPr>
                <w:t>3°C</w:t>
              </w:r>
            </w:smartTag>
            <w:r w:rsidRPr="0034739F">
              <w:rPr>
                <w:rFonts w:ascii="Calibri" w:hAnsi="Calibri" w:cs="Calibri"/>
                <w:sz w:val="22"/>
                <w:szCs w:val="22"/>
              </w:rPr>
              <w:t xml:space="preserve"> et 5 jours à + </w:t>
            </w:r>
            <w:smartTag w:uri="urn:schemas-microsoft-com:office:smarttags" w:element="metricconverter">
              <w:smartTagPr>
                <w:attr w:name="ProductID" w:val="8°C"/>
              </w:smartTagPr>
              <w:r w:rsidRPr="0034739F">
                <w:rPr>
                  <w:rFonts w:ascii="Calibri" w:hAnsi="Calibri" w:cs="Calibri"/>
                  <w:sz w:val="22"/>
                  <w:szCs w:val="22"/>
                </w:rPr>
                <w:t>8°C</w:t>
              </w:r>
            </w:smartTag>
            <w:r w:rsidRPr="0034739F">
              <w:rPr>
                <w:rFonts w:ascii="Calibri" w:hAnsi="Calibri" w:cs="Calibri"/>
                <w:sz w:val="22"/>
                <w:szCs w:val="22"/>
              </w:rPr>
              <w:t>).</w:t>
            </w:r>
          </w:p>
        </w:tc>
        <w:tc>
          <w:tcPr>
            <w:tcW w:w="5513" w:type="dxa"/>
            <w:tcBorders>
              <w:top w:val="dashSmallGap" w:sz="4" w:space="0" w:color="auto"/>
              <w:bottom w:val="dotted" w:sz="4" w:space="0" w:color="auto"/>
            </w:tcBorders>
            <w:vAlign w:val="center"/>
          </w:tcPr>
          <w:p w14:paraId="7D217590" w14:textId="77777777" w:rsidR="0034739F" w:rsidRPr="0034739F" w:rsidRDefault="0034739F" w:rsidP="0034739F">
            <w:pPr>
              <w:rPr>
                <w:rFonts w:ascii="Calibri" w:hAnsi="Calibri" w:cs="Calibri"/>
                <w:sz w:val="22"/>
                <w:szCs w:val="22"/>
              </w:rPr>
            </w:pPr>
          </w:p>
          <w:p w14:paraId="07A818F7"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L’objectif est d’évaluer l’évolution des principales populations de bactéries présentes dans l’aliment pendant la durée de vie de ce dernier. Le choix des micro-organismes se fera en fonction du produit (voir annexe 3 –critères microbiologiques</w:t>
            </w:r>
          </w:p>
        </w:tc>
      </w:tr>
      <w:tr w:rsidR="0034739F" w:rsidRPr="0034739F" w14:paraId="3F0D9A66" w14:textId="77777777" w:rsidTr="0034739F">
        <w:trPr>
          <w:trHeight w:val="362"/>
          <w:tblHeader/>
          <w:jc w:val="center"/>
        </w:trPr>
        <w:tc>
          <w:tcPr>
            <w:tcW w:w="10336" w:type="dxa"/>
            <w:gridSpan w:val="2"/>
            <w:tcBorders>
              <w:top w:val="dotted" w:sz="4" w:space="0" w:color="auto"/>
              <w:left w:val="nil"/>
              <w:bottom w:val="dotted" w:sz="4" w:space="0" w:color="auto"/>
              <w:right w:val="nil"/>
            </w:tcBorders>
            <w:vAlign w:val="center"/>
          </w:tcPr>
          <w:p w14:paraId="62D5CC5B" w14:textId="77777777" w:rsidR="0034739F" w:rsidRPr="0034739F" w:rsidRDefault="0034739F" w:rsidP="0034739F">
            <w:pPr>
              <w:spacing w:before="120"/>
              <w:rPr>
                <w:rFonts w:ascii="Calibri" w:hAnsi="Calibri" w:cs="Calibri"/>
                <w:b/>
                <w:bCs/>
                <w:color w:val="000000"/>
                <w:spacing w:val="10"/>
                <w:sz w:val="22"/>
                <w:szCs w:val="22"/>
              </w:rPr>
            </w:pPr>
          </w:p>
        </w:tc>
      </w:tr>
      <w:tr w:rsidR="0034739F" w:rsidRPr="0034739F" w14:paraId="406D2C26" w14:textId="77777777" w:rsidTr="0034739F">
        <w:trPr>
          <w:trHeight w:val="362"/>
          <w:tblHeader/>
          <w:jc w:val="center"/>
        </w:trPr>
        <w:tc>
          <w:tcPr>
            <w:tcW w:w="10336" w:type="dxa"/>
            <w:gridSpan w:val="2"/>
            <w:tcBorders>
              <w:top w:val="dotted" w:sz="4" w:space="0" w:color="auto"/>
              <w:bottom w:val="dotted" w:sz="4" w:space="0" w:color="auto"/>
            </w:tcBorders>
            <w:vAlign w:val="center"/>
          </w:tcPr>
          <w:p w14:paraId="07E8FEA5" w14:textId="77777777" w:rsidR="0034739F" w:rsidRPr="0034739F" w:rsidRDefault="0034739F" w:rsidP="0034739F">
            <w:pPr>
              <w:spacing w:before="120"/>
              <w:rPr>
                <w:rFonts w:ascii="Calibri" w:hAnsi="Calibri" w:cs="Calibri"/>
                <w:b/>
                <w:bCs/>
                <w:color w:val="000000"/>
                <w:spacing w:val="10"/>
                <w:sz w:val="22"/>
                <w:szCs w:val="22"/>
              </w:rPr>
            </w:pPr>
            <w:r w:rsidRPr="0034739F">
              <w:rPr>
                <w:rFonts w:ascii="Calibri" w:hAnsi="Calibri" w:cs="Calibri"/>
                <w:b/>
                <w:bCs/>
                <w:color w:val="000000"/>
                <w:spacing w:val="10"/>
                <w:sz w:val="22"/>
                <w:szCs w:val="22"/>
              </w:rPr>
              <w:t>CONCLUSION</w:t>
            </w:r>
          </w:p>
          <w:p w14:paraId="107DAD47" w14:textId="77777777" w:rsidR="0034739F" w:rsidRPr="0034739F" w:rsidRDefault="0034739F" w:rsidP="0034739F">
            <w:pPr>
              <w:rPr>
                <w:rFonts w:ascii="Calibri" w:hAnsi="Calibri" w:cs="Calibri"/>
                <w:sz w:val="22"/>
                <w:szCs w:val="22"/>
              </w:rPr>
            </w:pPr>
            <w:r w:rsidRPr="0034739F">
              <w:rPr>
                <w:rFonts w:ascii="Calibri" w:hAnsi="Calibri" w:cs="Calibri"/>
                <w:sz w:val="22"/>
                <w:szCs w:val="22"/>
              </w:rPr>
              <w:t>L’étude de vieillissement permet de valider un procédé de fabrication qui pourra être dupliqué sur différents sites. La vérification sur chaque site appliquant ce procédé sera effectuée par les autocontrôles à DLC prévus dans les plans de prélèvements.</w:t>
            </w:r>
          </w:p>
        </w:tc>
      </w:tr>
    </w:tbl>
    <w:p w14:paraId="37437FDA" w14:textId="77777777" w:rsidR="0034739F" w:rsidRPr="0034739F" w:rsidRDefault="0034739F" w:rsidP="0034739F">
      <w:pPr>
        <w:rPr>
          <w:rFonts w:ascii="Calibri" w:hAnsi="Calibri" w:cs="Calibri"/>
          <w:sz w:val="22"/>
          <w:szCs w:val="22"/>
        </w:rPr>
      </w:pPr>
    </w:p>
    <w:p w14:paraId="1A154958" w14:textId="1445700C" w:rsidR="0034739F" w:rsidRPr="00C55C69" w:rsidRDefault="0034739F" w:rsidP="001A5F04">
      <w:pPr>
        <w:pStyle w:val="En-tte"/>
        <w:tabs>
          <w:tab w:val="clear" w:pos="4536"/>
          <w:tab w:val="clear" w:pos="9072"/>
        </w:tabs>
        <w:jc w:val="center"/>
        <w:rPr>
          <w:rFonts w:ascii="Calibri" w:hAnsi="Calibri" w:cs="Calibri"/>
        </w:rPr>
      </w:pPr>
    </w:p>
    <w:p w14:paraId="46E83441" w14:textId="55298EC8" w:rsidR="0034739F" w:rsidRPr="00C55C69" w:rsidRDefault="0034739F" w:rsidP="001A5F04">
      <w:pPr>
        <w:pStyle w:val="En-tte"/>
        <w:tabs>
          <w:tab w:val="clear" w:pos="4536"/>
          <w:tab w:val="clear" w:pos="9072"/>
        </w:tabs>
        <w:jc w:val="center"/>
        <w:rPr>
          <w:rFonts w:ascii="Calibri" w:hAnsi="Calibri" w:cs="Calibri"/>
        </w:rPr>
      </w:pPr>
    </w:p>
    <w:p w14:paraId="36578173" w14:textId="560DD6BE" w:rsidR="0034739F" w:rsidRPr="00C55C69" w:rsidRDefault="0034739F" w:rsidP="001A5F04">
      <w:pPr>
        <w:pStyle w:val="En-tte"/>
        <w:tabs>
          <w:tab w:val="clear" w:pos="4536"/>
          <w:tab w:val="clear" w:pos="9072"/>
        </w:tabs>
        <w:jc w:val="center"/>
        <w:rPr>
          <w:rFonts w:ascii="Calibri" w:hAnsi="Calibri" w:cs="Calibri"/>
        </w:rPr>
      </w:pPr>
    </w:p>
    <w:p w14:paraId="6BF4192D" w14:textId="0E76D19B" w:rsidR="0034739F" w:rsidRPr="00C55C69" w:rsidRDefault="0034739F" w:rsidP="001A5F04">
      <w:pPr>
        <w:pStyle w:val="En-tte"/>
        <w:tabs>
          <w:tab w:val="clear" w:pos="4536"/>
          <w:tab w:val="clear" w:pos="9072"/>
        </w:tabs>
        <w:jc w:val="center"/>
        <w:rPr>
          <w:rFonts w:ascii="Calibri" w:hAnsi="Calibri" w:cs="Calibri"/>
        </w:rPr>
      </w:pPr>
    </w:p>
    <w:p w14:paraId="7F53DD54" w14:textId="4F5EDE4B" w:rsidR="0034739F" w:rsidRPr="00C55C69" w:rsidRDefault="0034739F" w:rsidP="001A5F04">
      <w:pPr>
        <w:pStyle w:val="En-tte"/>
        <w:tabs>
          <w:tab w:val="clear" w:pos="4536"/>
          <w:tab w:val="clear" w:pos="9072"/>
        </w:tabs>
        <w:jc w:val="center"/>
        <w:rPr>
          <w:rFonts w:ascii="Calibri" w:hAnsi="Calibri" w:cs="Calibri"/>
        </w:rPr>
      </w:pPr>
    </w:p>
    <w:p w14:paraId="0582C9FA" w14:textId="058B306D" w:rsidR="0034739F" w:rsidRPr="00C55C69" w:rsidRDefault="0034739F" w:rsidP="001A5F04">
      <w:pPr>
        <w:pStyle w:val="En-tte"/>
        <w:tabs>
          <w:tab w:val="clear" w:pos="4536"/>
          <w:tab w:val="clear" w:pos="9072"/>
        </w:tabs>
        <w:jc w:val="center"/>
        <w:rPr>
          <w:rFonts w:ascii="Calibri" w:hAnsi="Calibri" w:cs="Calibri"/>
        </w:rPr>
      </w:pPr>
    </w:p>
    <w:p w14:paraId="47CD6657" w14:textId="2DDBFFE8" w:rsidR="0034739F" w:rsidRPr="00C55C69" w:rsidRDefault="0034739F" w:rsidP="001A5F04">
      <w:pPr>
        <w:pStyle w:val="En-tte"/>
        <w:tabs>
          <w:tab w:val="clear" w:pos="4536"/>
          <w:tab w:val="clear" w:pos="9072"/>
        </w:tabs>
        <w:jc w:val="center"/>
        <w:rPr>
          <w:rFonts w:ascii="Calibri" w:hAnsi="Calibri" w:cs="Calibri"/>
        </w:rPr>
      </w:pPr>
    </w:p>
    <w:p w14:paraId="6BF53B20" w14:textId="39EA1E48" w:rsidR="0034739F" w:rsidRPr="00C55C69" w:rsidRDefault="0034739F" w:rsidP="001A5F04">
      <w:pPr>
        <w:pStyle w:val="En-tte"/>
        <w:tabs>
          <w:tab w:val="clear" w:pos="4536"/>
          <w:tab w:val="clear" w:pos="9072"/>
        </w:tabs>
        <w:jc w:val="center"/>
        <w:rPr>
          <w:rFonts w:ascii="Calibri" w:hAnsi="Calibri" w:cs="Calibri"/>
        </w:rPr>
      </w:pPr>
    </w:p>
    <w:p w14:paraId="65987A1C" w14:textId="259168BA" w:rsidR="0034739F" w:rsidRPr="00C55C69" w:rsidRDefault="0034739F" w:rsidP="001A5F04">
      <w:pPr>
        <w:pStyle w:val="En-tte"/>
        <w:tabs>
          <w:tab w:val="clear" w:pos="4536"/>
          <w:tab w:val="clear" w:pos="9072"/>
        </w:tabs>
        <w:jc w:val="center"/>
        <w:rPr>
          <w:rFonts w:ascii="Calibri" w:hAnsi="Calibri" w:cs="Calibri"/>
        </w:rPr>
      </w:pPr>
    </w:p>
    <w:p w14:paraId="566B7844" w14:textId="73F1BA97" w:rsidR="0034739F" w:rsidRPr="00C55C69" w:rsidRDefault="0034739F" w:rsidP="001A5F04">
      <w:pPr>
        <w:pStyle w:val="En-tte"/>
        <w:tabs>
          <w:tab w:val="clear" w:pos="4536"/>
          <w:tab w:val="clear" w:pos="9072"/>
        </w:tabs>
        <w:jc w:val="center"/>
        <w:rPr>
          <w:rFonts w:ascii="Calibri" w:hAnsi="Calibri" w:cs="Calibri"/>
        </w:rPr>
      </w:pPr>
    </w:p>
    <w:p w14:paraId="1B9036A8" w14:textId="068D91FE" w:rsidR="0034739F" w:rsidRPr="00C55C69" w:rsidRDefault="0034739F" w:rsidP="001A5F04">
      <w:pPr>
        <w:pStyle w:val="En-tte"/>
        <w:tabs>
          <w:tab w:val="clear" w:pos="4536"/>
          <w:tab w:val="clear" w:pos="9072"/>
        </w:tabs>
        <w:jc w:val="center"/>
        <w:rPr>
          <w:rFonts w:ascii="Calibri" w:hAnsi="Calibri" w:cs="Calibri"/>
        </w:rPr>
      </w:pPr>
    </w:p>
    <w:p w14:paraId="00267147" w14:textId="5DD46684" w:rsidR="0034739F" w:rsidRPr="00C55C69" w:rsidRDefault="0034739F" w:rsidP="001A5F04">
      <w:pPr>
        <w:pStyle w:val="En-tte"/>
        <w:tabs>
          <w:tab w:val="clear" w:pos="4536"/>
          <w:tab w:val="clear" w:pos="9072"/>
        </w:tabs>
        <w:jc w:val="center"/>
        <w:rPr>
          <w:rFonts w:ascii="Calibri" w:hAnsi="Calibri" w:cs="Calibri"/>
        </w:rPr>
      </w:pPr>
    </w:p>
    <w:p w14:paraId="386DB8DC" w14:textId="6459AF27" w:rsidR="0034739F" w:rsidRPr="00C55C69" w:rsidRDefault="0034739F" w:rsidP="001A5F04">
      <w:pPr>
        <w:pStyle w:val="En-tte"/>
        <w:tabs>
          <w:tab w:val="clear" w:pos="4536"/>
          <w:tab w:val="clear" w:pos="9072"/>
        </w:tabs>
        <w:jc w:val="center"/>
        <w:rPr>
          <w:rFonts w:ascii="Calibri" w:hAnsi="Calibri" w:cs="Calibri"/>
        </w:rPr>
      </w:pPr>
    </w:p>
    <w:p w14:paraId="5FA16633" w14:textId="4DDA961B" w:rsidR="0034739F" w:rsidRPr="00C55C69" w:rsidRDefault="0034739F" w:rsidP="001A5F04">
      <w:pPr>
        <w:pStyle w:val="En-tte"/>
        <w:tabs>
          <w:tab w:val="clear" w:pos="4536"/>
          <w:tab w:val="clear" w:pos="9072"/>
        </w:tabs>
        <w:jc w:val="center"/>
        <w:rPr>
          <w:rFonts w:ascii="Calibri" w:hAnsi="Calibri" w:cs="Calibri"/>
        </w:rPr>
      </w:pPr>
    </w:p>
    <w:p w14:paraId="55BD7302" w14:textId="5FF1EE77" w:rsidR="0034739F" w:rsidRPr="00C55C69" w:rsidRDefault="0034739F" w:rsidP="001A5F04">
      <w:pPr>
        <w:pStyle w:val="En-tte"/>
        <w:tabs>
          <w:tab w:val="clear" w:pos="4536"/>
          <w:tab w:val="clear" w:pos="9072"/>
        </w:tabs>
        <w:jc w:val="center"/>
        <w:rPr>
          <w:rFonts w:ascii="Calibri" w:hAnsi="Calibri" w:cs="Calibri"/>
        </w:rPr>
      </w:pPr>
    </w:p>
    <w:p w14:paraId="5F5623CB" w14:textId="06A8176A" w:rsidR="0034739F" w:rsidRPr="00C55C69" w:rsidRDefault="0034739F" w:rsidP="001A5F04">
      <w:pPr>
        <w:pStyle w:val="En-tte"/>
        <w:tabs>
          <w:tab w:val="clear" w:pos="4536"/>
          <w:tab w:val="clear" w:pos="9072"/>
        </w:tabs>
        <w:jc w:val="center"/>
        <w:rPr>
          <w:rFonts w:ascii="Calibri" w:hAnsi="Calibri" w:cs="Calibri"/>
        </w:rPr>
      </w:pPr>
    </w:p>
    <w:p w14:paraId="7996E9DD" w14:textId="2D96B182" w:rsidR="0034739F" w:rsidRPr="00C55C69" w:rsidRDefault="0034739F" w:rsidP="001A5F04">
      <w:pPr>
        <w:pStyle w:val="En-tte"/>
        <w:tabs>
          <w:tab w:val="clear" w:pos="4536"/>
          <w:tab w:val="clear" w:pos="9072"/>
        </w:tabs>
        <w:jc w:val="center"/>
        <w:rPr>
          <w:rFonts w:ascii="Calibri" w:hAnsi="Calibri" w:cs="Calibri"/>
        </w:rPr>
      </w:pPr>
    </w:p>
    <w:p w14:paraId="09248333" w14:textId="58C9ED21" w:rsidR="0034739F" w:rsidRPr="00C55C69" w:rsidRDefault="0034739F" w:rsidP="001A5F04">
      <w:pPr>
        <w:pStyle w:val="En-tte"/>
        <w:tabs>
          <w:tab w:val="clear" w:pos="4536"/>
          <w:tab w:val="clear" w:pos="9072"/>
        </w:tabs>
        <w:jc w:val="center"/>
        <w:rPr>
          <w:rFonts w:ascii="Calibri" w:hAnsi="Calibri" w:cs="Calibri"/>
        </w:rPr>
      </w:pPr>
    </w:p>
    <w:p w14:paraId="559AEE44" w14:textId="33B39A65" w:rsidR="0034739F" w:rsidRPr="00C55C69" w:rsidRDefault="0034739F" w:rsidP="001A5F04">
      <w:pPr>
        <w:pStyle w:val="En-tte"/>
        <w:tabs>
          <w:tab w:val="clear" w:pos="4536"/>
          <w:tab w:val="clear" w:pos="9072"/>
        </w:tabs>
        <w:jc w:val="center"/>
        <w:rPr>
          <w:rFonts w:ascii="Calibri" w:hAnsi="Calibri" w:cs="Calibri"/>
        </w:rPr>
      </w:pPr>
    </w:p>
    <w:p w14:paraId="0C36D98E" w14:textId="2F44CD4A" w:rsidR="0034739F" w:rsidRPr="00C55C69" w:rsidRDefault="0034739F" w:rsidP="001A5F04">
      <w:pPr>
        <w:pStyle w:val="En-tte"/>
        <w:tabs>
          <w:tab w:val="clear" w:pos="4536"/>
          <w:tab w:val="clear" w:pos="9072"/>
        </w:tabs>
        <w:jc w:val="center"/>
        <w:rPr>
          <w:rFonts w:ascii="Calibri" w:hAnsi="Calibri" w:cs="Calibri"/>
        </w:rPr>
      </w:pPr>
    </w:p>
    <w:p w14:paraId="7D846C44" w14:textId="5C3A6B7B" w:rsidR="0034739F" w:rsidRPr="00C55C69" w:rsidRDefault="0034739F" w:rsidP="001A5F04">
      <w:pPr>
        <w:pStyle w:val="En-tte"/>
        <w:tabs>
          <w:tab w:val="clear" w:pos="4536"/>
          <w:tab w:val="clear" w:pos="9072"/>
        </w:tabs>
        <w:jc w:val="center"/>
        <w:rPr>
          <w:rFonts w:ascii="Calibri" w:hAnsi="Calibri" w:cs="Calibri"/>
        </w:rPr>
      </w:pPr>
    </w:p>
    <w:p w14:paraId="483A3469" w14:textId="7BF97B1B" w:rsidR="0034739F" w:rsidRPr="00C55C69" w:rsidRDefault="0034739F" w:rsidP="001A5F04">
      <w:pPr>
        <w:pStyle w:val="En-tte"/>
        <w:tabs>
          <w:tab w:val="clear" w:pos="4536"/>
          <w:tab w:val="clear" w:pos="9072"/>
        </w:tabs>
        <w:jc w:val="cente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75D17651" w14:textId="77777777" w:rsidTr="00C55C69">
        <w:trPr>
          <w:trHeight w:val="366"/>
          <w:jc w:val="center"/>
        </w:trPr>
        <w:tc>
          <w:tcPr>
            <w:tcW w:w="2269" w:type="dxa"/>
            <w:vMerge w:val="restart"/>
            <w:tcBorders>
              <w:bottom w:val="nil"/>
              <w:right w:val="nil"/>
            </w:tcBorders>
            <w:shd w:val="clear" w:color="auto" w:fill="FFFFFF"/>
            <w:vAlign w:val="center"/>
          </w:tcPr>
          <w:p w14:paraId="48BCF661" w14:textId="77777777" w:rsidR="0034739F" w:rsidRPr="00C55C69" w:rsidRDefault="0034739F" w:rsidP="00C55C69">
            <w:pPr>
              <w:jc w:val="center"/>
              <w:rPr>
                <w:rFonts w:ascii="Calibri" w:eastAsia="Calibri" w:hAnsi="Calibri"/>
                <w:sz w:val="28"/>
                <w:szCs w:val="28"/>
                <w:lang w:eastAsia="en-US"/>
              </w:rPr>
            </w:pPr>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1444D264" w14:textId="5ABC362B" w:rsidR="0034739F" w:rsidRPr="00C55C69" w:rsidRDefault="0034739F" w:rsidP="00C55C69">
            <w:pPr>
              <w:jc w:val="center"/>
              <w:rPr>
                <w:rFonts w:ascii="Calibri" w:eastAsia="Calibri" w:hAnsi="Calibri" w:cs="Calibri"/>
                <w:lang w:eastAsia="en-US"/>
              </w:rPr>
            </w:pPr>
            <w:r w:rsidRPr="00C55C69">
              <w:rPr>
                <w:rFonts w:ascii="Calibri" w:hAnsi="Calibri" w:cs="Calibri"/>
                <w:b/>
                <w:bCs/>
              </w:rPr>
              <w:t>QUALITE MICROBIOLOGIQUE</w:t>
            </w:r>
          </w:p>
        </w:tc>
        <w:tc>
          <w:tcPr>
            <w:tcW w:w="3118" w:type="dxa"/>
            <w:tcBorders>
              <w:bottom w:val="nil"/>
            </w:tcBorders>
            <w:shd w:val="clear" w:color="auto" w:fill="92D05A"/>
            <w:vAlign w:val="center"/>
          </w:tcPr>
          <w:p w14:paraId="2F47F011" w14:textId="77777777" w:rsidR="0034739F" w:rsidRPr="00C55C69" w:rsidRDefault="0034739F"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40D0D0A4" w14:textId="77777777" w:rsidTr="00C55C69">
        <w:trPr>
          <w:trHeight w:val="322"/>
          <w:jc w:val="center"/>
        </w:trPr>
        <w:tc>
          <w:tcPr>
            <w:tcW w:w="2269" w:type="dxa"/>
            <w:vMerge/>
            <w:tcBorders>
              <w:top w:val="nil"/>
              <w:bottom w:val="nil"/>
              <w:right w:val="nil"/>
            </w:tcBorders>
            <w:shd w:val="clear" w:color="auto" w:fill="FFFFFF"/>
          </w:tcPr>
          <w:p w14:paraId="7FB4FFD4" w14:textId="77777777" w:rsidR="0034739F" w:rsidRPr="00C55C69" w:rsidRDefault="0034739F"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5DC75256" w14:textId="77777777" w:rsidR="0034739F" w:rsidRPr="00C55C69" w:rsidRDefault="0034739F" w:rsidP="0034739F">
            <w:pPr>
              <w:rPr>
                <w:rFonts w:ascii="Calibri" w:eastAsia="Calibri" w:hAnsi="Calibri" w:cs="Calibri"/>
                <w:lang w:eastAsia="en-US"/>
              </w:rPr>
            </w:pPr>
          </w:p>
        </w:tc>
        <w:tc>
          <w:tcPr>
            <w:tcW w:w="3118" w:type="dxa"/>
            <w:tcBorders>
              <w:top w:val="nil"/>
              <w:bottom w:val="nil"/>
            </w:tcBorders>
            <w:shd w:val="clear" w:color="auto" w:fill="92D05A"/>
            <w:vAlign w:val="center"/>
          </w:tcPr>
          <w:p w14:paraId="42AEA3DB" w14:textId="77777777" w:rsidR="0034739F" w:rsidRPr="00C55C69" w:rsidRDefault="0034739F"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02CCCB86" w14:textId="77777777" w:rsidTr="00C55C69">
        <w:trPr>
          <w:trHeight w:val="142"/>
          <w:jc w:val="center"/>
        </w:trPr>
        <w:tc>
          <w:tcPr>
            <w:tcW w:w="2269" w:type="dxa"/>
            <w:vMerge/>
            <w:tcBorders>
              <w:top w:val="nil"/>
              <w:bottom w:val="nil"/>
              <w:right w:val="nil"/>
            </w:tcBorders>
            <w:shd w:val="clear" w:color="auto" w:fill="FFFFFF"/>
          </w:tcPr>
          <w:p w14:paraId="25E0F361" w14:textId="77777777" w:rsidR="0034739F" w:rsidRPr="00C55C69" w:rsidRDefault="0034739F" w:rsidP="0034739F">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41E594DF" w14:textId="77777777" w:rsidR="0034739F" w:rsidRPr="00C55C69" w:rsidRDefault="0034739F" w:rsidP="0034739F">
            <w:pPr>
              <w:rPr>
                <w:rFonts w:ascii="Calibri" w:eastAsia="Calibri" w:hAnsi="Calibri" w:cs="Calibri"/>
                <w:lang w:eastAsia="en-US"/>
              </w:rPr>
            </w:pPr>
          </w:p>
        </w:tc>
        <w:tc>
          <w:tcPr>
            <w:tcW w:w="3118" w:type="dxa"/>
            <w:tcBorders>
              <w:top w:val="nil"/>
              <w:left w:val="nil"/>
              <w:bottom w:val="nil"/>
            </w:tcBorders>
            <w:shd w:val="clear" w:color="auto" w:fill="auto"/>
          </w:tcPr>
          <w:p w14:paraId="1F8D178A" w14:textId="77777777" w:rsidR="0034739F" w:rsidRPr="00C55C69" w:rsidRDefault="0034739F"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755694CF" w14:textId="77777777" w:rsidTr="00C55C69">
        <w:trPr>
          <w:trHeight w:val="314"/>
          <w:jc w:val="center"/>
        </w:trPr>
        <w:tc>
          <w:tcPr>
            <w:tcW w:w="2269" w:type="dxa"/>
            <w:vMerge/>
            <w:tcBorders>
              <w:top w:val="nil"/>
              <w:bottom w:val="nil"/>
              <w:right w:val="nil"/>
            </w:tcBorders>
            <w:shd w:val="clear" w:color="auto" w:fill="FFFFFF"/>
          </w:tcPr>
          <w:p w14:paraId="05A8849D" w14:textId="77777777" w:rsidR="0034739F" w:rsidRPr="00C55C69" w:rsidRDefault="0034739F" w:rsidP="0034739F">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2CF41F9B" w14:textId="3FA25FB6" w:rsidR="0034739F" w:rsidRPr="00C55C69" w:rsidRDefault="0034739F" w:rsidP="00C55C69">
            <w:pPr>
              <w:jc w:val="center"/>
              <w:rPr>
                <w:rFonts w:ascii="Calibri" w:eastAsia="Calibri" w:hAnsi="Calibri" w:cs="Calibri"/>
                <w:lang w:eastAsia="en-US"/>
              </w:rPr>
            </w:pPr>
            <w:r w:rsidRPr="00C55C69">
              <w:rPr>
                <w:rFonts w:ascii="Calibri" w:eastAsia="KuenstlerScript Black" w:hAnsi="Calibri" w:cs="Calibri"/>
                <w:b/>
                <w:bCs/>
              </w:rPr>
              <w:t>L’ALTERATION DES ALIMENTS</w:t>
            </w:r>
          </w:p>
        </w:tc>
        <w:tc>
          <w:tcPr>
            <w:tcW w:w="3118" w:type="dxa"/>
            <w:tcBorders>
              <w:top w:val="nil"/>
              <w:left w:val="nil"/>
              <w:bottom w:val="nil"/>
            </w:tcBorders>
            <w:shd w:val="clear" w:color="auto" w:fill="auto"/>
            <w:vAlign w:val="center"/>
          </w:tcPr>
          <w:p w14:paraId="2C6D39FE" w14:textId="77777777" w:rsidR="0034739F" w:rsidRPr="00C55C69" w:rsidRDefault="0034739F" w:rsidP="0034739F">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0636D1FA" w14:textId="77777777" w:rsidTr="00C55C69">
        <w:trPr>
          <w:trHeight w:val="227"/>
          <w:jc w:val="center"/>
        </w:trPr>
        <w:tc>
          <w:tcPr>
            <w:tcW w:w="2269" w:type="dxa"/>
            <w:vMerge/>
            <w:tcBorders>
              <w:top w:val="nil"/>
              <w:bottom w:val="dashSmallGap" w:sz="4" w:space="0" w:color="auto"/>
              <w:right w:val="nil"/>
            </w:tcBorders>
            <w:shd w:val="clear" w:color="auto" w:fill="FFFFFF"/>
          </w:tcPr>
          <w:p w14:paraId="1597AEFE" w14:textId="77777777" w:rsidR="0034739F" w:rsidRPr="00C55C69" w:rsidRDefault="0034739F" w:rsidP="0034739F">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772103C9" w14:textId="77777777" w:rsidR="0034739F" w:rsidRPr="00C55C69" w:rsidRDefault="0034739F" w:rsidP="0034739F">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489B3B18" w14:textId="77777777" w:rsidR="0034739F" w:rsidRPr="00C55C69" w:rsidRDefault="0034739F" w:rsidP="0034739F">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34739F" w:rsidRPr="00C55C69" w14:paraId="44533138"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00221786" w14:textId="77777777" w:rsidR="0034739F" w:rsidRPr="00C55C69" w:rsidRDefault="0034739F" w:rsidP="0034739F">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36ED2FE5" w14:textId="77777777" w:rsidR="0034739F" w:rsidRPr="00C55C69" w:rsidRDefault="0034739F" w:rsidP="0034739F">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34739F" w:rsidRPr="00C55C69" w14:paraId="39135506"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46940F14" w14:textId="7C6ACFE5" w:rsidR="0034739F" w:rsidRPr="00C55C69" w:rsidRDefault="0034739F" w:rsidP="00C55C69">
            <w:pPr>
              <w:suppressAutoHyphens/>
              <w:rPr>
                <w:rFonts w:ascii="Calibri" w:eastAsia="Calibri" w:hAnsi="Calibri"/>
                <w:i/>
                <w:iCs/>
                <w:sz w:val="16"/>
                <w:szCs w:val="16"/>
                <w:lang w:eastAsia="ar-SA"/>
              </w:rPr>
            </w:pPr>
            <w:r w:rsidRPr="00C55C69">
              <w:rPr>
                <w:rFonts w:ascii="Arial" w:eastAsia="Calibri" w:hAnsi="Arial" w:cs="Arial"/>
                <w:sz w:val="16"/>
                <w:szCs w:val="16"/>
                <w:lang w:eastAsia="en-US"/>
              </w:rPr>
              <w:t xml:space="preserve">Lien : </w:t>
            </w:r>
            <w:hyperlink r:id="rId52" w:history="1">
              <w:r w:rsidRPr="00C55C69">
                <w:rPr>
                  <w:rFonts w:ascii="Arial" w:eastAsia="Calibri" w:hAnsi="Arial" w:cs="Arial"/>
                  <w:color w:val="0563C1"/>
                  <w:sz w:val="16"/>
                  <w:szCs w:val="16"/>
                  <w:u w:val="single"/>
                  <w:lang w:eastAsia="en-US"/>
                </w:rPr>
                <w:t>https://genie-alimentaire.com/spip.php?article70</w:t>
              </w:r>
            </w:hyperlink>
          </w:p>
        </w:tc>
      </w:tr>
    </w:tbl>
    <w:p w14:paraId="7F792F19" w14:textId="4A7B6B71" w:rsidR="0034739F" w:rsidRPr="00C55C69" w:rsidRDefault="0034739F" w:rsidP="001A5F04">
      <w:pPr>
        <w:pStyle w:val="En-tte"/>
        <w:tabs>
          <w:tab w:val="clear" w:pos="4536"/>
          <w:tab w:val="clear" w:pos="9072"/>
        </w:tabs>
        <w:jc w:val="center"/>
        <w:rPr>
          <w:rFonts w:ascii="Calibri" w:hAnsi="Calibri" w:cs="Calibri"/>
        </w:rPr>
      </w:pPr>
    </w:p>
    <w:p w14:paraId="508DB0DE"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sz w:val="22"/>
          <w:szCs w:val="22"/>
        </w:rPr>
        <w:t xml:space="preserve">samedi 26 novembre 2016, par </w:t>
      </w:r>
      <w:hyperlink r:id="rId53" w:history="1">
        <w:r w:rsidRPr="0034739F">
          <w:rPr>
            <w:rFonts w:ascii="Calibri" w:hAnsi="Calibri" w:cs="Calibri"/>
            <w:color w:val="0000FF"/>
            <w:sz w:val="22"/>
            <w:szCs w:val="22"/>
            <w:u w:val="single"/>
          </w:rPr>
          <w:t xml:space="preserve">AMROUCHE </w:t>
        </w:r>
      </w:hyperlink>
    </w:p>
    <w:p w14:paraId="66C715D4" w14:textId="77777777" w:rsidR="0034739F" w:rsidRPr="0034739F" w:rsidRDefault="002F6AED" w:rsidP="0034739F">
      <w:pPr>
        <w:spacing w:before="100" w:beforeAutospacing="1" w:after="100" w:afterAutospacing="1"/>
        <w:rPr>
          <w:rFonts w:ascii="Calibri" w:hAnsi="Calibri" w:cs="Calibri"/>
          <w:sz w:val="22"/>
          <w:szCs w:val="22"/>
        </w:rPr>
      </w:pPr>
      <w:hyperlink r:id="rId54" w:history="1">
        <w:r w:rsidR="0034739F" w:rsidRPr="0034739F">
          <w:rPr>
            <w:rFonts w:ascii="Calibri" w:hAnsi="Calibri" w:cs="Calibri"/>
            <w:color w:val="0563C1"/>
            <w:sz w:val="22"/>
            <w:szCs w:val="22"/>
            <w:u w:val="single"/>
          </w:rPr>
          <w:t>https://genie-alimentaire.com/spip.php?article190</w:t>
        </w:r>
      </w:hyperlink>
      <w:r w:rsidR="0034739F" w:rsidRPr="0034739F">
        <w:rPr>
          <w:rFonts w:ascii="Calibri" w:hAnsi="Calibri" w:cs="Calibri"/>
          <w:sz w:val="22"/>
          <w:szCs w:val="22"/>
        </w:rPr>
        <w:t xml:space="preserve"> </w:t>
      </w:r>
    </w:p>
    <w:p w14:paraId="7E9D5668" w14:textId="77777777" w:rsidR="0034739F" w:rsidRPr="003C7E49" w:rsidRDefault="0034739F" w:rsidP="0034739F">
      <w:pPr>
        <w:shd w:val="clear" w:color="auto" w:fill="FFFFFF"/>
        <w:spacing w:before="100" w:beforeAutospacing="1" w:after="100" w:afterAutospacing="1"/>
        <w:outlineLvl w:val="2"/>
        <w:rPr>
          <w:rFonts w:ascii="Calibri" w:hAnsi="Calibri" w:cs="Calibri"/>
          <w:b/>
          <w:bCs/>
        </w:rPr>
      </w:pPr>
      <w:r w:rsidRPr="003C7E49">
        <w:rPr>
          <w:rFonts w:ascii="Calibri" w:hAnsi="Calibri" w:cs="Calibri"/>
          <w:b/>
          <w:bCs/>
        </w:rPr>
        <w:t>L’altération des aliments</w:t>
      </w:r>
    </w:p>
    <w:p w14:paraId="7508BF4D" w14:textId="516A8212" w:rsidR="0034739F" w:rsidRPr="0034739F" w:rsidRDefault="002F6AED" w:rsidP="0034739F">
      <w:pPr>
        <w:shd w:val="clear" w:color="auto" w:fill="FFFFFF"/>
        <w:spacing w:before="100" w:beforeAutospacing="1" w:after="100" w:afterAutospacing="1"/>
        <w:rPr>
          <w:rFonts w:ascii="Calibri" w:hAnsi="Calibri" w:cs="Calibri"/>
          <w:sz w:val="22"/>
          <w:szCs w:val="22"/>
        </w:rPr>
      </w:pPr>
      <w:r>
        <w:rPr>
          <w:rFonts w:ascii="Calibri" w:hAnsi="Calibri" w:cs="Calibri"/>
          <w:noProof/>
          <w:sz w:val="22"/>
          <w:szCs w:val="22"/>
        </w:rPr>
        <w:pict w14:anchorId="40E2A1EB">
          <v:shape id="_x0000_i1042" type="#_x0000_t75" style="width:221.25pt;height:183pt;visibility:visible;mso-wrap-style:square">
            <v:imagedata r:id="rId55" o:title=""/>
          </v:shape>
        </w:pict>
      </w:r>
      <w:r w:rsidR="0034739F" w:rsidRPr="0034739F">
        <w:rPr>
          <w:rFonts w:ascii="Calibri" w:hAnsi="Calibri" w:cs="Calibri"/>
          <w:sz w:val="22"/>
          <w:szCs w:val="22"/>
        </w:rPr>
        <w:br/>
        <w:t>De tout temps, l’homme a cherché à lutter contre l’altération des aliments :</w:t>
      </w:r>
    </w:p>
    <w:p w14:paraId="6B9FDFFC" w14:textId="77777777" w:rsidR="0034739F" w:rsidRPr="0034739F" w:rsidRDefault="0034739F" w:rsidP="0034739F">
      <w:pPr>
        <w:numPr>
          <w:ilvl w:val="0"/>
          <w:numId w:val="27"/>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D’abord pour des raisons vitales : nécessité de conserver le plus longtemps possible des denrées périssables.</w:t>
      </w:r>
    </w:p>
    <w:p w14:paraId="6F60BFDA" w14:textId="77777777" w:rsidR="0034739F" w:rsidRPr="0034739F" w:rsidRDefault="0034739F" w:rsidP="0034739F">
      <w:pPr>
        <w:numPr>
          <w:ilvl w:val="0"/>
          <w:numId w:val="27"/>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Puis sociologiques : urbanisation,</w:t>
      </w:r>
    </w:p>
    <w:p w14:paraId="6DAD1164" w14:textId="77777777" w:rsidR="0034739F" w:rsidRPr="0034739F" w:rsidRDefault="0034739F" w:rsidP="0034739F">
      <w:pPr>
        <w:numPr>
          <w:ilvl w:val="0"/>
          <w:numId w:val="27"/>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Puis psychologiques : nécessité de consommer des aliments de plus en plus variés, le plus longtemps sur l’année,</w:t>
      </w:r>
    </w:p>
    <w:p w14:paraId="23812BA1" w14:textId="77777777" w:rsidR="0034739F" w:rsidRPr="0034739F" w:rsidRDefault="0034739F" w:rsidP="0034739F">
      <w:pPr>
        <w:numPr>
          <w:ilvl w:val="0"/>
          <w:numId w:val="27"/>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Enfin est apparue la nécessité de conserver des plats préparés à l’avance.</w:t>
      </w:r>
    </w:p>
    <w:p w14:paraId="2D739489"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Les altérations surviennent depuis la production des denrées jusqu’à leur consommation : que ce soit pendant le stockage des matières premières vivantes ou le stockage des produits finis, on peut observer un certain nombre d’altérations :</w:t>
      </w:r>
      <w:r w:rsidRPr="0034739F">
        <w:rPr>
          <w:rFonts w:ascii="Calibri" w:hAnsi="Calibri" w:cs="Calibri"/>
          <w:sz w:val="22"/>
          <w:szCs w:val="22"/>
        </w:rPr>
        <w:br/>
        <w:t xml:space="preserve">• altérations physiques : les chocs, les blessures, les modifications d’état, la variation de la teneur en eau, changement de couleur… </w:t>
      </w:r>
      <w:r w:rsidRPr="0034739F">
        <w:rPr>
          <w:rFonts w:ascii="Calibri" w:hAnsi="Calibri" w:cs="Calibri"/>
          <w:sz w:val="22"/>
          <w:szCs w:val="22"/>
        </w:rPr>
        <w:br/>
        <w:t xml:space="preserve">• altérations chimiques : oxydation (rancissement) </w:t>
      </w:r>
      <w:r w:rsidRPr="0034739F">
        <w:rPr>
          <w:rFonts w:ascii="Calibri" w:hAnsi="Calibri" w:cs="Calibri"/>
          <w:sz w:val="22"/>
          <w:szCs w:val="22"/>
        </w:rPr>
        <w:br/>
        <w:t xml:space="preserve">• altérations biochimiques : par les enzymes (brunissement enzymatique, lyses, destruction des vitamines, de certains nutriments) </w:t>
      </w:r>
      <w:r w:rsidRPr="0034739F">
        <w:rPr>
          <w:rFonts w:ascii="Calibri" w:hAnsi="Calibri" w:cs="Calibri"/>
          <w:sz w:val="22"/>
          <w:szCs w:val="22"/>
        </w:rPr>
        <w:br/>
        <w:t xml:space="preserve">• altérations microbiologiques : fermentations, développement des microorganismes pathogènes, production de toxines et enzymes (putréfaction, toxicité). </w:t>
      </w:r>
      <w:r w:rsidRPr="0034739F">
        <w:rPr>
          <w:rFonts w:ascii="Calibri" w:hAnsi="Calibri" w:cs="Calibri"/>
          <w:sz w:val="22"/>
          <w:szCs w:val="22"/>
        </w:rPr>
        <w:br/>
        <w:t>Ces altérations sont plus ou moins importantes en fonction, principalement :</w:t>
      </w:r>
      <w:r w:rsidRPr="0034739F">
        <w:rPr>
          <w:rFonts w:ascii="Calibri" w:hAnsi="Calibri" w:cs="Calibri"/>
          <w:sz w:val="22"/>
          <w:szCs w:val="22"/>
        </w:rPr>
        <w:br/>
        <w:t xml:space="preserve">• de la protection physique des produits contre les chocs, la lumière, le contact de l’air… C’est une des fonctions de l’emballage </w:t>
      </w:r>
      <w:r w:rsidRPr="0034739F">
        <w:rPr>
          <w:rFonts w:ascii="Calibri" w:hAnsi="Calibri" w:cs="Calibri"/>
          <w:sz w:val="22"/>
          <w:szCs w:val="22"/>
        </w:rPr>
        <w:br/>
        <w:t xml:space="preserve">• de la température (réfrigération, congélation, température ambiante) </w:t>
      </w:r>
      <w:r w:rsidRPr="0034739F">
        <w:rPr>
          <w:rFonts w:ascii="Calibri" w:hAnsi="Calibri" w:cs="Calibri"/>
          <w:sz w:val="22"/>
          <w:szCs w:val="22"/>
        </w:rPr>
        <w:br/>
        <w:t xml:space="preserve">• de la teneur en eau des produits (Activité de l’eau) </w:t>
      </w:r>
      <w:r w:rsidRPr="0034739F">
        <w:rPr>
          <w:rFonts w:ascii="Calibri" w:hAnsi="Calibri" w:cs="Calibri"/>
          <w:sz w:val="22"/>
          <w:szCs w:val="22"/>
        </w:rPr>
        <w:br/>
        <w:t xml:space="preserve">• de la qualité de l’air et de la ventilation des lieux de stockage </w:t>
      </w:r>
      <w:r w:rsidRPr="0034739F">
        <w:rPr>
          <w:rFonts w:ascii="Calibri" w:hAnsi="Calibri" w:cs="Calibri"/>
          <w:sz w:val="22"/>
          <w:szCs w:val="22"/>
        </w:rPr>
        <w:br/>
        <w:t xml:space="preserve">• et bien évidemment de la durée du stockage. </w:t>
      </w:r>
      <w:r w:rsidRPr="0034739F">
        <w:rPr>
          <w:rFonts w:ascii="Calibri" w:hAnsi="Calibri" w:cs="Calibri"/>
          <w:sz w:val="22"/>
          <w:szCs w:val="22"/>
        </w:rPr>
        <w:br/>
        <w:t>La durée de conservation possible est inversement proportionnelle à la vitesse des réactions d’altération. Ce qui fait varier le plus cette vitesse est la température de stockage.</w:t>
      </w:r>
    </w:p>
    <w:p w14:paraId="46160577" w14:textId="77777777" w:rsidR="0034739F" w:rsidRPr="0034739F" w:rsidRDefault="0034739F" w:rsidP="0034739F">
      <w:pPr>
        <w:shd w:val="clear" w:color="auto" w:fill="FFFFFF"/>
        <w:spacing w:before="100" w:beforeAutospacing="1" w:after="100" w:afterAutospacing="1"/>
        <w:rPr>
          <w:rFonts w:ascii="Calibri" w:hAnsi="Calibri" w:cs="Calibri"/>
          <w:b/>
          <w:bCs/>
          <w:sz w:val="22"/>
          <w:szCs w:val="22"/>
        </w:rPr>
      </w:pPr>
      <w:r w:rsidRPr="003C7E49">
        <w:rPr>
          <w:rFonts w:ascii="Calibri" w:hAnsi="Calibri" w:cs="Calibri"/>
          <w:b/>
          <w:bCs/>
        </w:rPr>
        <w:t xml:space="preserve">L’émission « C’est pas sorcier » vulgarise bien cette thématique de la conservation des aliments : </w:t>
      </w:r>
      <w:hyperlink r:id="rId56" w:history="1">
        <w:r w:rsidRPr="0034739F">
          <w:rPr>
            <w:rFonts w:ascii="Calibri" w:hAnsi="Calibri" w:cs="Calibri"/>
            <w:b/>
            <w:bCs/>
            <w:color w:val="0563C1"/>
            <w:sz w:val="22"/>
            <w:szCs w:val="22"/>
            <w:u w:val="single"/>
          </w:rPr>
          <w:t>https://www.youtube.com/watch?time_continue=2&amp;v=nWjKoNT2tOQ&amp;feature=emb_logo</w:t>
        </w:r>
      </w:hyperlink>
      <w:r w:rsidRPr="0034739F">
        <w:rPr>
          <w:rFonts w:ascii="Calibri" w:hAnsi="Calibri" w:cs="Calibri"/>
          <w:b/>
          <w:bCs/>
          <w:sz w:val="22"/>
          <w:szCs w:val="22"/>
        </w:rPr>
        <w:t xml:space="preserve">  </w:t>
      </w:r>
      <w:r w:rsidRPr="0034739F">
        <w:rPr>
          <w:rFonts w:ascii="Calibri" w:hAnsi="Calibri" w:cs="Calibri"/>
          <w:b/>
          <w:bCs/>
          <w:sz w:val="22"/>
          <w:szCs w:val="22"/>
        </w:rPr>
        <w:br/>
      </w:r>
    </w:p>
    <w:p w14:paraId="55DC7AD3" w14:textId="77777777" w:rsidR="0034739F" w:rsidRPr="0034739F" w:rsidRDefault="002F6AED" w:rsidP="0034739F">
      <w:pPr>
        <w:shd w:val="clear" w:color="auto" w:fill="FFFFFF"/>
        <w:spacing w:before="100" w:beforeAutospacing="1" w:after="100" w:afterAutospacing="1"/>
        <w:outlineLvl w:val="1"/>
        <w:rPr>
          <w:rFonts w:ascii="Calibri" w:hAnsi="Calibri" w:cs="Calibri"/>
          <w:b/>
          <w:bCs/>
          <w:sz w:val="22"/>
          <w:szCs w:val="22"/>
        </w:rPr>
      </w:pPr>
      <w:hyperlink r:id="rId57" w:history="1">
        <w:r w:rsidR="0034739F" w:rsidRPr="0034739F">
          <w:rPr>
            <w:rFonts w:ascii="Calibri" w:hAnsi="Calibri" w:cs="Calibri"/>
            <w:b/>
            <w:bCs/>
            <w:color w:val="0000FF"/>
            <w:sz w:val="22"/>
            <w:szCs w:val="22"/>
            <w:u w:val="single"/>
          </w:rPr>
          <w:t>Les Altération microbiennes</w:t>
        </w:r>
      </w:hyperlink>
    </w:p>
    <w:p w14:paraId="0660CD44" w14:textId="77777777" w:rsidR="0034739F" w:rsidRPr="0034739F" w:rsidRDefault="002F6AED" w:rsidP="0034739F">
      <w:pPr>
        <w:shd w:val="clear" w:color="auto" w:fill="FFFFFF"/>
        <w:spacing w:before="100" w:beforeAutospacing="1" w:after="100" w:afterAutospacing="1"/>
        <w:outlineLvl w:val="1"/>
        <w:rPr>
          <w:rFonts w:ascii="Calibri" w:hAnsi="Calibri" w:cs="Calibri"/>
          <w:b/>
          <w:bCs/>
          <w:sz w:val="22"/>
          <w:szCs w:val="22"/>
        </w:rPr>
      </w:pPr>
      <w:hyperlink r:id="rId58" w:history="1">
        <w:r w:rsidR="0034739F" w:rsidRPr="0034739F">
          <w:rPr>
            <w:rFonts w:ascii="Calibri" w:hAnsi="Calibri" w:cs="Calibri"/>
            <w:b/>
            <w:bCs/>
            <w:color w:val="0000FF"/>
            <w:sz w:val="22"/>
            <w:szCs w:val="22"/>
            <w:u w:val="single"/>
          </w:rPr>
          <w:t>Les altérations non microbiennes</w:t>
        </w:r>
      </w:hyperlink>
    </w:p>
    <w:p w14:paraId="4AAF70A9" w14:textId="77777777" w:rsidR="0034739F" w:rsidRPr="0034739F" w:rsidRDefault="002F6AED" w:rsidP="0034739F">
      <w:pPr>
        <w:shd w:val="clear" w:color="auto" w:fill="FFFFFF"/>
        <w:spacing w:before="100" w:beforeAutospacing="1" w:after="100" w:afterAutospacing="1"/>
        <w:outlineLvl w:val="1"/>
        <w:rPr>
          <w:rFonts w:ascii="Calibri" w:hAnsi="Calibri" w:cs="Calibri"/>
          <w:b/>
          <w:bCs/>
          <w:sz w:val="22"/>
          <w:szCs w:val="22"/>
        </w:rPr>
      </w:pPr>
      <w:hyperlink r:id="rId59" w:history="1">
        <w:r w:rsidR="0034739F" w:rsidRPr="0034739F">
          <w:rPr>
            <w:rFonts w:ascii="Calibri" w:hAnsi="Calibri" w:cs="Calibri"/>
            <w:b/>
            <w:bCs/>
            <w:color w:val="0000FF"/>
            <w:sz w:val="22"/>
            <w:szCs w:val="22"/>
            <w:u w:val="single"/>
          </w:rPr>
          <w:t>Conclusion</w:t>
        </w:r>
      </w:hyperlink>
    </w:p>
    <w:p w14:paraId="4781DDC2"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b/>
          <w:bCs/>
          <w:sz w:val="22"/>
          <w:szCs w:val="22"/>
          <w:u w:val="single"/>
          <w:shd w:val="clear" w:color="auto" w:fill="FFFF00"/>
        </w:rPr>
        <w:t>1- Origines des contaminations</w:t>
      </w:r>
    </w:p>
    <w:p w14:paraId="5C253790" w14:textId="1EFAF769"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Le diagramme d’Hishikawa (5M ou causes à effets permet de recenser les origines des contaminations des aliments</w:t>
      </w:r>
      <w:r w:rsidRPr="0034739F">
        <w:rPr>
          <w:rFonts w:ascii="Calibri" w:hAnsi="Calibri" w:cs="Calibri"/>
          <w:sz w:val="22"/>
          <w:szCs w:val="22"/>
        </w:rPr>
        <w:br/>
      </w:r>
      <w:r w:rsidR="00147292">
        <w:rPr>
          <w:rFonts w:ascii="Calibri" w:hAnsi="Calibri" w:cs="Calibri"/>
          <w:noProof/>
          <w:sz w:val="22"/>
          <w:szCs w:val="22"/>
        </w:rPr>
        <w:pict w14:anchorId="5B27BFEE">
          <v:shape id="_x0000_i1043" type="#_x0000_t75" style="width:375pt;height:155.25pt;visibility:visible;mso-wrap-style:square">
            <v:imagedata r:id="rId60" o:title=""/>
          </v:shape>
        </w:pict>
      </w:r>
    </w:p>
    <w:p w14:paraId="1AD17238" w14:textId="2D265FAD" w:rsidR="0034739F" w:rsidRPr="0034739F" w:rsidRDefault="0034739F" w:rsidP="003C7E49">
      <w:pPr>
        <w:shd w:val="clear" w:color="auto" w:fill="FFFFFF"/>
        <w:spacing w:before="100" w:beforeAutospacing="1" w:after="100" w:afterAutospacing="1"/>
        <w:jc w:val="center"/>
        <w:rPr>
          <w:rFonts w:ascii="Calibri" w:hAnsi="Calibri" w:cs="Calibri"/>
          <w:sz w:val="22"/>
          <w:szCs w:val="22"/>
        </w:rPr>
      </w:pPr>
      <w:r w:rsidRPr="003C7E49">
        <w:rPr>
          <w:rFonts w:ascii="Calibri" w:hAnsi="Calibri" w:cs="Calibri"/>
          <w:b/>
          <w:bCs/>
          <w:color w:val="0000FF"/>
        </w:rPr>
        <w:t>11. Flores originelles :</w:t>
      </w:r>
      <w:r w:rsidRPr="0034739F">
        <w:rPr>
          <w:rFonts w:ascii="Calibri" w:hAnsi="Calibri" w:cs="Calibri"/>
          <w:sz w:val="22"/>
          <w:szCs w:val="22"/>
        </w:rPr>
        <w:br/>
        <w:t>Les aliments bruts ne sont pas stériles : ils portent des microorganismes divers et adaptés appelés germes spécifiques.</w:t>
      </w:r>
      <w:r w:rsidRPr="0034739F">
        <w:rPr>
          <w:rFonts w:ascii="Calibri" w:hAnsi="Calibri" w:cs="Calibri"/>
          <w:sz w:val="22"/>
          <w:szCs w:val="22"/>
        </w:rPr>
        <w:br/>
        <w:t xml:space="preserve">Voir tableau </w:t>
      </w:r>
      <w:r w:rsidR="003C7E49" w:rsidRPr="0034739F">
        <w:rPr>
          <w:rFonts w:ascii="Calibri" w:hAnsi="Calibri" w:cs="Calibri"/>
          <w:sz w:val="22"/>
          <w:szCs w:val="22"/>
        </w:rPr>
        <w:t>ci-dessous</w:t>
      </w:r>
      <w:r w:rsidRPr="0034739F">
        <w:rPr>
          <w:rFonts w:ascii="Calibri" w:hAnsi="Calibri" w:cs="Calibri"/>
          <w:sz w:val="22"/>
          <w:szCs w:val="22"/>
        </w:rPr>
        <w:t> :</w:t>
      </w:r>
      <w:r w:rsidRPr="0034739F">
        <w:rPr>
          <w:rFonts w:ascii="Calibri" w:hAnsi="Calibri" w:cs="Calibri"/>
          <w:sz w:val="22"/>
          <w:szCs w:val="22"/>
        </w:rPr>
        <w:br/>
      </w:r>
      <w:r w:rsidR="00147292">
        <w:rPr>
          <w:rFonts w:ascii="Calibri" w:hAnsi="Calibri" w:cs="Calibri"/>
          <w:noProof/>
          <w:sz w:val="22"/>
          <w:szCs w:val="22"/>
        </w:rPr>
        <w:pict w14:anchorId="693CA7E2">
          <v:shape id="_x0000_i1044" type="#_x0000_t75" style="width:423pt;height:334.5pt;visibility:visible;mso-wrap-style:square">
            <v:imagedata r:id="rId61" o:title=""/>
          </v:shape>
        </w:pict>
      </w:r>
    </w:p>
    <w:p w14:paraId="70179F30"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b/>
          <w:bCs/>
          <w:color w:val="0000FF"/>
          <w:sz w:val="22"/>
          <w:szCs w:val="22"/>
        </w:rPr>
        <w:t>12</w:t>
      </w:r>
      <w:r w:rsidRPr="003C7E49">
        <w:rPr>
          <w:rFonts w:ascii="Calibri" w:hAnsi="Calibri" w:cs="Calibri"/>
          <w:b/>
          <w:bCs/>
          <w:color w:val="0000FF"/>
        </w:rPr>
        <w:t>- Contaminations secondaires :</w:t>
      </w:r>
      <w:r w:rsidRPr="0034739F">
        <w:rPr>
          <w:rFonts w:ascii="Calibri" w:hAnsi="Calibri" w:cs="Calibri"/>
          <w:sz w:val="22"/>
          <w:szCs w:val="22"/>
        </w:rPr>
        <w:br/>
        <w:t>Ce sont les contaminations qui surviennent par diffusion des germes du milieu ambiant ou d’agents externes vers l’aliment. Les agents sont :</w:t>
      </w:r>
      <w:r w:rsidRPr="0034739F">
        <w:rPr>
          <w:rFonts w:ascii="Calibri" w:hAnsi="Calibri" w:cs="Calibri"/>
          <w:sz w:val="22"/>
          <w:szCs w:val="22"/>
        </w:rPr>
        <w:br/>
      </w:r>
      <w:r w:rsidRPr="0034739F">
        <w:rPr>
          <w:rFonts w:ascii="Calibri" w:hAnsi="Calibri" w:cs="Calibri"/>
          <w:b/>
          <w:bCs/>
          <w:sz w:val="22"/>
          <w:szCs w:val="22"/>
          <w:u w:val="single"/>
        </w:rPr>
        <w:t>121- Le milieu :</w:t>
      </w:r>
      <w:r w:rsidRPr="0034739F">
        <w:rPr>
          <w:rFonts w:ascii="Calibri" w:hAnsi="Calibri" w:cs="Calibri"/>
          <w:sz w:val="22"/>
          <w:szCs w:val="22"/>
        </w:rPr>
        <w:br/>
        <w:t>• le sol et les plantes apportent presque tous des microbes, en quantité très importante : on estime que la masse de bactéries représente 10 t/ha ; celle des moisissures, 1 t/ha. Seules les levures sont en très faible quantité dans le sol.</w:t>
      </w:r>
      <w:r w:rsidRPr="0034739F">
        <w:rPr>
          <w:rFonts w:ascii="Calibri" w:hAnsi="Calibri" w:cs="Calibri"/>
          <w:sz w:val="22"/>
          <w:szCs w:val="22"/>
        </w:rPr>
        <w:br/>
        <w:t>• l’eau naturelle, non traitée, de source ou de rivière, apporte également de très nombreux germes, qui proviennent souvent du sol. Mais, on peut aussi trouver des germes de pollution, issus des ruissellements : entérobactéries (issues des fèces des animaux), Clostridium, dont certains germes pathogènes comme Salmonella typhi.</w:t>
      </w:r>
      <w:r w:rsidRPr="0034739F">
        <w:rPr>
          <w:rFonts w:ascii="Calibri" w:hAnsi="Calibri" w:cs="Calibri"/>
          <w:sz w:val="22"/>
          <w:szCs w:val="22"/>
        </w:rPr>
        <w:br/>
        <w:t>• l’air et la poussière sont surtout des agents de transport. Ils sont essentiellement vecteurs de spores et de bactéries exogènes gram -h (Microcoques, Bacillus, Staphylocoques).</w:t>
      </w:r>
    </w:p>
    <w:p w14:paraId="5542F444"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 xml:space="preserve">• les déchets fécaux (fèces) des animaux apportent de nombreuses bactéries spécifiques qui sont souvent pathogènes (E. Coli, </w:t>
      </w:r>
      <w:proofErr w:type="spellStart"/>
      <w:r w:rsidRPr="0034739F">
        <w:rPr>
          <w:rFonts w:ascii="Calibri" w:hAnsi="Calibri" w:cs="Calibri"/>
          <w:sz w:val="22"/>
          <w:szCs w:val="22"/>
        </w:rPr>
        <w:t>Kkbsiella</w:t>
      </w:r>
      <w:proofErr w:type="spellEnd"/>
      <w:r w:rsidRPr="0034739F">
        <w:rPr>
          <w:rFonts w:ascii="Calibri" w:hAnsi="Calibri" w:cs="Calibri"/>
          <w:sz w:val="22"/>
          <w:szCs w:val="22"/>
        </w:rPr>
        <w:t>, Streptocoques fécaux…).</w:t>
      </w:r>
      <w:r w:rsidRPr="0034739F">
        <w:rPr>
          <w:rFonts w:ascii="Calibri" w:hAnsi="Calibri" w:cs="Calibri"/>
          <w:sz w:val="22"/>
          <w:szCs w:val="22"/>
        </w:rPr>
        <w:br/>
        <w:t>• les petits nuisibles apportent divers microbes spécifiques, dont des virus de contamination.</w:t>
      </w:r>
    </w:p>
    <w:p w14:paraId="04A1AA0D"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C7E49">
        <w:rPr>
          <w:rFonts w:ascii="Calibri" w:hAnsi="Calibri" w:cs="Calibri"/>
          <w:b/>
          <w:bCs/>
          <w:u w:val="single"/>
        </w:rPr>
        <w:t>122- les matériels &amp; instruments</w:t>
      </w:r>
      <w:r w:rsidRPr="0034739F">
        <w:rPr>
          <w:rFonts w:ascii="Calibri" w:hAnsi="Calibri" w:cs="Calibri"/>
          <w:sz w:val="22"/>
          <w:szCs w:val="22"/>
        </w:rPr>
        <w:t> : ils véhiculent des germes des eaux souillées ou d’autres aliments en cas de mauvaises pratiques de nettoyage et de désinfection.</w:t>
      </w:r>
    </w:p>
    <w:p w14:paraId="490563ED"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C7E49">
        <w:rPr>
          <w:rFonts w:ascii="Calibri" w:hAnsi="Calibri" w:cs="Calibri"/>
          <w:b/>
          <w:bCs/>
          <w:u w:val="single"/>
        </w:rPr>
        <w:t>123- l’homme</w:t>
      </w:r>
      <w:r w:rsidRPr="0034739F">
        <w:rPr>
          <w:rFonts w:ascii="Calibri" w:hAnsi="Calibri" w:cs="Calibri"/>
          <w:sz w:val="22"/>
          <w:szCs w:val="22"/>
        </w:rPr>
        <w:t xml:space="preserve"> est un agent très contaminant par :</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 xml:space="preserve"> ses mains : la peau contient des germes permanents, comme certains Staphylocoques, et des germes de transition. Si les premiers ne peuvent pas être totalement éliminés par le nettoyage ou la désinfection (un lavage des mains, même très bien fait, n’a pas une efficacité de 100 %), les second présentent souvent de réels risques sur le plan de la santé, car sont souvent pathogènes (Staphylococcus aureus, Streptococcus pyogènes, Pseudomonas…). Les mains peuvent apporter des entérobactéries d’origine fécale</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 xml:space="preserve"> ses sécrétions nasales ou buccales : Staphylococcus aureus.</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 xml:space="preserve"> ses vêtements porteurs de poussières et donc de moisissures et de spores.</w:t>
      </w:r>
      <w:r w:rsidRPr="0034739F">
        <w:rPr>
          <w:rFonts w:ascii="Calibri" w:hAnsi="Calibri" w:cs="Calibri"/>
          <w:sz w:val="22"/>
          <w:szCs w:val="22"/>
        </w:rPr>
        <w:br/>
        <w:t>Tout ceci montre la vulnérabilité de tous les aliments au contact du milieu ambiant. D’où l’importance de respecter une hygiène rigoureuse en fabrication, au plan de l’ambiance, du matériel et du personnel.</w:t>
      </w:r>
    </w:p>
    <w:p w14:paraId="6ED76591"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C7E49">
        <w:rPr>
          <w:rFonts w:ascii="Calibri" w:hAnsi="Calibri" w:cs="Calibri"/>
          <w:b/>
          <w:bCs/>
          <w:u w:val="single"/>
        </w:rPr>
        <w:t>124- Méthode</w:t>
      </w:r>
      <w:r w:rsidRPr="0034739F">
        <w:rPr>
          <w:rFonts w:ascii="Calibri" w:hAnsi="Calibri" w:cs="Calibri"/>
          <w:sz w:val="22"/>
          <w:szCs w:val="22"/>
        </w:rPr>
        <w:t xml:space="preserve"> = désorganisation de la production :</w:t>
      </w:r>
    </w:p>
    <w:p w14:paraId="58607026" w14:textId="77777777" w:rsidR="0034739F" w:rsidRPr="0034739F" w:rsidRDefault="0034739F" w:rsidP="0034739F">
      <w:pPr>
        <w:numPr>
          <w:ilvl w:val="0"/>
          <w:numId w:val="28"/>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 xml:space="preserve">Contamination croisée ; solutions= marche en avant, </w:t>
      </w:r>
    </w:p>
    <w:p w14:paraId="06BB410B" w14:textId="77777777" w:rsidR="0034739F" w:rsidRPr="0034739F" w:rsidRDefault="0034739F" w:rsidP="0034739F">
      <w:pPr>
        <w:numPr>
          <w:ilvl w:val="0"/>
          <w:numId w:val="28"/>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Perte de maitrise des risques : (rupture de la chaine du froid, refroidissement trop lent…) solution : prévention des risques sanitaires (HACCP)</w:t>
      </w:r>
    </w:p>
    <w:p w14:paraId="58BAF14D"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u w:val="single"/>
          <w:shd w:val="clear" w:color="auto" w:fill="FFFF00"/>
        </w:rPr>
        <w:t>2- Les facteurs d’évolution de la flore</w:t>
      </w:r>
    </w:p>
    <w:p w14:paraId="16C7FA8E"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Les micro-organismes sont présents dans tous les aliments. Mais, les populations ne restent pas fixes. Elles évoluent sous la dépendance des facteurs internes et externes présents.</w:t>
      </w:r>
    </w:p>
    <w:p w14:paraId="10E3DC6D"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color w:val="0000FF"/>
        </w:rPr>
        <w:t>21. Les facteurs internes :</w:t>
      </w:r>
    </w:p>
    <w:p w14:paraId="108BF5FA"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u w:val="single"/>
        </w:rPr>
        <w:t>a) -Les nutriments</w:t>
      </w:r>
    </w:p>
    <w:p w14:paraId="64682A05"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En rappel, on peut dire que les microbes se développeront sur des milieux qui comportent :</w:t>
      </w:r>
      <w:r w:rsidRPr="0034739F">
        <w:rPr>
          <w:rFonts w:ascii="Calibri" w:hAnsi="Calibri" w:cs="Calibri"/>
          <w:sz w:val="22"/>
          <w:szCs w:val="22"/>
        </w:rPr>
        <w:br/>
        <w:t>• des sources d’énergie : des glucides surtout, des lipides éventuellement,</w:t>
      </w:r>
      <w:r w:rsidRPr="0034739F">
        <w:rPr>
          <w:rFonts w:ascii="Calibri" w:hAnsi="Calibri" w:cs="Calibri"/>
          <w:sz w:val="22"/>
          <w:szCs w:val="22"/>
        </w:rPr>
        <w:br/>
        <w:t>• des sources d’azote assimilable, nécessaire à la fabrication des protéines et des facteurs génétiques : acides aminés, peptides simples,</w:t>
      </w:r>
      <w:r w:rsidRPr="0034739F">
        <w:rPr>
          <w:rFonts w:ascii="Calibri" w:hAnsi="Calibri" w:cs="Calibri"/>
          <w:sz w:val="22"/>
          <w:szCs w:val="22"/>
        </w:rPr>
        <w:br/>
        <w:t>• des facteurs de croissance : vitamines, certains minéraux.</w:t>
      </w:r>
      <w:r w:rsidRPr="0034739F">
        <w:rPr>
          <w:rFonts w:ascii="Calibri" w:hAnsi="Calibri" w:cs="Calibri"/>
          <w:sz w:val="22"/>
          <w:szCs w:val="22"/>
        </w:rPr>
        <w:br/>
        <w:t>Suivant l’aliment considéré et son contenu, une flore préférentielle se développera. Exemple : sur du lait, on trouvera surtout des bactéries lactiques, car elles savent utiliser le lactose. Sur des fruits, ce seront surtout les levures et les moisissures.</w:t>
      </w:r>
    </w:p>
    <w:p w14:paraId="0B20F67C" w14:textId="527E928E" w:rsidR="0034739F" w:rsidRPr="0034739F" w:rsidRDefault="003C7E49" w:rsidP="0034739F">
      <w:pPr>
        <w:shd w:val="clear" w:color="auto" w:fill="FFFFFF"/>
        <w:spacing w:before="100" w:beforeAutospacing="1" w:after="100" w:afterAutospacing="1"/>
        <w:rPr>
          <w:rFonts w:ascii="Calibri" w:hAnsi="Calibri" w:cs="Calibri"/>
          <w:sz w:val="22"/>
          <w:szCs w:val="22"/>
        </w:rPr>
      </w:pPr>
      <w:r w:rsidRPr="003C7E49">
        <w:rPr>
          <w:rFonts w:ascii="Calibri" w:hAnsi="Calibri" w:cs="Calibri"/>
          <w:b/>
          <w:bCs/>
          <w:u w:val="single"/>
        </w:rPr>
        <w:t>b) -</w:t>
      </w:r>
      <w:r w:rsidR="0034739F" w:rsidRPr="003C7E49">
        <w:rPr>
          <w:rFonts w:ascii="Calibri" w:hAnsi="Calibri" w:cs="Calibri"/>
          <w:b/>
          <w:bCs/>
          <w:u w:val="single"/>
        </w:rPr>
        <w:t>L’eau</w:t>
      </w:r>
      <w:r w:rsidR="0034739F" w:rsidRPr="0034739F">
        <w:rPr>
          <w:rFonts w:ascii="Calibri" w:hAnsi="Calibri" w:cs="Calibri"/>
          <w:sz w:val="22"/>
          <w:szCs w:val="22"/>
        </w:rPr>
        <w:br/>
        <w:t>Elle est à la fois vecteur de germes et élément indispensable à la vie.</w:t>
      </w:r>
      <w:r w:rsidR="0034739F" w:rsidRPr="0034739F">
        <w:rPr>
          <w:rFonts w:ascii="Calibri" w:hAnsi="Calibri" w:cs="Calibri"/>
          <w:sz w:val="22"/>
          <w:szCs w:val="22"/>
        </w:rPr>
        <w:br/>
        <w:t>Elle est fondamentale pour la multiplication des germes et la germination des spores.</w:t>
      </w:r>
      <w:r w:rsidR="0034739F" w:rsidRPr="0034739F">
        <w:rPr>
          <w:rFonts w:ascii="Calibri" w:hAnsi="Calibri" w:cs="Calibri"/>
          <w:sz w:val="22"/>
          <w:szCs w:val="22"/>
        </w:rPr>
        <w:br/>
        <w:t>Sur le plan alimentaire, ce qui est important, ce n’est pas la quantité d’eau contenue, mais c’est surtout sa disponibilité. En effet, un aliment peut être relativement riche en eau, mais si cette eau est combinée, les microbes ne sauront pas l’utiliser. C’est pourquoi, on s’intéressera à un paramètre plus important que l’humidité ou son complément, le taux de matière sèche (extrait sec total : EST) : c’est l’Activity of water (</w:t>
      </w:r>
      <w:proofErr w:type="spellStart"/>
      <w:r w:rsidR="0034739F" w:rsidRPr="0034739F">
        <w:rPr>
          <w:rFonts w:ascii="Calibri" w:hAnsi="Calibri" w:cs="Calibri"/>
          <w:sz w:val="22"/>
          <w:szCs w:val="22"/>
        </w:rPr>
        <w:t>aw</w:t>
      </w:r>
      <w:proofErr w:type="spellEnd"/>
      <w:r w:rsidR="0034739F" w:rsidRPr="0034739F">
        <w:rPr>
          <w:rFonts w:ascii="Calibri" w:hAnsi="Calibri" w:cs="Calibri"/>
          <w:sz w:val="22"/>
          <w:szCs w:val="22"/>
        </w:rPr>
        <w:t>), ou activité de l’eau.</w:t>
      </w:r>
    </w:p>
    <w:p w14:paraId="0A9C9F68" w14:textId="3465CABF"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Voir tableau 2 « les activités d’eau minimum de développement »</w:t>
      </w:r>
      <w:r w:rsidRPr="0034739F">
        <w:rPr>
          <w:rFonts w:ascii="Calibri" w:hAnsi="Calibri" w:cs="Calibri"/>
          <w:sz w:val="22"/>
          <w:szCs w:val="22"/>
        </w:rPr>
        <w:br/>
      </w:r>
      <w:r w:rsidR="002F6AED">
        <w:rPr>
          <w:rFonts w:ascii="Calibri" w:hAnsi="Calibri" w:cs="Calibri"/>
          <w:noProof/>
          <w:sz w:val="22"/>
          <w:szCs w:val="22"/>
        </w:rPr>
        <w:pict w14:anchorId="0255E604">
          <v:shape id="Image 9" o:spid="_x0000_i1045" type="#_x0000_t75" style="width:347.25pt;height:153.75pt;visibility:visible;mso-wrap-style:square">
            <v:imagedata r:id="rId62" o:title=""/>
          </v:shape>
        </w:pict>
      </w:r>
    </w:p>
    <w:p w14:paraId="359C20A3"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u w:val="single"/>
        </w:rPr>
        <w:t>c)-Le pH</w:t>
      </w:r>
    </w:p>
    <w:p w14:paraId="419CEE79"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Les aliments acides sont naturellement préservés des attaques microbiennes.</w:t>
      </w:r>
      <w:r w:rsidRPr="0034739F">
        <w:rPr>
          <w:rFonts w:ascii="Calibri" w:hAnsi="Calibri" w:cs="Calibri"/>
          <w:sz w:val="22"/>
          <w:szCs w:val="22"/>
        </w:rPr>
        <w:br/>
        <w:t>En revanche les aliments neutres sont des lieux privilégiés de développements microbiens.</w:t>
      </w:r>
      <w:r w:rsidRPr="0034739F">
        <w:rPr>
          <w:rFonts w:ascii="Calibri" w:hAnsi="Calibri" w:cs="Calibri"/>
          <w:sz w:val="22"/>
          <w:szCs w:val="22"/>
        </w:rPr>
        <w:br/>
        <w:t>Les microbes qui ont un optimum de croissance en zone acide sont dits acidophiles.</w:t>
      </w:r>
      <w:r w:rsidRPr="0034739F">
        <w:rPr>
          <w:rFonts w:ascii="Calibri" w:hAnsi="Calibri" w:cs="Calibri"/>
          <w:sz w:val="22"/>
          <w:szCs w:val="22"/>
        </w:rPr>
        <w:br/>
        <w:t>Les microbes qui ont un optimum de croissance en zone basique sont dits basophiles.</w:t>
      </w:r>
      <w:r w:rsidRPr="0034739F">
        <w:rPr>
          <w:rFonts w:ascii="Calibri" w:hAnsi="Calibri" w:cs="Calibri"/>
          <w:sz w:val="22"/>
          <w:szCs w:val="22"/>
        </w:rPr>
        <w:br/>
        <w:t>Les plages de croissance retenues en moyenne sont :</w:t>
      </w:r>
    </w:p>
    <w:p w14:paraId="3C7568F4" w14:textId="4C4674F9" w:rsidR="0034739F" w:rsidRPr="0034739F" w:rsidRDefault="003C7E49" w:rsidP="0034739F">
      <w:pPr>
        <w:numPr>
          <w:ilvl w:val="0"/>
          <w:numId w:val="29"/>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Pour</w:t>
      </w:r>
      <w:r w:rsidR="0034739F" w:rsidRPr="0034739F">
        <w:rPr>
          <w:rFonts w:ascii="Calibri" w:hAnsi="Calibri" w:cs="Calibri"/>
          <w:sz w:val="22"/>
          <w:szCs w:val="22"/>
        </w:rPr>
        <w:t xml:space="preserve"> les moisissures : pH entre 1,5-2 et 11 ; optimum : 7</w:t>
      </w:r>
    </w:p>
    <w:p w14:paraId="7F48400A" w14:textId="623A8301" w:rsidR="0034739F" w:rsidRPr="0034739F" w:rsidRDefault="003C7E49" w:rsidP="0034739F">
      <w:pPr>
        <w:numPr>
          <w:ilvl w:val="0"/>
          <w:numId w:val="29"/>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Pour</w:t>
      </w:r>
      <w:r w:rsidR="0034739F" w:rsidRPr="0034739F">
        <w:rPr>
          <w:rFonts w:ascii="Calibri" w:hAnsi="Calibri" w:cs="Calibri"/>
          <w:sz w:val="22"/>
          <w:szCs w:val="22"/>
        </w:rPr>
        <w:t xml:space="preserve"> les levures : pH entre 2,5 et 8,5 ; optimum : 6,5</w:t>
      </w:r>
    </w:p>
    <w:p w14:paraId="11CDB2F3" w14:textId="6D6CA65C" w:rsidR="0034739F" w:rsidRPr="0034739F" w:rsidRDefault="003C7E49" w:rsidP="0034739F">
      <w:pPr>
        <w:numPr>
          <w:ilvl w:val="0"/>
          <w:numId w:val="29"/>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Pour</w:t>
      </w:r>
      <w:r w:rsidR="0034739F" w:rsidRPr="0034739F">
        <w:rPr>
          <w:rFonts w:ascii="Calibri" w:hAnsi="Calibri" w:cs="Calibri"/>
          <w:sz w:val="22"/>
          <w:szCs w:val="22"/>
        </w:rPr>
        <w:t xml:space="preserve"> les bactéries : pH entre 3,8 et 9 ; optimum : 7</w:t>
      </w:r>
      <w:r w:rsidR="0034739F" w:rsidRPr="0034739F">
        <w:rPr>
          <w:rFonts w:ascii="Calibri" w:hAnsi="Calibri" w:cs="Calibri"/>
          <w:sz w:val="22"/>
          <w:szCs w:val="22"/>
        </w:rPr>
        <w:br/>
        <w:t>Ainsi, chaque catégorie d’aliment aura ses agents de dégradation, simplement sur le plan du pH.</w:t>
      </w:r>
    </w:p>
    <w:p w14:paraId="1B56DCBC"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rPr>
        <w:t>Voir tableau 3 « exemple de plage de pH de croissance pour quelques bactéries »</w:t>
      </w:r>
    </w:p>
    <w:p w14:paraId="6E5EE492" w14:textId="4EBD3A86" w:rsidR="0034739F" w:rsidRPr="0034739F" w:rsidRDefault="00147292" w:rsidP="0034739F">
      <w:pPr>
        <w:shd w:val="clear" w:color="auto" w:fill="FFFFFF"/>
        <w:spacing w:before="100" w:beforeAutospacing="1" w:after="100" w:afterAutospacing="1"/>
        <w:rPr>
          <w:rFonts w:ascii="Calibri" w:hAnsi="Calibri" w:cs="Calibri"/>
          <w:sz w:val="22"/>
          <w:szCs w:val="22"/>
        </w:rPr>
      </w:pPr>
      <w:r>
        <w:rPr>
          <w:rFonts w:ascii="Calibri" w:hAnsi="Calibri" w:cs="Calibri"/>
          <w:noProof/>
          <w:sz w:val="22"/>
          <w:szCs w:val="22"/>
        </w:rPr>
        <w:pict w14:anchorId="046C6DCE">
          <v:shape id="_x0000_i1046" type="#_x0000_t75" style="width:375pt;height:145.5pt;visibility:visible;mso-wrap-style:square">
            <v:imagedata r:id="rId63" o:title=""/>
          </v:shape>
        </w:pict>
      </w:r>
    </w:p>
    <w:p w14:paraId="4973B1CB"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u w:val="single"/>
        </w:rPr>
        <w:t>d)-Le potentiel redox</w:t>
      </w:r>
    </w:p>
    <w:p w14:paraId="7678A337"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Les aliments contiennent des ions, donc des charges. Tous les aliments présentent un potentiel redox (qui se mesure uniquement en laboratoire de recherche, car l’opération est délicate, puisqu’il faut éliminer l’influence de l’oxygène de l’air et du pH interne).</w:t>
      </w:r>
      <w:r w:rsidRPr="0034739F">
        <w:rPr>
          <w:rFonts w:ascii="Calibri" w:hAnsi="Calibri" w:cs="Calibri"/>
          <w:sz w:val="22"/>
          <w:szCs w:val="22"/>
        </w:rPr>
        <w:br/>
        <w:t>Cette donnée indique la disponibilité de l’oxygène interne de l’aliment. Les micro-organismes aérobies tolèrent des potentiels E &gt; 200 mV Tandis que les micro-organismes anaérobies tolèrent des potentiels E&lt;-200mV.</w:t>
      </w:r>
    </w:p>
    <w:p w14:paraId="0D1A7975"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C7E49">
        <w:rPr>
          <w:rFonts w:ascii="Calibri" w:hAnsi="Calibri" w:cs="Calibri"/>
          <w:b/>
          <w:bCs/>
          <w:u w:val="single"/>
        </w:rPr>
        <w:t>e) Les facteurs anti-microbiens naturels</w:t>
      </w:r>
      <w:r w:rsidRPr="0034739F">
        <w:rPr>
          <w:rFonts w:ascii="Calibri" w:hAnsi="Calibri" w:cs="Calibri"/>
          <w:sz w:val="22"/>
          <w:szCs w:val="22"/>
        </w:rPr>
        <w:br/>
        <w:t>II existe, au sein de certains aliments, des produits inhibiteurs de germes.</w:t>
      </w:r>
      <w:r w:rsidRPr="0034739F">
        <w:rPr>
          <w:rFonts w:ascii="Calibri" w:hAnsi="Calibri" w:cs="Calibri"/>
          <w:sz w:val="22"/>
          <w:szCs w:val="22"/>
        </w:rPr>
        <w:br/>
        <w:t>Exemple : le lysozyme du lait qui bloque certaines bactéries.</w:t>
      </w:r>
    </w:p>
    <w:p w14:paraId="4BB23660"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C7E49">
        <w:rPr>
          <w:rFonts w:ascii="Calibri" w:hAnsi="Calibri" w:cs="Calibri"/>
          <w:b/>
          <w:bCs/>
          <w:color w:val="0000FF"/>
        </w:rPr>
        <w:t>22. Les facteurs externes :</w:t>
      </w:r>
      <w:r w:rsidRPr="0034739F">
        <w:rPr>
          <w:rFonts w:ascii="Calibri" w:hAnsi="Calibri" w:cs="Calibri"/>
          <w:sz w:val="22"/>
          <w:szCs w:val="22"/>
        </w:rPr>
        <w:br/>
        <w:t>On retrouve les composants qui affectent la croissance des micro-organismes : la température, l’humidité de l’air, et la composition de cet air.</w:t>
      </w:r>
      <w:r w:rsidRPr="0034739F">
        <w:rPr>
          <w:rFonts w:ascii="Calibri" w:hAnsi="Calibri" w:cs="Calibri"/>
          <w:sz w:val="22"/>
          <w:szCs w:val="22"/>
        </w:rPr>
        <w:br/>
        <w:t>En modifiant ces paramètres, on pourra agir sur les micro-organismes présents (c’est ce qui se passe en emballage « sous atmosphère modifiée » par exemple).</w:t>
      </w:r>
    </w:p>
    <w:p w14:paraId="0EDCD58C"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u w:val="single"/>
          <w:shd w:val="clear" w:color="auto" w:fill="FFFF00"/>
        </w:rPr>
        <w:t>3- Les principales altérations d’origine microbienne</w:t>
      </w:r>
    </w:p>
    <w:p w14:paraId="48F91913"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color w:val="0000FF"/>
        </w:rPr>
        <w:t>31- Altération de la valeur d’usage :</w:t>
      </w:r>
      <w:r w:rsidRPr="003C7E49">
        <w:rPr>
          <w:rFonts w:ascii="Calibri" w:hAnsi="Calibri" w:cs="Calibri"/>
        </w:rPr>
        <w:br/>
      </w:r>
      <w:r w:rsidRPr="003C7E49">
        <w:rPr>
          <w:rFonts w:ascii="Calibri" w:hAnsi="Calibri" w:cs="Calibri"/>
          <w:b/>
          <w:bCs/>
          <w:u w:val="single"/>
        </w:rPr>
        <w:t>311) Les fermentations</w:t>
      </w:r>
    </w:p>
    <w:p w14:paraId="1743D71B" w14:textId="5C81C3F6"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C7E49">
        <w:rPr>
          <w:rFonts w:ascii="Calibri" w:hAnsi="Calibri" w:cs="Calibri"/>
          <w:b/>
          <w:bCs/>
          <w:u w:val="single"/>
        </w:rPr>
        <w:t>3111- Par les bactéries</w:t>
      </w:r>
      <w:r w:rsidRPr="0034739F">
        <w:rPr>
          <w:rFonts w:ascii="Calibri" w:hAnsi="Calibri" w:cs="Calibri"/>
          <w:sz w:val="22"/>
          <w:szCs w:val="22"/>
        </w:rPr>
        <w:br/>
        <w:t>En utilisant les substances carbonées, les bactéries se procurent l’énergie vitale nécessaire à leur croissance et à leur multiplication.</w:t>
      </w:r>
      <w:r w:rsidRPr="0034739F">
        <w:rPr>
          <w:rFonts w:ascii="Calibri" w:hAnsi="Calibri" w:cs="Calibri"/>
          <w:sz w:val="22"/>
          <w:szCs w:val="22"/>
        </w:rPr>
        <w:br/>
        <w:t>Les bactéries aérobies dégradent complètement le substrat par respiration alors que pour les anaérobies, la dégradation reste incomplète : c’est le mécanisme propre de la fermentation.</w:t>
      </w:r>
      <w:r w:rsidRPr="0034739F">
        <w:rPr>
          <w:rFonts w:ascii="Calibri" w:hAnsi="Calibri" w:cs="Calibri"/>
          <w:sz w:val="22"/>
          <w:szCs w:val="22"/>
        </w:rPr>
        <w:br/>
        <w:t xml:space="preserve">L’étape commune </w:t>
      </w:r>
      <w:r w:rsidR="003C7E49" w:rsidRPr="0034739F">
        <w:rPr>
          <w:rFonts w:ascii="Calibri" w:hAnsi="Calibri" w:cs="Calibri"/>
          <w:sz w:val="22"/>
          <w:szCs w:val="22"/>
        </w:rPr>
        <w:t>aux</w:t>
      </w:r>
      <w:r w:rsidRPr="0034739F">
        <w:rPr>
          <w:rFonts w:ascii="Calibri" w:hAnsi="Calibri" w:cs="Calibri"/>
          <w:sz w:val="22"/>
          <w:szCs w:val="22"/>
        </w:rPr>
        <w:t xml:space="preserve"> deux mécanismes est la glycolyse.</w:t>
      </w:r>
      <w:r w:rsidRPr="0034739F">
        <w:rPr>
          <w:rFonts w:ascii="Calibri" w:hAnsi="Calibri" w:cs="Calibri"/>
          <w:sz w:val="22"/>
          <w:szCs w:val="22"/>
        </w:rPr>
        <w:br/>
        <w:t>Citons quelques exemples très courants de fermentations alimentaires :</w:t>
      </w:r>
      <w:r w:rsidRPr="0034739F">
        <w:rPr>
          <w:rFonts w:ascii="Calibri" w:hAnsi="Calibri" w:cs="Calibri"/>
          <w:sz w:val="22"/>
          <w:szCs w:val="22"/>
        </w:rPr>
        <w:br/>
        <w:t xml:space="preserve">• </w:t>
      </w:r>
      <w:r w:rsidRPr="003C7E49">
        <w:rPr>
          <w:rFonts w:ascii="Calibri" w:hAnsi="Calibri" w:cs="Calibri"/>
          <w:b/>
          <w:bCs/>
          <w:sz w:val="22"/>
          <w:szCs w:val="22"/>
          <w:u w:val="single"/>
        </w:rPr>
        <w:t>la fermentation lactique</w:t>
      </w:r>
      <w:r w:rsidRPr="003C7E49">
        <w:rPr>
          <w:rFonts w:ascii="Calibri" w:hAnsi="Calibri" w:cs="Calibri"/>
          <w:b/>
          <w:bCs/>
          <w:sz w:val="22"/>
          <w:szCs w:val="22"/>
        </w:rPr>
        <w:t> :</w:t>
      </w:r>
      <w:r w:rsidRPr="0034739F">
        <w:rPr>
          <w:rFonts w:ascii="Calibri" w:hAnsi="Calibri" w:cs="Calibri"/>
          <w:sz w:val="22"/>
          <w:szCs w:val="22"/>
        </w:rPr>
        <w:t xml:space="preserve"> elle a pour base le glucose, présent directement dans le milieu, ou le plus souvent, obtenu par hydrolyse d’un oside ou d’un polyoside (lactose ou cellulose). Elle est anaérobie. Suivant le type de bactéries, le mécanisme est :</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 xml:space="preserve"> homofermentaire : il ne conduit qu’à un composé majoritaire.</w:t>
      </w:r>
      <w:r w:rsidRPr="0034739F">
        <w:rPr>
          <w:rFonts w:ascii="Calibri" w:hAnsi="Calibri" w:cs="Calibri"/>
          <w:sz w:val="22"/>
          <w:szCs w:val="22"/>
        </w:rPr>
        <w:br/>
        <w:t>Les bactéries Streptococcus thermophilus et Lactobacillus bulgaricus fermentent le lactose pour produire de l’acide lactique en quantité prédominante (plus quelques substances aromatiques). Ces bactéries sont responsables de la fabrication du yaourt.</w:t>
      </w:r>
      <w:r w:rsidRPr="0034739F">
        <w:rPr>
          <w:rFonts w:ascii="Calibri" w:hAnsi="Calibri" w:cs="Calibri"/>
          <w:sz w:val="22"/>
          <w:szCs w:val="22"/>
        </w:rPr>
        <w:br/>
        <w:t>La fermentation lactique se rencontre aussi pour produire la choucroute (qui présente le même mécanisme que l’ensilage).</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 xml:space="preserve"> </w:t>
      </w:r>
      <w:proofErr w:type="spellStart"/>
      <w:r w:rsidRPr="0034739F">
        <w:rPr>
          <w:rFonts w:ascii="Calibri" w:hAnsi="Calibri" w:cs="Calibri"/>
          <w:sz w:val="22"/>
          <w:szCs w:val="22"/>
        </w:rPr>
        <w:t>hétérofermentaire</w:t>
      </w:r>
      <w:proofErr w:type="spellEnd"/>
      <w:r w:rsidRPr="0034739F">
        <w:rPr>
          <w:rFonts w:ascii="Calibri" w:hAnsi="Calibri" w:cs="Calibri"/>
          <w:sz w:val="22"/>
          <w:szCs w:val="22"/>
        </w:rPr>
        <w:t> : il conduit à plusieurs composés.</w:t>
      </w:r>
      <w:r w:rsidRPr="0034739F">
        <w:rPr>
          <w:rFonts w:ascii="Calibri" w:hAnsi="Calibri" w:cs="Calibri"/>
          <w:sz w:val="22"/>
          <w:szCs w:val="22"/>
        </w:rPr>
        <w:br/>
        <w:t xml:space="preserve">Les </w:t>
      </w:r>
      <w:proofErr w:type="spellStart"/>
      <w:r w:rsidRPr="0034739F">
        <w:rPr>
          <w:rFonts w:ascii="Calibri" w:hAnsi="Calibri" w:cs="Calibri"/>
          <w:sz w:val="22"/>
          <w:szCs w:val="22"/>
        </w:rPr>
        <w:t>Leuconostoc</w:t>
      </w:r>
      <w:proofErr w:type="spellEnd"/>
      <w:r w:rsidRPr="0034739F">
        <w:rPr>
          <w:rFonts w:ascii="Calibri" w:hAnsi="Calibri" w:cs="Calibri"/>
          <w:sz w:val="22"/>
          <w:szCs w:val="22"/>
        </w:rPr>
        <w:t xml:space="preserve">, les </w:t>
      </w:r>
      <w:proofErr w:type="spellStart"/>
      <w:r w:rsidRPr="0034739F">
        <w:rPr>
          <w:rFonts w:ascii="Calibri" w:hAnsi="Calibri" w:cs="Calibri"/>
          <w:sz w:val="22"/>
          <w:szCs w:val="22"/>
        </w:rPr>
        <w:t>diacéthyl</w:t>
      </w:r>
      <w:proofErr w:type="spellEnd"/>
      <w:r w:rsidRPr="0034739F">
        <w:rPr>
          <w:rFonts w:ascii="Calibri" w:hAnsi="Calibri" w:cs="Calibri"/>
          <w:sz w:val="22"/>
          <w:szCs w:val="22"/>
        </w:rPr>
        <w:t xml:space="preserve"> </w:t>
      </w:r>
      <w:proofErr w:type="spellStart"/>
      <w:r w:rsidRPr="0034739F">
        <w:rPr>
          <w:rFonts w:ascii="Calibri" w:hAnsi="Calibri" w:cs="Calibri"/>
          <w:sz w:val="22"/>
          <w:szCs w:val="22"/>
        </w:rPr>
        <w:t>lactis</w:t>
      </w:r>
      <w:proofErr w:type="spellEnd"/>
      <w:r w:rsidRPr="0034739F">
        <w:rPr>
          <w:rFonts w:ascii="Calibri" w:hAnsi="Calibri" w:cs="Calibri"/>
          <w:sz w:val="22"/>
          <w:szCs w:val="22"/>
        </w:rPr>
        <w:t xml:space="preserve"> donnent un mélange composé d’acide lactique, d’acide éthanoïque, de dioxyde de carbone et d’autres composés de flaveur.</w:t>
      </w:r>
    </w:p>
    <w:p w14:paraId="209FDB30" w14:textId="6E979BEC"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 xml:space="preserve">• </w:t>
      </w:r>
      <w:r w:rsidRPr="003C7E49">
        <w:rPr>
          <w:rFonts w:ascii="Calibri" w:hAnsi="Calibri" w:cs="Calibri"/>
          <w:b/>
          <w:bCs/>
          <w:sz w:val="22"/>
          <w:szCs w:val="22"/>
          <w:u w:val="single"/>
        </w:rPr>
        <w:t>les autres fermentations</w:t>
      </w:r>
      <w:r w:rsidRPr="0034739F">
        <w:rPr>
          <w:rFonts w:ascii="Calibri" w:hAnsi="Calibri" w:cs="Calibri"/>
          <w:sz w:val="22"/>
          <w:szCs w:val="22"/>
        </w:rPr>
        <w:br/>
        <w:t>• Les bactéries</w:t>
      </w:r>
      <w:r w:rsidRPr="0034739F">
        <w:rPr>
          <w:rFonts w:ascii="Calibri" w:hAnsi="Calibri" w:cs="Calibri"/>
          <w:b/>
          <w:bCs/>
          <w:sz w:val="22"/>
          <w:szCs w:val="22"/>
        </w:rPr>
        <w:t xml:space="preserve"> Clostridium </w:t>
      </w:r>
      <w:proofErr w:type="spellStart"/>
      <w:r w:rsidRPr="0034739F">
        <w:rPr>
          <w:rFonts w:ascii="Calibri" w:hAnsi="Calibri" w:cs="Calibri"/>
          <w:b/>
          <w:bCs/>
          <w:sz w:val="22"/>
          <w:szCs w:val="22"/>
        </w:rPr>
        <w:t>butyricum</w:t>
      </w:r>
      <w:proofErr w:type="spellEnd"/>
      <w:r w:rsidRPr="0034739F">
        <w:rPr>
          <w:rFonts w:ascii="Calibri" w:hAnsi="Calibri" w:cs="Calibri"/>
          <w:b/>
          <w:bCs/>
          <w:sz w:val="22"/>
          <w:szCs w:val="22"/>
        </w:rPr>
        <w:t xml:space="preserve"> </w:t>
      </w:r>
      <w:r w:rsidRPr="0034739F">
        <w:rPr>
          <w:rFonts w:ascii="Calibri" w:hAnsi="Calibri" w:cs="Calibri"/>
          <w:sz w:val="22"/>
          <w:szCs w:val="22"/>
        </w:rPr>
        <w:t>pratiquent la fermentation butyrique qui conduit à la production d’acide butyrique, d’hydrogène, de butanol, d’acétone, de dioxyde de carbone… Le processus est anaérobie.</w:t>
      </w:r>
      <w:r w:rsidRPr="0034739F">
        <w:rPr>
          <w:rFonts w:ascii="Calibri" w:hAnsi="Calibri" w:cs="Calibri"/>
          <w:sz w:val="22"/>
          <w:szCs w:val="22"/>
        </w:rPr>
        <w:br/>
        <w:t xml:space="preserve">• </w:t>
      </w:r>
      <w:r w:rsidRPr="0034739F">
        <w:rPr>
          <w:rFonts w:ascii="Calibri" w:hAnsi="Calibri" w:cs="Calibri"/>
          <w:b/>
          <w:bCs/>
          <w:sz w:val="22"/>
          <w:szCs w:val="22"/>
        </w:rPr>
        <w:t xml:space="preserve">Clostridium </w:t>
      </w:r>
      <w:proofErr w:type="spellStart"/>
      <w:r w:rsidRPr="0034739F">
        <w:rPr>
          <w:rFonts w:ascii="Calibri" w:hAnsi="Calibri" w:cs="Calibri"/>
          <w:b/>
          <w:bCs/>
          <w:sz w:val="22"/>
          <w:szCs w:val="22"/>
        </w:rPr>
        <w:t>propionicum</w:t>
      </w:r>
      <w:proofErr w:type="spellEnd"/>
      <w:r w:rsidRPr="0034739F">
        <w:rPr>
          <w:rFonts w:ascii="Calibri" w:hAnsi="Calibri" w:cs="Calibri"/>
          <w:sz w:val="22"/>
          <w:szCs w:val="22"/>
        </w:rPr>
        <w:t xml:space="preserve"> (dans les meules de fromages à pâte pressée cuite comme l’emmental) fermente le glucose en anaérobie en donnant des acides propionique, acétique et succinique, ainsi que du CO2 qui explique les « trous » observés.</w:t>
      </w:r>
      <w:r w:rsidRPr="0034739F">
        <w:rPr>
          <w:rFonts w:ascii="Calibri" w:hAnsi="Calibri" w:cs="Calibri"/>
          <w:sz w:val="22"/>
          <w:szCs w:val="22"/>
        </w:rPr>
        <w:br/>
        <w:t xml:space="preserve">• Les </w:t>
      </w:r>
      <w:r w:rsidRPr="0034739F">
        <w:rPr>
          <w:rFonts w:ascii="Calibri" w:hAnsi="Calibri" w:cs="Calibri"/>
          <w:b/>
          <w:bCs/>
          <w:sz w:val="22"/>
          <w:szCs w:val="22"/>
        </w:rPr>
        <w:t>bactéries du genre acétique</w:t>
      </w:r>
      <w:r w:rsidRPr="0034739F">
        <w:rPr>
          <w:rFonts w:ascii="Calibri" w:hAnsi="Calibri" w:cs="Calibri"/>
          <w:sz w:val="22"/>
          <w:szCs w:val="22"/>
        </w:rPr>
        <w:t xml:space="preserve"> utilisent, en aérobie, l’alcool, pour donner de l’acide acétique. C’est le processus de fabrication du vinaigre.</w:t>
      </w:r>
      <w:r w:rsidRPr="0034739F">
        <w:rPr>
          <w:rFonts w:ascii="Calibri" w:hAnsi="Calibri" w:cs="Calibri"/>
          <w:sz w:val="22"/>
          <w:szCs w:val="22"/>
        </w:rPr>
        <w:br/>
        <w:t xml:space="preserve">Toutes ces fermentations conduisent à des modifications fortes du substrat, autant </w:t>
      </w:r>
      <w:r w:rsidR="003C7E49" w:rsidRPr="0034739F">
        <w:rPr>
          <w:rFonts w:ascii="Calibri" w:hAnsi="Calibri" w:cs="Calibri"/>
          <w:sz w:val="22"/>
          <w:szCs w:val="22"/>
        </w:rPr>
        <w:t>en termes de</w:t>
      </w:r>
      <w:r w:rsidRPr="0034739F">
        <w:rPr>
          <w:rFonts w:ascii="Calibri" w:hAnsi="Calibri" w:cs="Calibri"/>
          <w:sz w:val="22"/>
          <w:szCs w:val="22"/>
        </w:rPr>
        <w:t xml:space="preserve"> texture (caillage du lait par </w:t>
      </w:r>
      <w:bookmarkStart w:id="6" w:name="mot6_0"/>
      <w:r w:rsidRPr="0034739F">
        <w:rPr>
          <w:rFonts w:ascii="Calibri" w:hAnsi="Calibri" w:cs="Calibri"/>
          <w:sz w:val="22"/>
          <w:szCs w:val="22"/>
        </w:rPr>
        <w:fldChar w:fldCharType="begin"/>
      </w:r>
      <w:r w:rsidRPr="0034739F">
        <w:rPr>
          <w:rFonts w:ascii="Calibri" w:hAnsi="Calibri" w:cs="Calibri"/>
          <w:sz w:val="22"/>
          <w:szCs w:val="22"/>
        </w:rPr>
        <w:instrText xml:space="preserve"> HYPERLINK "https://genie-alimentaire.com/spip.php?mot6" </w:instrText>
      </w:r>
      <w:r w:rsidRPr="0034739F">
        <w:rPr>
          <w:rFonts w:ascii="Calibri" w:hAnsi="Calibri" w:cs="Calibri"/>
          <w:sz w:val="22"/>
          <w:szCs w:val="22"/>
        </w:rPr>
        <w:fldChar w:fldCharType="separate"/>
      </w:r>
      <w:r w:rsidRPr="0034739F">
        <w:rPr>
          <w:rFonts w:ascii="Calibri" w:hAnsi="Calibri" w:cs="Calibri"/>
          <w:color w:val="0000FF"/>
          <w:sz w:val="22"/>
          <w:szCs w:val="22"/>
          <w:u w:val="single"/>
        </w:rPr>
        <w:t>acidification</w:t>
      </w:r>
      <w:r w:rsidRPr="0034739F">
        <w:rPr>
          <w:rFonts w:ascii="Calibri" w:hAnsi="Calibri" w:cs="Calibri"/>
          <w:sz w:val="22"/>
          <w:szCs w:val="22"/>
        </w:rPr>
        <w:fldChar w:fldCharType="end"/>
      </w:r>
      <w:bookmarkEnd w:id="6"/>
      <w:r w:rsidRPr="0034739F">
        <w:rPr>
          <w:rFonts w:ascii="Calibri" w:hAnsi="Calibri" w:cs="Calibri"/>
          <w:sz w:val="22"/>
          <w:szCs w:val="22"/>
        </w:rPr>
        <w:t xml:space="preserve"> par exemple pour le yaourt, aspect gluant et filant de certains produits laitiers), qu’en terme de saveur (modification du goût et de l’odeur des choux pour la choucroute) ou de couleur.</w:t>
      </w:r>
    </w:p>
    <w:p w14:paraId="2FA872A4"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u w:val="single"/>
        </w:rPr>
        <w:t>3112- Par les levures</w:t>
      </w:r>
    </w:p>
    <w:p w14:paraId="6C42CBE0" w14:textId="55D22104"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 xml:space="preserve">La plus connue est la fermentation alcoolique pratiquée en anaérobie par les levures du genre </w:t>
      </w:r>
      <w:r w:rsidRPr="0034739F">
        <w:rPr>
          <w:rFonts w:ascii="Calibri" w:hAnsi="Calibri" w:cs="Calibri"/>
          <w:b/>
          <w:bCs/>
          <w:sz w:val="22"/>
          <w:szCs w:val="22"/>
        </w:rPr>
        <w:t xml:space="preserve">Saccharomyces </w:t>
      </w:r>
      <w:r w:rsidR="003C7E49" w:rsidRPr="0034739F">
        <w:rPr>
          <w:rFonts w:ascii="Calibri" w:hAnsi="Calibri" w:cs="Calibri"/>
          <w:b/>
          <w:bCs/>
          <w:sz w:val="22"/>
          <w:szCs w:val="22"/>
        </w:rPr>
        <w:t xml:space="preserve">cerevisiae </w:t>
      </w:r>
      <w:r w:rsidR="003C7E49" w:rsidRPr="0034739F">
        <w:rPr>
          <w:rFonts w:ascii="Calibri" w:hAnsi="Calibri" w:cs="Calibri"/>
          <w:sz w:val="22"/>
          <w:szCs w:val="22"/>
        </w:rPr>
        <w:t>:</w:t>
      </w:r>
      <w:r w:rsidRPr="0034739F">
        <w:rPr>
          <w:rFonts w:ascii="Calibri" w:hAnsi="Calibri" w:cs="Calibri"/>
          <w:sz w:val="22"/>
          <w:szCs w:val="22"/>
        </w:rPr>
        <w:t xml:space="preserve"> à partir du glucose, les levures produisent de l’éthanol (et d’autres alcools) et du dioxyde de carbone. C’est une dégradation incomplète, qui fournit l’énergie vitale aux levures (2 ATP par molécule de glucose).</w:t>
      </w:r>
      <w:r w:rsidRPr="0034739F">
        <w:rPr>
          <w:rFonts w:ascii="Calibri" w:hAnsi="Calibri" w:cs="Calibri"/>
          <w:sz w:val="22"/>
          <w:szCs w:val="22"/>
        </w:rPr>
        <w:br/>
        <w:t>Ce processus est largement utilisé en alimentaire : il conduit à la fabrication du vin et des alcools (c’est alors l’éthanol qui est valorisé) et du pain (c’est le dioxyde de carbone qui devient intéressant pour faire lever la pâte).</w:t>
      </w:r>
    </w:p>
    <w:p w14:paraId="59944975"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u w:val="single"/>
        </w:rPr>
        <w:t>312) l’hydrolyse</w:t>
      </w:r>
    </w:p>
    <w:p w14:paraId="28D2FBBA"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Les micro-organismes produisent des enzymes qui vont leur permettre de dégrader les substrats en molécules plus simples pour obtenir leur propre matériau de construction : des acides aminés essentiels à la synthèse de leurs propres substances protéiques, des acides gras simples, qui recombinés, permettront aux bactéries de fabriquer leur capsule et leurs propres substances lipidiques. La décomposition des acides nucléiques permettra aux bactéries de régénérer leur matériel génétique.</w:t>
      </w:r>
      <w:r w:rsidRPr="0034739F">
        <w:rPr>
          <w:rFonts w:ascii="Calibri" w:hAnsi="Calibri" w:cs="Calibri"/>
          <w:sz w:val="22"/>
          <w:szCs w:val="22"/>
        </w:rPr>
        <w:br/>
        <w:t>Les conséquences seront des modifications de texture et de flaveur de l’aliment, mais peuvent aussi avoir des conséquences dangereuses pour le consommateur.</w:t>
      </w:r>
      <w:r w:rsidRPr="0034739F">
        <w:rPr>
          <w:rFonts w:ascii="Calibri" w:hAnsi="Calibri" w:cs="Calibri"/>
          <w:sz w:val="22"/>
          <w:szCs w:val="22"/>
        </w:rPr>
        <w:br/>
        <w:t>Les dégradations seront par exemple :</w:t>
      </w:r>
      <w:r w:rsidRPr="0034739F">
        <w:rPr>
          <w:rFonts w:ascii="Calibri" w:hAnsi="Calibri" w:cs="Calibri"/>
          <w:sz w:val="22"/>
          <w:szCs w:val="22"/>
        </w:rPr>
        <w:br/>
        <w:t>•</w:t>
      </w:r>
      <w:r w:rsidRPr="0034739F">
        <w:rPr>
          <w:rFonts w:ascii="Calibri" w:hAnsi="Calibri" w:cs="Calibri"/>
          <w:b/>
          <w:bCs/>
          <w:sz w:val="22"/>
          <w:szCs w:val="22"/>
        </w:rPr>
        <w:t xml:space="preserve"> protéolyse</w:t>
      </w:r>
      <w:r w:rsidRPr="0034739F">
        <w:rPr>
          <w:rFonts w:ascii="Calibri" w:hAnsi="Calibri" w:cs="Calibri"/>
          <w:sz w:val="22"/>
          <w:szCs w:val="22"/>
        </w:rPr>
        <w:t xml:space="preserve"> : par les moisissures du genre Pénicillium ou </w:t>
      </w:r>
      <w:proofErr w:type="spellStart"/>
      <w:r w:rsidRPr="0034739F">
        <w:rPr>
          <w:rFonts w:ascii="Calibri" w:hAnsi="Calibri" w:cs="Calibri"/>
          <w:sz w:val="22"/>
          <w:szCs w:val="22"/>
        </w:rPr>
        <w:t>Geotricum</w:t>
      </w:r>
      <w:proofErr w:type="spellEnd"/>
      <w:r w:rsidRPr="0034739F">
        <w:rPr>
          <w:rFonts w:ascii="Calibri" w:hAnsi="Calibri" w:cs="Calibri"/>
          <w:sz w:val="22"/>
          <w:szCs w:val="22"/>
        </w:rPr>
        <w:t>, des levures ou des bactéries comme Acétobacter.</w:t>
      </w:r>
      <w:r w:rsidRPr="0034739F">
        <w:rPr>
          <w:rFonts w:ascii="Calibri" w:hAnsi="Calibri" w:cs="Calibri"/>
          <w:sz w:val="22"/>
          <w:szCs w:val="22"/>
        </w:rPr>
        <w:br/>
        <w:t xml:space="preserve">• </w:t>
      </w:r>
      <w:r w:rsidRPr="0034739F">
        <w:rPr>
          <w:rFonts w:ascii="Calibri" w:hAnsi="Calibri" w:cs="Calibri"/>
          <w:b/>
          <w:bCs/>
          <w:sz w:val="22"/>
          <w:szCs w:val="22"/>
        </w:rPr>
        <w:t>lipolyse</w:t>
      </w:r>
      <w:r w:rsidRPr="0034739F">
        <w:rPr>
          <w:rFonts w:ascii="Calibri" w:hAnsi="Calibri" w:cs="Calibri"/>
          <w:sz w:val="22"/>
          <w:szCs w:val="22"/>
        </w:rPr>
        <w:t> : par diverses moisissures ou des staphylocoques.</w:t>
      </w:r>
      <w:r w:rsidRPr="0034739F">
        <w:rPr>
          <w:rFonts w:ascii="Calibri" w:hAnsi="Calibri" w:cs="Calibri"/>
          <w:sz w:val="22"/>
          <w:szCs w:val="22"/>
        </w:rPr>
        <w:br/>
        <w:t>• nucléase (coupure des acides nucléiques) : par diverses moisissures et les levures.</w:t>
      </w:r>
      <w:r w:rsidRPr="0034739F">
        <w:rPr>
          <w:rFonts w:ascii="Calibri" w:hAnsi="Calibri" w:cs="Calibri"/>
          <w:sz w:val="22"/>
          <w:szCs w:val="22"/>
        </w:rPr>
        <w:br/>
        <w:t>Une conséquence dangereuse pour le consommateur est par exemple la production de catabolites dangereux comme l</w:t>
      </w:r>
      <w:r w:rsidRPr="0034739F">
        <w:rPr>
          <w:rFonts w:ascii="Calibri" w:hAnsi="Calibri" w:cs="Calibri"/>
          <w:b/>
          <w:bCs/>
          <w:sz w:val="22"/>
          <w:szCs w:val="22"/>
        </w:rPr>
        <w:t>’histamine</w:t>
      </w:r>
      <w:r w:rsidRPr="0034739F">
        <w:rPr>
          <w:rFonts w:ascii="Calibri" w:hAnsi="Calibri" w:cs="Calibri"/>
          <w:sz w:val="22"/>
          <w:szCs w:val="22"/>
        </w:rPr>
        <w:t xml:space="preserve"> qui provient de la décarboxylation d’acide aminé ; l’histamine est une des amines les plus dangereuses qui peut provoquer des œdèmes, urticaires et troubles neurologiques.</w:t>
      </w:r>
    </w:p>
    <w:p w14:paraId="410FC977"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u w:val="single"/>
        </w:rPr>
        <w:t>313) la multiplication</w:t>
      </w:r>
    </w:p>
    <w:p w14:paraId="15B0AB3B"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La croissance des champignons conduit à des modifications visuelles des aliments car ces populations génèrent des colonies importantes. Certaines de ces productions sont d’ailleurs recherchées sur le plan de l’aspect des produits. Exemple : duvet du camembert (pénicillium camembert).</w:t>
      </w:r>
      <w:r w:rsidRPr="0034739F">
        <w:rPr>
          <w:rFonts w:ascii="Calibri" w:hAnsi="Calibri" w:cs="Calibri"/>
          <w:sz w:val="22"/>
          <w:szCs w:val="22"/>
        </w:rPr>
        <w:br/>
        <w:t>Les modifications observées par multiplication sont :</w:t>
      </w:r>
      <w:r w:rsidRPr="0034739F">
        <w:rPr>
          <w:rFonts w:ascii="Calibri" w:hAnsi="Calibri" w:cs="Calibri"/>
          <w:sz w:val="22"/>
          <w:szCs w:val="22"/>
        </w:rPr>
        <w:br/>
        <w:t>• aspect poisseux et coloration noire, jaune ou brune pour les levures.</w:t>
      </w:r>
      <w:r w:rsidRPr="0034739F">
        <w:rPr>
          <w:rFonts w:ascii="Calibri" w:hAnsi="Calibri" w:cs="Calibri"/>
          <w:sz w:val="22"/>
          <w:szCs w:val="22"/>
        </w:rPr>
        <w:br/>
        <w:t>• aspect duveteux, avec divers coloris, comme le vert, le bleu, le noir, le jaune pour les moisissures (dus au développement des hyphes et aux spores).</w:t>
      </w:r>
      <w:r w:rsidRPr="0034739F">
        <w:rPr>
          <w:rFonts w:ascii="Calibri" w:hAnsi="Calibri" w:cs="Calibri"/>
          <w:sz w:val="22"/>
          <w:szCs w:val="22"/>
        </w:rPr>
        <w:br/>
        <w:t>Cette deuxième catégorie de micro-organismes conduit donc à des modifications importantes, mais en général, sans danger sur le plan de la santé humaine. Et même, souvent, les produits obtenus par dégradation du substrat peuvent être bénéfiques : en effet, les moisissures produisent des substances utiles, comme des vitamines du groupe B ou des antibiotiques (pénicilline).</w:t>
      </w:r>
      <w:r w:rsidRPr="0034739F">
        <w:rPr>
          <w:rFonts w:ascii="Calibri" w:hAnsi="Calibri" w:cs="Calibri"/>
          <w:sz w:val="22"/>
          <w:szCs w:val="22"/>
        </w:rPr>
        <w:br/>
        <w:t>Globalement, on notera qu’en fonction de l’aliment, de sa charge microbienne de départ, des réactions et des dégradations spécifiques auront lieu.</w:t>
      </w:r>
    </w:p>
    <w:p w14:paraId="35A5B779"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color w:val="0000FF"/>
        </w:rPr>
        <w:t>32- cas particulier des toxi-infections</w:t>
      </w:r>
    </w:p>
    <w:p w14:paraId="317C69E9"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u w:val="single"/>
        </w:rPr>
        <w:t>321) définition des TIA</w:t>
      </w:r>
    </w:p>
    <w:p w14:paraId="0CF7D807"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Elles regroupent un ensemble de maladies et de pathologies contractées par l’ingestion d’un aliment contaminé, contenant un ou plusieurs germes responsables des symptômes (germes pathogènes).</w:t>
      </w:r>
      <w:r w:rsidRPr="0034739F">
        <w:rPr>
          <w:rFonts w:ascii="Calibri" w:hAnsi="Calibri" w:cs="Calibri"/>
          <w:sz w:val="22"/>
          <w:szCs w:val="22"/>
        </w:rPr>
        <w:br/>
        <w:t>On considère qu’il y a toxi-infection alimentaire collective (TIAC) quand tout un groupe de personnes, ayant consommé les mêmes produits, présente les mêmes symptômes.</w:t>
      </w:r>
      <w:r w:rsidRPr="0034739F">
        <w:rPr>
          <w:rFonts w:ascii="Calibri" w:hAnsi="Calibri" w:cs="Calibri"/>
          <w:sz w:val="22"/>
          <w:szCs w:val="22"/>
        </w:rPr>
        <w:br/>
        <w:t>Les conséquences cliniques sont généralement d’ordre gastro-intestinal, mais aussi neurologiques.</w:t>
      </w:r>
    </w:p>
    <w:p w14:paraId="1B2749DB" w14:textId="585BEE08"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C7E49">
        <w:rPr>
          <w:rFonts w:ascii="Calibri" w:hAnsi="Calibri" w:cs="Calibri"/>
          <w:b/>
          <w:bCs/>
          <w:u w:val="single"/>
        </w:rPr>
        <w:t>322- le processus infectieux</w:t>
      </w:r>
      <w:r w:rsidRPr="0034739F">
        <w:rPr>
          <w:rFonts w:ascii="Calibri" w:hAnsi="Calibri" w:cs="Calibri"/>
          <w:sz w:val="22"/>
          <w:szCs w:val="22"/>
        </w:rPr>
        <w:br/>
        <w:t>II faut savoir que l’organisme humain côtoie en permanence des germes divers. Il en héberge même au niveau de l’intestin pour favoriser la digestion. En présence de corps étrangers, l’organisme sait se défendre et réagir. Et souvent, les envahisseurs sont maîtrisés. Mais si l’attaque est plus forte (micro-organismes plus nombreux) ou plus virulente (toxines plus violentes), le corps ne fait plus face et l’infection se déclare.</w:t>
      </w:r>
      <w:r w:rsidRPr="0034739F">
        <w:rPr>
          <w:rFonts w:ascii="Calibri" w:hAnsi="Calibri" w:cs="Calibri"/>
          <w:sz w:val="22"/>
          <w:szCs w:val="22"/>
        </w:rPr>
        <w:br/>
        <w:t>Un micro-organisme pathogène peut se développer si certaines conditions sont remplies :</w:t>
      </w:r>
    </w:p>
    <w:p w14:paraId="4D490AB5" w14:textId="77777777" w:rsidR="0034739F" w:rsidRPr="0034739F" w:rsidRDefault="0034739F" w:rsidP="0034739F">
      <w:pPr>
        <w:numPr>
          <w:ilvl w:val="0"/>
          <w:numId w:val="30"/>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Pour lui-même :</w:t>
      </w:r>
    </w:p>
    <w:p w14:paraId="062CABC8" w14:textId="77777777" w:rsidR="0034739F" w:rsidRPr="0034739F" w:rsidRDefault="0034739F" w:rsidP="0034739F">
      <w:pPr>
        <w:numPr>
          <w:ilvl w:val="0"/>
          <w:numId w:val="30"/>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Environnement nutritif et conditions de milieu (eau, pH) favorables,</w:t>
      </w:r>
    </w:p>
    <w:p w14:paraId="7AC6CBF4" w14:textId="77777777" w:rsidR="0034739F" w:rsidRPr="0034739F" w:rsidRDefault="0034739F" w:rsidP="0034739F">
      <w:pPr>
        <w:numPr>
          <w:ilvl w:val="0"/>
          <w:numId w:val="30"/>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Aptitude à se multiplier rapidement,</w:t>
      </w:r>
    </w:p>
    <w:p w14:paraId="378B479A" w14:textId="77777777" w:rsidR="0034739F" w:rsidRPr="0034739F" w:rsidRDefault="0034739F" w:rsidP="0034739F">
      <w:pPr>
        <w:numPr>
          <w:ilvl w:val="0"/>
          <w:numId w:val="30"/>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Capacité à déjouer les défenses immunitaires de l’hôte ou à neutraliser les médicaments éventuels,</w:t>
      </w:r>
    </w:p>
    <w:p w14:paraId="7546B170" w14:textId="77777777" w:rsidR="0034739F" w:rsidRPr="0034739F" w:rsidRDefault="0034739F" w:rsidP="0034739F">
      <w:pPr>
        <w:numPr>
          <w:ilvl w:val="0"/>
          <w:numId w:val="30"/>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Capacité à produire des substances actives (toxines).</w:t>
      </w:r>
    </w:p>
    <w:p w14:paraId="3412155E" w14:textId="77777777" w:rsidR="0034739F" w:rsidRPr="0034739F" w:rsidRDefault="0034739F" w:rsidP="0034739F">
      <w:pPr>
        <w:numPr>
          <w:ilvl w:val="0"/>
          <w:numId w:val="30"/>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Pour l’hôte :</w:t>
      </w:r>
    </w:p>
    <w:p w14:paraId="34CA7E68" w14:textId="77777777" w:rsidR="0034739F" w:rsidRPr="0034739F" w:rsidRDefault="0034739F" w:rsidP="0034739F">
      <w:pPr>
        <w:numPr>
          <w:ilvl w:val="0"/>
          <w:numId w:val="30"/>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État physiologique : les enfants en bas âge, les femmes enceintes et les personnes âgées, ainsi que les immunodéprimés (sidéens) seront plus fragiles,</w:t>
      </w:r>
    </w:p>
    <w:p w14:paraId="57602BA7" w14:textId="77777777" w:rsidR="0034739F" w:rsidRPr="0034739F" w:rsidRDefault="0034739F" w:rsidP="0034739F">
      <w:pPr>
        <w:numPr>
          <w:ilvl w:val="0"/>
          <w:numId w:val="30"/>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Aptitude à mobiliser rapidement les défenses immunitaires,</w:t>
      </w:r>
    </w:p>
    <w:p w14:paraId="1F7797A3" w14:textId="77777777" w:rsidR="0034739F" w:rsidRPr="0034739F" w:rsidRDefault="0034739F" w:rsidP="0034739F">
      <w:pPr>
        <w:numPr>
          <w:ilvl w:val="0"/>
          <w:numId w:val="30"/>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Quantité d’aliment (et donc de germes pathogènes) ingérée.</w:t>
      </w:r>
      <w:r w:rsidRPr="0034739F">
        <w:rPr>
          <w:rFonts w:ascii="Calibri" w:hAnsi="Calibri" w:cs="Calibri"/>
          <w:sz w:val="22"/>
          <w:szCs w:val="22"/>
        </w:rPr>
        <w:br/>
        <w:t>Ainsi, l’étude des TIA nécessite de connaître les agents infectieux, mais en tenant également compte des conditions de milieu de l’hôte.</w:t>
      </w:r>
    </w:p>
    <w:p w14:paraId="4A010641" w14:textId="77777777" w:rsidR="0034739F" w:rsidRPr="003C7E49" w:rsidRDefault="0034739F" w:rsidP="0034739F">
      <w:pPr>
        <w:shd w:val="clear" w:color="auto" w:fill="FFFFFF"/>
        <w:spacing w:before="100" w:beforeAutospacing="1" w:after="100" w:afterAutospacing="1"/>
        <w:rPr>
          <w:rFonts w:ascii="Calibri" w:hAnsi="Calibri" w:cs="Calibri"/>
        </w:rPr>
      </w:pPr>
      <w:r w:rsidRPr="003C7E49">
        <w:rPr>
          <w:rFonts w:ascii="Calibri" w:hAnsi="Calibri" w:cs="Calibri"/>
          <w:b/>
          <w:bCs/>
          <w:u w:val="single"/>
        </w:rPr>
        <w:t>323- les agents responsables</w:t>
      </w:r>
    </w:p>
    <w:p w14:paraId="2459D4BD"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4739F">
        <w:rPr>
          <w:rFonts w:ascii="Calibri" w:hAnsi="Calibri" w:cs="Calibri"/>
          <w:sz w:val="22"/>
          <w:szCs w:val="22"/>
        </w:rPr>
        <w:t>Les bactéries sont les plus souvent impliquées. Parmi les plus courantes, on trouve :</w:t>
      </w:r>
    </w:p>
    <w:p w14:paraId="25432A6F"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C7E49">
        <w:rPr>
          <w:rFonts w:ascii="Arial" w:hAnsi="Arial" w:cs="Arial"/>
          <w:b/>
          <w:bCs/>
          <w:sz w:val="22"/>
          <w:szCs w:val="22"/>
        </w:rPr>
        <w:t>◘</w:t>
      </w:r>
      <w:r w:rsidRPr="003C7E49">
        <w:rPr>
          <w:rFonts w:ascii="Calibri" w:hAnsi="Calibri" w:cs="Calibri"/>
          <w:b/>
          <w:bCs/>
          <w:sz w:val="22"/>
          <w:szCs w:val="22"/>
        </w:rPr>
        <w:t xml:space="preserve"> </w:t>
      </w:r>
      <w:r w:rsidRPr="003C7E49">
        <w:rPr>
          <w:rFonts w:ascii="Calibri" w:hAnsi="Calibri" w:cs="Calibri"/>
          <w:b/>
          <w:bCs/>
          <w:sz w:val="22"/>
          <w:szCs w:val="22"/>
          <w:u w:val="single"/>
        </w:rPr>
        <w:t>des productrices de toxines :</w:t>
      </w:r>
      <w:r w:rsidRPr="0034739F">
        <w:rPr>
          <w:rFonts w:ascii="Calibri" w:hAnsi="Calibri" w:cs="Calibri"/>
          <w:sz w:val="22"/>
          <w:szCs w:val="22"/>
        </w:rPr>
        <w:br/>
        <w:t>Il faut noter que certaines toxines peuvent survivre aux microorganismes qui leur ont donné naissance ! heureusement les toxines bactériennes sont thermolabiles !</w:t>
      </w:r>
    </w:p>
    <w:p w14:paraId="1CBF9AA6" w14:textId="77777777" w:rsidR="0034739F" w:rsidRPr="0034739F" w:rsidRDefault="0034739F" w:rsidP="0034739F">
      <w:pPr>
        <w:numPr>
          <w:ilvl w:val="0"/>
          <w:numId w:val="31"/>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Clostridium perfringens et Salmonella (</w:t>
      </w:r>
      <w:proofErr w:type="spellStart"/>
      <w:r w:rsidRPr="0034739F">
        <w:rPr>
          <w:rFonts w:ascii="Calibri" w:hAnsi="Calibri" w:cs="Calibri"/>
          <w:sz w:val="22"/>
          <w:szCs w:val="22"/>
        </w:rPr>
        <w:t>typhis</w:t>
      </w:r>
      <w:proofErr w:type="spellEnd"/>
      <w:r w:rsidRPr="0034739F">
        <w:rPr>
          <w:rFonts w:ascii="Calibri" w:hAnsi="Calibri" w:cs="Calibri"/>
          <w:sz w:val="22"/>
          <w:szCs w:val="22"/>
        </w:rPr>
        <w:t xml:space="preserve"> ou </w:t>
      </w:r>
      <w:proofErr w:type="spellStart"/>
      <w:r w:rsidRPr="0034739F">
        <w:rPr>
          <w:rFonts w:ascii="Calibri" w:hAnsi="Calibri" w:cs="Calibri"/>
          <w:sz w:val="22"/>
          <w:szCs w:val="22"/>
        </w:rPr>
        <w:t>enteritidis</w:t>
      </w:r>
      <w:proofErr w:type="spellEnd"/>
      <w:r w:rsidRPr="0034739F">
        <w:rPr>
          <w:rFonts w:ascii="Calibri" w:hAnsi="Calibri" w:cs="Calibri"/>
          <w:sz w:val="22"/>
          <w:szCs w:val="22"/>
        </w:rPr>
        <w:t>) qui produisent une endotoxine.</w:t>
      </w:r>
    </w:p>
    <w:p w14:paraId="7D9CA03A" w14:textId="77777777" w:rsidR="0034739F" w:rsidRPr="0034739F" w:rsidRDefault="0034739F" w:rsidP="0034739F">
      <w:pPr>
        <w:numPr>
          <w:ilvl w:val="0"/>
          <w:numId w:val="31"/>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Clostridium botulinum et Listeria monocytogenes qui produisent une neurotoxine.</w:t>
      </w:r>
    </w:p>
    <w:p w14:paraId="7CBBCDAC" w14:textId="77777777" w:rsidR="0034739F" w:rsidRPr="0034739F" w:rsidRDefault="0034739F" w:rsidP="0034739F">
      <w:pPr>
        <w:numPr>
          <w:ilvl w:val="0"/>
          <w:numId w:val="31"/>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Staphylococcus aureus (ou doré) qui produit une entérotoxine.</w:t>
      </w:r>
    </w:p>
    <w:p w14:paraId="4BCE4262" w14:textId="77777777" w:rsidR="0034739F" w:rsidRPr="00C55C69" w:rsidRDefault="0034739F" w:rsidP="0034739F">
      <w:pPr>
        <w:shd w:val="clear" w:color="auto" w:fill="FFFFFF"/>
        <w:spacing w:before="100" w:beforeAutospacing="1" w:after="100" w:afterAutospacing="1"/>
        <w:rPr>
          <w:rFonts w:ascii="Calibri" w:hAnsi="Calibri" w:cs="Calibri"/>
          <w:b/>
          <w:bCs/>
          <w:sz w:val="22"/>
          <w:szCs w:val="22"/>
        </w:rPr>
      </w:pPr>
      <w:r w:rsidRPr="003C7E49">
        <w:rPr>
          <w:rFonts w:ascii="Arial" w:hAnsi="Arial" w:cs="Arial"/>
          <w:b/>
          <w:bCs/>
          <w:sz w:val="22"/>
          <w:szCs w:val="22"/>
        </w:rPr>
        <w:t>◘</w:t>
      </w:r>
      <w:r w:rsidRPr="00C55C69">
        <w:rPr>
          <w:rFonts w:ascii="Calibri" w:hAnsi="Calibri" w:cs="Calibri"/>
          <w:b/>
          <w:bCs/>
          <w:sz w:val="22"/>
          <w:szCs w:val="22"/>
        </w:rPr>
        <w:t xml:space="preserve"> </w:t>
      </w:r>
      <w:r w:rsidRPr="00C55C69">
        <w:rPr>
          <w:rFonts w:ascii="Calibri" w:hAnsi="Calibri" w:cs="Calibri"/>
          <w:b/>
          <w:bCs/>
          <w:sz w:val="22"/>
          <w:szCs w:val="22"/>
          <w:u w:val="single"/>
        </w:rPr>
        <w:t>des germes infectieux par le nombre :</w:t>
      </w:r>
    </w:p>
    <w:p w14:paraId="42D59007" w14:textId="77777777" w:rsidR="0034739F" w:rsidRPr="0034739F" w:rsidRDefault="0034739F" w:rsidP="0034739F">
      <w:pPr>
        <w:numPr>
          <w:ilvl w:val="0"/>
          <w:numId w:val="32"/>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Salmonelles</w:t>
      </w:r>
    </w:p>
    <w:p w14:paraId="16034200" w14:textId="77777777" w:rsidR="0034739F" w:rsidRPr="0034739F" w:rsidRDefault="0034739F" w:rsidP="0034739F">
      <w:pPr>
        <w:numPr>
          <w:ilvl w:val="0"/>
          <w:numId w:val="32"/>
        </w:numPr>
        <w:shd w:val="clear" w:color="auto" w:fill="FFFFFF"/>
        <w:spacing w:before="100" w:beforeAutospacing="1" w:after="100" w:afterAutospacing="1" w:line="259" w:lineRule="auto"/>
        <w:rPr>
          <w:rFonts w:ascii="Calibri" w:hAnsi="Calibri" w:cs="Calibri"/>
          <w:sz w:val="22"/>
          <w:szCs w:val="22"/>
        </w:rPr>
      </w:pPr>
      <w:proofErr w:type="spellStart"/>
      <w:r w:rsidRPr="0034739F">
        <w:rPr>
          <w:rFonts w:ascii="Calibri" w:hAnsi="Calibri" w:cs="Calibri"/>
          <w:sz w:val="22"/>
          <w:szCs w:val="22"/>
        </w:rPr>
        <w:t>Shigelles</w:t>
      </w:r>
      <w:proofErr w:type="spellEnd"/>
    </w:p>
    <w:p w14:paraId="1607AB3B" w14:textId="77777777" w:rsidR="0034739F" w:rsidRPr="0034739F" w:rsidRDefault="0034739F" w:rsidP="0034739F">
      <w:pPr>
        <w:numPr>
          <w:ilvl w:val="0"/>
          <w:numId w:val="32"/>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Escherichia coli</w:t>
      </w:r>
    </w:p>
    <w:p w14:paraId="3F40B6DF" w14:textId="77777777" w:rsidR="0034739F" w:rsidRPr="0034739F" w:rsidRDefault="0034739F" w:rsidP="0034739F">
      <w:pPr>
        <w:numPr>
          <w:ilvl w:val="0"/>
          <w:numId w:val="32"/>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Yersinia</w:t>
      </w:r>
    </w:p>
    <w:p w14:paraId="30B46AF2"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C7E49">
        <w:rPr>
          <w:rFonts w:ascii="Arial" w:hAnsi="Arial" w:cs="Arial"/>
          <w:b/>
          <w:bCs/>
          <w:sz w:val="22"/>
          <w:szCs w:val="22"/>
        </w:rPr>
        <w:t>◘</w:t>
      </w:r>
      <w:r w:rsidRPr="00C55C69">
        <w:rPr>
          <w:rFonts w:ascii="Calibri" w:hAnsi="Calibri" w:cs="Calibri"/>
          <w:b/>
          <w:bCs/>
          <w:sz w:val="22"/>
          <w:szCs w:val="22"/>
        </w:rPr>
        <w:t xml:space="preserve"> </w:t>
      </w:r>
      <w:r w:rsidRPr="00C55C69">
        <w:rPr>
          <w:rFonts w:ascii="Calibri" w:hAnsi="Calibri" w:cs="Calibri"/>
          <w:b/>
          <w:bCs/>
          <w:sz w:val="22"/>
          <w:szCs w:val="22"/>
          <w:u w:val="single"/>
        </w:rPr>
        <w:t>des moisissures peuvent synthétiser des toxines</w:t>
      </w:r>
      <w:r w:rsidRPr="00C55C69">
        <w:rPr>
          <w:rFonts w:ascii="Calibri" w:hAnsi="Calibri" w:cs="Calibri"/>
          <w:b/>
          <w:bCs/>
          <w:sz w:val="22"/>
          <w:szCs w:val="22"/>
        </w:rPr>
        <w:t xml:space="preserve"> très dangereuses : les mycotoxines :</w:t>
      </w:r>
      <w:r w:rsidRPr="0034739F">
        <w:rPr>
          <w:rFonts w:ascii="Calibri" w:hAnsi="Calibri" w:cs="Calibri"/>
          <w:sz w:val="22"/>
          <w:szCs w:val="22"/>
        </w:rPr>
        <w:br/>
        <w:t xml:space="preserve">- cas des aflatoxines fabriquées par la moisissure Aspergillus </w:t>
      </w:r>
      <w:proofErr w:type="spellStart"/>
      <w:r w:rsidRPr="0034739F">
        <w:rPr>
          <w:rFonts w:ascii="Calibri" w:hAnsi="Calibri" w:cs="Calibri"/>
          <w:sz w:val="22"/>
          <w:szCs w:val="22"/>
        </w:rPr>
        <w:t>flavus</w:t>
      </w:r>
      <w:proofErr w:type="spellEnd"/>
      <w:r w:rsidRPr="0034739F">
        <w:rPr>
          <w:rFonts w:ascii="Calibri" w:hAnsi="Calibri" w:cs="Calibri"/>
          <w:sz w:val="22"/>
          <w:szCs w:val="22"/>
        </w:rPr>
        <w:t xml:space="preserve"> qui se développe sur les céréales et graines sèches, les tourteaux d’arachide. (Cancérogène voire mortel à haute dose)</w:t>
      </w:r>
      <w:r w:rsidRPr="0034739F">
        <w:rPr>
          <w:rFonts w:ascii="Calibri" w:hAnsi="Calibri" w:cs="Calibri"/>
          <w:sz w:val="22"/>
          <w:szCs w:val="22"/>
        </w:rPr>
        <w:br/>
        <w:t xml:space="preserve">-cas de la </w:t>
      </w:r>
      <w:proofErr w:type="spellStart"/>
      <w:r w:rsidRPr="0034739F">
        <w:rPr>
          <w:rFonts w:ascii="Calibri" w:hAnsi="Calibri" w:cs="Calibri"/>
          <w:sz w:val="22"/>
          <w:szCs w:val="22"/>
        </w:rPr>
        <w:t>patuline</w:t>
      </w:r>
      <w:proofErr w:type="spellEnd"/>
      <w:r w:rsidRPr="0034739F">
        <w:rPr>
          <w:rFonts w:ascii="Calibri" w:hAnsi="Calibri" w:cs="Calibri"/>
          <w:sz w:val="22"/>
          <w:szCs w:val="22"/>
        </w:rPr>
        <w:t xml:space="preserve"> (pénicillium) : sur fruit et dérivés (pommes, cidres…)</w:t>
      </w:r>
    </w:p>
    <w:p w14:paraId="147788E7" w14:textId="77777777" w:rsidR="0034739F" w:rsidRPr="0034739F" w:rsidRDefault="0034739F" w:rsidP="0034739F">
      <w:pPr>
        <w:shd w:val="clear" w:color="auto" w:fill="FFFFFF"/>
        <w:spacing w:before="100" w:beforeAutospacing="1" w:after="100" w:afterAutospacing="1"/>
        <w:rPr>
          <w:rFonts w:ascii="Calibri" w:hAnsi="Calibri" w:cs="Calibri"/>
          <w:sz w:val="22"/>
          <w:szCs w:val="22"/>
        </w:rPr>
      </w:pPr>
      <w:r w:rsidRPr="003C7E49">
        <w:rPr>
          <w:rFonts w:ascii="Calibri" w:hAnsi="Calibri" w:cs="Calibri"/>
          <w:b/>
          <w:bCs/>
          <w:u w:val="single"/>
        </w:rPr>
        <w:t>324- développement des TIA et remèdes</w:t>
      </w:r>
      <w:r w:rsidRPr="003C7E49">
        <w:rPr>
          <w:rFonts w:ascii="Calibri" w:hAnsi="Calibri" w:cs="Calibri"/>
        </w:rPr>
        <w:br/>
      </w:r>
      <w:r w:rsidRPr="0034739F">
        <w:rPr>
          <w:rFonts w:ascii="Calibri" w:hAnsi="Calibri" w:cs="Calibri"/>
          <w:sz w:val="22"/>
          <w:szCs w:val="22"/>
        </w:rPr>
        <w:t>• Facteurs de développement</w:t>
      </w:r>
      <w:r w:rsidRPr="0034739F">
        <w:rPr>
          <w:rFonts w:ascii="Calibri" w:hAnsi="Calibri" w:cs="Calibri"/>
          <w:sz w:val="22"/>
          <w:szCs w:val="22"/>
        </w:rPr>
        <w:br/>
        <w:t>Certains facteurs favorisent la multiplication des agents infectieux. On peut citer en particulier :</w:t>
      </w:r>
    </w:p>
    <w:p w14:paraId="48CBC83B" w14:textId="77777777" w:rsidR="0034739F" w:rsidRPr="0034739F" w:rsidRDefault="0034739F" w:rsidP="0034739F">
      <w:pPr>
        <w:numPr>
          <w:ilvl w:val="0"/>
          <w:numId w:val="33"/>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La durée : le temps écoulé entre réception et traitement technologique, entre cuisson et refroidissement, entre cuisson et consommation est un facteur de risque.</w:t>
      </w:r>
    </w:p>
    <w:p w14:paraId="4CCD4FC2" w14:textId="77777777" w:rsidR="0034739F" w:rsidRPr="0034739F" w:rsidRDefault="0034739F" w:rsidP="0034739F">
      <w:pPr>
        <w:numPr>
          <w:ilvl w:val="0"/>
          <w:numId w:val="33"/>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La température : la plupart des pathogènes sont mésophiles (sauf Yersinia ou Listeria). Aussi, un maintien des aliments à 30 - 40 °C sera un facteur de multiplication. Des ruptures de chaîne du froid ou une conservation à température ambiante sont également défavorables à la qualité hygiénique de l’aliment.</w:t>
      </w:r>
    </w:p>
    <w:p w14:paraId="7B799486" w14:textId="77777777" w:rsidR="0034739F" w:rsidRPr="0034739F" w:rsidRDefault="0034739F" w:rsidP="0034739F">
      <w:pPr>
        <w:numPr>
          <w:ilvl w:val="0"/>
          <w:numId w:val="33"/>
        </w:numPr>
        <w:shd w:val="clear" w:color="auto" w:fill="FFFFFF"/>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L’atmosphère autour de l’aliment : une atmosphère contaminée, un voisinage de produits pollués, un stockage au sol… sont aussi préjudiciables.</w:t>
      </w:r>
      <w:r w:rsidRPr="0034739F">
        <w:rPr>
          <w:rFonts w:ascii="Calibri" w:hAnsi="Calibri" w:cs="Calibri"/>
          <w:sz w:val="22"/>
          <w:szCs w:val="22"/>
        </w:rPr>
        <w:br/>
        <w:t>• Prévention</w:t>
      </w:r>
      <w:r w:rsidRPr="0034739F">
        <w:rPr>
          <w:rFonts w:ascii="Calibri" w:hAnsi="Calibri" w:cs="Calibri"/>
          <w:sz w:val="22"/>
          <w:szCs w:val="22"/>
        </w:rPr>
        <w:br/>
        <w:t>Par des consignes d’hygiène de base (BPH), les TIA devraient être maîtrisées. Il s’agit de :</w:t>
      </w:r>
      <w:r w:rsidRPr="0034739F">
        <w:rPr>
          <w:rFonts w:ascii="Calibri" w:hAnsi="Calibri" w:cs="Calibri"/>
          <w:sz w:val="22"/>
          <w:szCs w:val="22"/>
        </w:rPr>
        <w:br/>
        <w:t>• la marche en avant,</w:t>
      </w:r>
      <w:r w:rsidRPr="0034739F">
        <w:rPr>
          <w:rFonts w:ascii="Calibri" w:hAnsi="Calibri" w:cs="Calibri"/>
          <w:sz w:val="22"/>
          <w:szCs w:val="22"/>
        </w:rPr>
        <w:br/>
        <w:t>• le nettoyage et la désinfection des locaux,</w:t>
      </w:r>
      <w:r w:rsidRPr="0034739F">
        <w:rPr>
          <w:rFonts w:ascii="Calibri" w:hAnsi="Calibri" w:cs="Calibri"/>
          <w:sz w:val="22"/>
          <w:szCs w:val="22"/>
        </w:rPr>
        <w:br/>
        <w:t>• le traitement rapide des matières premières,</w:t>
      </w:r>
      <w:r w:rsidRPr="0034739F">
        <w:rPr>
          <w:rFonts w:ascii="Calibri" w:hAnsi="Calibri" w:cs="Calibri"/>
          <w:sz w:val="22"/>
          <w:szCs w:val="22"/>
        </w:rPr>
        <w:br/>
        <w:t>• le respect des contraintes de fabrication : barèmes de traitement, refroidissement, suivi des matières…</w:t>
      </w:r>
      <w:r w:rsidRPr="0034739F">
        <w:rPr>
          <w:rFonts w:ascii="Calibri" w:hAnsi="Calibri" w:cs="Calibri"/>
          <w:sz w:val="22"/>
          <w:szCs w:val="22"/>
        </w:rPr>
        <w:br/>
        <w:t>Exemple : en plat cuisiné frais, la température doit baisser sous la barre des 10 °C en moins de 2 heures après la cuisson.</w:t>
      </w:r>
      <w:r w:rsidRPr="0034739F">
        <w:rPr>
          <w:rFonts w:ascii="Calibri" w:hAnsi="Calibri" w:cs="Calibri"/>
          <w:sz w:val="22"/>
          <w:szCs w:val="22"/>
        </w:rPr>
        <w:br/>
        <w:t>• le respect des règles d’hygiène au niveau des personnes.</w:t>
      </w:r>
      <w:r w:rsidRPr="0034739F">
        <w:rPr>
          <w:rFonts w:ascii="Calibri" w:hAnsi="Calibri" w:cs="Calibri"/>
          <w:sz w:val="22"/>
          <w:szCs w:val="22"/>
        </w:rPr>
        <w:br/>
        <w:t>La prévention passe par des exigences fortes sur la matière première (fraîcheur et traitement sans délai) pour minimiser le nombre de gènes au départ, sur l’hygiène générale des personnes, des locaux et du matériel et enfin, sur un suivi méthodique des processus de fabrication (méthode HACCP par exemple).</w:t>
      </w:r>
    </w:p>
    <w:p w14:paraId="0243CABA" w14:textId="77777777" w:rsidR="0034739F" w:rsidRPr="003C7E49" w:rsidRDefault="0034739F" w:rsidP="0034739F">
      <w:pPr>
        <w:numPr>
          <w:ilvl w:val="0"/>
          <w:numId w:val="33"/>
        </w:numPr>
        <w:spacing w:before="100" w:beforeAutospacing="1" w:after="100" w:afterAutospacing="1" w:line="259" w:lineRule="auto"/>
        <w:contextualSpacing/>
        <w:rPr>
          <w:rFonts w:ascii="Calibri" w:hAnsi="Calibri" w:cs="Calibri"/>
        </w:rPr>
      </w:pPr>
      <w:r w:rsidRPr="003C7E49">
        <w:rPr>
          <w:rFonts w:ascii="Calibri" w:hAnsi="Calibri" w:cs="Calibri"/>
          <w:b/>
          <w:bCs/>
          <w:color w:val="0000FF"/>
        </w:rPr>
        <w:t>I- Les altérations d’origine enzymatique</w:t>
      </w:r>
    </w:p>
    <w:p w14:paraId="7DC4E05D" w14:textId="77777777" w:rsidR="0034739F" w:rsidRPr="003C7E49" w:rsidRDefault="0034739F" w:rsidP="0034739F">
      <w:pPr>
        <w:numPr>
          <w:ilvl w:val="0"/>
          <w:numId w:val="33"/>
        </w:numPr>
        <w:spacing w:before="100" w:beforeAutospacing="1" w:after="100" w:afterAutospacing="1" w:line="259" w:lineRule="auto"/>
        <w:contextualSpacing/>
        <w:rPr>
          <w:rFonts w:ascii="Calibri" w:hAnsi="Calibri" w:cs="Calibri"/>
        </w:rPr>
      </w:pPr>
      <w:r w:rsidRPr="003C7E49">
        <w:rPr>
          <w:rFonts w:ascii="Calibri" w:hAnsi="Calibri" w:cs="Calibri"/>
          <w:b/>
          <w:bCs/>
        </w:rPr>
        <w:t xml:space="preserve">11- </w:t>
      </w:r>
      <w:r w:rsidRPr="003C7E49">
        <w:rPr>
          <w:rFonts w:ascii="Calibri" w:hAnsi="Calibri" w:cs="Calibri"/>
          <w:b/>
          <w:bCs/>
          <w:u w:val="single"/>
        </w:rPr>
        <w:t>Le brunissement enzymatique</w:t>
      </w:r>
    </w:p>
    <w:p w14:paraId="04E042BB"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C’est la formation d’une couleur brune à noire, quelquefois rose, rouge ou bleu-noir, sur les végétaux endommagés, soit par des chocs, soit par pelage, découpage, broyage …</w:t>
      </w:r>
      <w:r w:rsidRPr="0034739F">
        <w:rPr>
          <w:rFonts w:ascii="Calibri" w:hAnsi="Calibri" w:cs="Calibri"/>
          <w:sz w:val="22"/>
          <w:szCs w:val="22"/>
        </w:rPr>
        <w:br/>
        <w:t>Ce phénomène s’observe très facilement sur les fruits et légumes comme les pommes, poires, pêches, bananes, avocats, pomme de terre, champignons ….</w:t>
      </w:r>
      <w:r w:rsidRPr="0034739F">
        <w:rPr>
          <w:rFonts w:ascii="Calibri" w:hAnsi="Calibri" w:cs="Calibri"/>
          <w:sz w:val="22"/>
          <w:szCs w:val="22"/>
        </w:rPr>
        <w:br/>
        <w:t>Cet effet de brunissement est recherché pour le cidre, le thé, le tabac … mais est indésirable dans la plupart des autres cas.</w:t>
      </w:r>
      <w:r w:rsidRPr="0034739F">
        <w:rPr>
          <w:rFonts w:ascii="Calibri" w:hAnsi="Calibri" w:cs="Calibri"/>
          <w:sz w:val="22"/>
          <w:szCs w:val="22"/>
        </w:rPr>
        <w:br/>
        <w:t>Le phénomène est extrêmement rapide (de l’ordre de quelques minutes). Il est enzymatique et oxydatif.</w:t>
      </w:r>
      <w:r w:rsidRPr="0034739F">
        <w:rPr>
          <w:rFonts w:ascii="Calibri" w:hAnsi="Calibri" w:cs="Calibri"/>
          <w:sz w:val="22"/>
          <w:szCs w:val="22"/>
        </w:rPr>
        <w:br/>
        <w:t>Le mécanisme enzymatique qui a lieu met en jeu les polyphénol oxydases (PPO), qui catalysent la réaction dans laquelle les dérivés poly phénoliques incolores du végétal sont oxydés en ortho quinones. Ces dernières molécules sont instables : elles se réarrangent, subissent une autre oxydation et se polymérisent pour donner des mélanines colorées (pigment brun).</w:t>
      </w:r>
    </w:p>
    <w:p w14:paraId="2A6CBC8D" w14:textId="26D3152E"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w:t>
      </w:r>
      <w:proofErr w:type="gramStart"/>
      <w:r w:rsidRPr="0034739F">
        <w:rPr>
          <w:rFonts w:ascii="Calibri" w:hAnsi="Calibri" w:cs="Calibri"/>
          <w:sz w:val="22"/>
          <w:szCs w:val="22"/>
        </w:rPr>
        <w:t>voir</w:t>
      </w:r>
      <w:proofErr w:type="gramEnd"/>
      <w:r w:rsidRPr="0034739F">
        <w:rPr>
          <w:rFonts w:ascii="Calibri" w:hAnsi="Calibri" w:cs="Calibri"/>
          <w:sz w:val="22"/>
          <w:szCs w:val="22"/>
        </w:rPr>
        <w:t xml:space="preserve"> figure ci-dessous)</w:t>
      </w:r>
      <w:r w:rsidRPr="0034739F">
        <w:rPr>
          <w:rFonts w:ascii="Calibri" w:hAnsi="Calibri" w:cs="Calibri"/>
          <w:sz w:val="22"/>
          <w:szCs w:val="22"/>
        </w:rPr>
        <w:br/>
      </w:r>
      <w:r w:rsidR="00147292">
        <w:rPr>
          <w:rFonts w:ascii="Calibri" w:eastAsia="Calibri" w:hAnsi="Calibri" w:cs="Calibri"/>
          <w:noProof/>
          <w:sz w:val="22"/>
          <w:szCs w:val="22"/>
        </w:rPr>
        <w:pict w14:anchorId="08EA7D3C">
          <v:shape id="_x0000_i1047" type="#_x0000_t75" style="width:375pt;height:135.75pt;visibility:visible;mso-wrap-style:square">
            <v:imagedata r:id="rId64" o:title=""/>
          </v:shape>
        </w:pict>
      </w:r>
    </w:p>
    <w:p w14:paraId="288A450A" w14:textId="77DC6540"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Le fait de choquer le végétal endommage les cellules contenant les enzymes (PPO) naturellement présentes dans les cellules ; elles sont libérées dans le milieu cellulaire, interagissent avec leur substrat (dérivés phénoliques, tanins,) pour enclencher la réaction de BE.</w:t>
      </w:r>
      <w:r w:rsidRPr="0034739F">
        <w:rPr>
          <w:rFonts w:ascii="Calibri" w:hAnsi="Calibri" w:cs="Calibri"/>
          <w:sz w:val="22"/>
          <w:szCs w:val="22"/>
        </w:rPr>
        <w:br/>
        <w:t>La vitesse de la réaction dépend de la teneur en substrat. Le pH optimum pour la réaction est 5-7, souvent 6-6,5. C’est pourquoi les fruits plus acides brunissent moins. Tant que les tissus restent sains, il n’y a pratiquement pas de brunissement.</w:t>
      </w:r>
      <w:r w:rsidRPr="0034739F">
        <w:rPr>
          <w:rFonts w:ascii="Calibri" w:hAnsi="Calibri" w:cs="Calibri"/>
          <w:sz w:val="22"/>
          <w:szCs w:val="22"/>
        </w:rPr>
        <w:br/>
        <w:t>Les moyens pour éviter ce brunissement sont :</w:t>
      </w:r>
      <w:r w:rsidRPr="0034739F">
        <w:rPr>
          <w:rFonts w:ascii="Calibri" w:hAnsi="Calibri" w:cs="Calibri"/>
          <w:sz w:val="22"/>
          <w:szCs w:val="22"/>
        </w:rPr>
        <w:br/>
        <w:t xml:space="preserve">• sélection de variétés pauvres en substrats phénoliques </w:t>
      </w:r>
      <w:r w:rsidRPr="0034739F">
        <w:rPr>
          <w:rFonts w:ascii="Calibri" w:hAnsi="Calibri" w:cs="Calibri"/>
          <w:sz w:val="22"/>
          <w:szCs w:val="22"/>
        </w:rPr>
        <w:br/>
        <w:t xml:space="preserve">• éviter de blesser ou choquer les fruits et légumes. </w:t>
      </w:r>
      <w:r w:rsidRPr="0034739F">
        <w:rPr>
          <w:rFonts w:ascii="Calibri" w:hAnsi="Calibri" w:cs="Calibri"/>
          <w:sz w:val="22"/>
          <w:szCs w:val="22"/>
        </w:rPr>
        <w:br/>
        <w:t xml:space="preserve">• inactivation des enzymes par la chaleur (blanchiment, pasteurisation) </w:t>
      </w:r>
      <w:r w:rsidRPr="0034739F">
        <w:rPr>
          <w:rFonts w:ascii="Calibri" w:hAnsi="Calibri" w:cs="Calibri"/>
          <w:sz w:val="22"/>
          <w:szCs w:val="22"/>
        </w:rPr>
        <w:br/>
        <w:t xml:space="preserve">• addition d’acide ascorbique, réducteur puissant (limiter à 300mg/l dans les jus de fruits) (voir figure 2 </w:t>
      </w:r>
      <w:proofErr w:type="spellStart"/>
      <w:r w:rsidRPr="0034739F">
        <w:rPr>
          <w:rFonts w:ascii="Calibri" w:hAnsi="Calibri" w:cs="Calibri"/>
          <w:sz w:val="22"/>
          <w:szCs w:val="22"/>
        </w:rPr>
        <w:t>ci dessous</w:t>
      </w:r>
      <w:proofErr w:type="spellEnd"/>
      <w:r w:rsidRPr="0034739F">
        <w:rPr>
          <w:rFonts w:ascii="Calibri" w:hAnsi="Calibri" w:cs="Calibri"/>
          <w:sz w:val="22"/>
          <w:szCs w:val="22"/>
        </w:rPr>
        <w:t>)</w:t>
      </w:r>
    </w:p>
    <w:p w14:paraId="5B8765FA" w14:textId="71562C72" w:rsidR="0034739F" w:rsidRPr="0034739F" w:rsidRDefault="00147292" w:rsidP="0034739F">
      <w:pPr>
        <w:numPr>
          <w:ilvl w:val="0"/>
          <w:numId w:val="33"/>
        </w:numPr>
        <w:spacing w:before="100" w:beforeAutospacing="1" w:after="100" w:afterAutospacing="1" w:line="259" w:lineRule="auto"/>
        <w:contextualSpacing/>
        <w:rPr>
          <w:rFonts w:ascii="Calibri" w:hAnsi="Calibri" w:cs="Calibri"/>
          <w:sz w:val="22"/>
          <w:szCs w:val="22"/>
        </w:rPr>
      </w:pPr>
      <w:r>
        <w:rPr>
          <w:rFonts w:ascii="Calibri" w:eastAsia="Calibri" w:hAnsi="Calibri" w:cs="Calibri"/>
          <w:noProof/>
          <w:sz w:val="22"/>
          <w:szCs w:val="22"/>
        </w:rPr>
        <w:pict w14:anchorId="0874510E">
          <v:shape id="_x0000_i1048" type="#_x0000_t75" style="width:375pt;height:147.75pt;visibility:visible;mso-wrap-style:square">
            <v:imagedata r:id="rId65" o:title=""/>
          </v:shape>
        </w:pict>
      </w:r>
    </w:p>
    <w:p w14:paraId="745FFD63"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 xml:space="preserve">• immersion des fruits dans un sirop de saccharose ou de glucose pour éviter l’arrivée de l’oxygène (avant congélation, par ex.) </w:t>
      </w:r>
      <w:r w:rsidRPr="0034739F">
        <w:rPr>
          <w:rFonts w:ascii="Calibri" w:hAnsi="Calibri" w:cs="Calibri"/>
          <w:sz w:val="22"/>
          <w:szCs w:val="22"/>
        </w:rPr>
        <w:br/>
        <w:t xml:space="preserve">• abaissement du pH par des bains d’acides (citrique dans le cas des fruits, vinaigre pour les légumes) </w:t>
      </w:r>
      <w:r w:rsidRPr="0034739F">
        <w:rPr>
          <w:rFonts w:ascii="Calibri" w:hAnsi="Calibri" w:cs="Calibri"/>
          <w:sz w:val="22"/>
          <w:szCs w:val="22"/>
        </w:rPr>
        <w:br/>
        <w:t xml:space="preserve">• l’anhydride sulfureux, les sulfites et bisulfites sont efficaces contre le BE en bloquant les molécules qu’ioniques (action connue depuis l’antiquité). </w:t>
      </w:r>
      <w:r w:rsidRPr="0034739F">
        <w:rPr>
          <w:rFonts w:ascii="Calibri" w:hAnsi="Calibri" w:cs="Calibri"/>
          <w:sz w:val="22"/>
          <w:szCs w:val="22"/>
        </w:rPr>
        <w:br/>
        <w:t xml:space="preserve">• Protection contre l’oxygène, en plus d’une élimination de l’oxygène résiduel par barbotage d’azote ou par l’emploi d’acide ascorbique. </w:t>
      </w:r>
      <w:r w:rsidRPr="0034739F">
        <w:rPr>
          <w:rFonts w:ascii="Calibri" w:hAnsi="Calibri" w:cs="Calibri"/>
          <w:sz w:val="22"/>
          <w:szCs w:val="22"/>
        </w:rPr>
        <w:br/>
        <w:t>• Abaissement de la température : une diminution de 10°C diminue de 50% la vitesse de réaction.</w:t>
      </w:r>
      <w:r w:rsidRPr="0034739F">
        <w:rPr>
          <w:rFonts w:ascii="Calibri" w:hAnsi="Calibri" w:cs="Calibri"/>
          <w:sz w:val="22"/>
          <w:szCs w:val="22"/>
        </w:rPr>
        <w:br/>
        <w:t>Remarque : au niveau des légumes, on trouve le cas particulier du chou-fleur avec une manifestation particulière de la catalyse enzymatique, qui n’est pas un brunissement, mais qui obéit au même mécanisme : les crucifères2 contiennent des composés soufrés, qui, liés à des glucides, restent inodores sur le végétal intégral, non découpé. En revanche, si les tissus sont brisés, une enzyme est libérée et vient détacher les glucides fixés : des composés isothiocyanates se libèrent. Ils se dissocient ensuite en composants malodorants (le sulfure d’hydrogène et le sulfure de méthyle). Dans ce cas particulier, la réaction de production des dérivés aromatiques soufrés est accélérée par la chaleur élevée : plus le temps de cuisson est long, plus l’odeur est forte.</w:t>
      </w:r>
    </w:p>
    <w:p w14:paraId="2188A971" w14:textId="77777777" w:rsidR="0034739F" w:rsidRPr="003C7E49" w:rsidRDefault="0034739F" w:rsidP="0034739F">
      <w:pPr>
        <w:numPr>
          <w:ilvl w:val="0"/>
          <w:numId w:val="33"/>
        </w:numPr>
        <w:spacing w:before="150" w:after="160" w:line="259" w:lineRule="auto"/>
        <w:contextualSpacing/>
        <w:rPr>
          <w:rFonts w:ascii="Calibri" w:hAnsi="Calibri" w:cs="Calibri"/>
        </w:rPr>
      </w:pPr>
      <w:r w:rsidRPr="003C7E49">
        <w:rPr>
          <w:rFonts w:ascii="Calibri" w:hAnsi="Calibri" w:cs="Calibri"/>
        </w:rPr>
        <w:t>Avertissement</w:t>
      </w:r>
    </w:p>
    <w:p w14:paraId="12D90BE0" w14:textId="77777777" w:rsidR="0034739F" w:rsidRPr="003C7E49" w:rsidRDefault="0034739F" w:rsidP="0034739F">
      <w:pPr>
        <w:numPr>
          <w:ilvl w:val="0"/>
          <w:numId w:val="33"/>
        </w:numPr>
        <w:spacing w:before="100" w:beforeAutospacing="1" w:after="100" w:afterAutospacing="1" w:line="259" w:lineRule="auto"/>
        <w:contextualSpacing/>
        <w:rPr>
          <w:rFonts w:ascii="Calibri" w:hAnsi="Calibri" w:cs="Calibri"/>
        </w:rPr>
      </w:pPr>
      <w:r w:rsidRPr="003C7E49">
        <w:rPr>
          <w:rFonts w:ascii="Calibri" w:hAnsi="Calibri" w:cs="Calibri"/>
          <w:b/>
          <w:bCs/>
          <w:u w:val="single"/>
        </w:rPr>
        <w:t>12- L’altération due aux lipases</w:t>
      </w:r>
    </w:p>
    <w:p w14:paraId="2BA95037"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C7E49">
        <w:rPr>
          <w:rFonts w:ascii="Calibri" w:hAnsi="Calibri" w:cs="Calibri"/>
        </w:rPr>
        <w:t>• Mécanisme</w:t>
      </w:r>
      <w:r w:rsidRPr="0034739F">
        <w:rPr>
          <w:rFonts w:ascii="Calibri" w:hAnsi="Calibri" w:cs="Calibri"/>
          <w:sz w:val="22"/>
          <w:szCs w:val="22"/>
        </w:rPr>
        <w:br/>
        <w:t>Les lipases sont les enzymes de dégradation des lipides. Elles attaquent de façon préférentielle les lipides insaturés. La réaction s’appelle la lipolyse. Il se forme par décomposition suivant le processus d’hydrolyse, un acide gras et deux monoglycérides. Les produits de la réaction vont évoluer pour donner des composés complexes odorants (flaveur qualifiée de « rance »).</w:t>
      </w:r>
    </w:p>
    <w:p w14:paraId="19771E88"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w:t>
      </w:r>
      <w:r w:rsidRPr="003C7E49">
        <w:rPr>
          <w:rFonts w:ascii="Calibri" w:hAnsi="Calibri" w:cs="Calibri"/>
          <w:b/>
          <w:bCs/>
          <w:sz w:val="22"/>
          <w:szCs w:val="22"/>
        </w:rPr>
        <w:t xml:space="preserve"> Exemples</w:t>
      </w:r>
      <w:r w:rsidRPr="0034739F">
        <w:rPr>
          <w:rFonts w:ascii="Calibri" w:hAnsi="Calibri" w:cs="Calibri"/>
          <w:sz w:val="22"/>
          <w:szCs w:val="22"/>
        </w:rPr>
        <w:br/>
        <w:t xml:space="preserve">La dégradation par les lipases s’observe sur : </w:t>
      </w:r>
      <w:r w:rsidRPr="0034739F">
        <w:rPr>
          <w:rFonts w:ascii="Calibri" w:hAnsi="Calibri" w:cs="Calibri"/>
          <w:sz w:val="22"/>
          <w:szCs w:val="22"/>
        </w:rPr>
        <w:br/>
        <w:t xml:space="preserve">□ Les produits laitiers : en effet, le lait contient naturellement des lipases actives au pH du lait, c’est-à-dire vers 6,8, ce qui explique que le </w:t>
      </w:r>
      <w:bookmarkStart w:id="7" w:name="mot23_1"/>
      <w:r w:rsidRPr="0034739F">
        <w:rPr>
          <w:rFonts w:ascii="Calibri" w:hAnsi="Calibri" w:cs="Calibri"/>
          <w:sz w:val="22"/>
          <w:szCs w:val="22"/>
        </w:rPr>
        <w:fldChar w:fldCharType="begin"/>
      </w:r>
      <w:r w:rsidRPr="0034739F">
        <w:rPr>
          <w:rFonts w:ascii="Calibri" w:hAnsi="Calibri" w:cs="Calibri"/>
          <w:sz w:val="22"/>
          <w:szCs w:val="22"/>
        </w:rPr>
        <w:instrText xml:space="preserve"> HYPERLINK "https://genie-alimentaire.com/spip.php?mot23" </w:instrText>
      </w:r>
      <w:r w:rsidRPr="0034739F">
        <w:rPr>
          <w:rFonts w:ascii="Calibri" w:hAnsi="Calibri" w:cs="Calibri"/>
          <w:sz w:val="22"/>
          <w:szCs w:val="22"/>
        </w:rPr>
        <w:fldChar w:fldCharType="separate"/>
      </w:r>
      <w:r w:rsidRPr="0034739F">
        <w:rPr>
          <w:rFonts w:ascii="Calibri" w:hAnsi="Calibri" w:cs="Calibri"/>
          <w:color w:val="0000FF"/>
          <w:sz w:val="22"/>
          <w:szCs w:val="22"/>
          <w:u w:val="single"/>
        </w:rPr>
        <w:t>beurre</w:t>
      </w:r>
      <w:r w:rsidRPr="0034739F">
        <w:rPr>
          <w:rFonts w:ascii="Calibri" w:hAnsi="Calibri" w:cs="Calibri"/>
          <w:sz w:val="22"/>
          <w:szCs w:val="22"/>
        </w:rPr>
        <w:fldChar w:fldCharType="end"/>
      </w:r>
      <w:bookmarkEnd w:id="7"/>
      <w:r w:rsidRPr="0034739F">
        <w:rPr>
          <w:rFonts w:ascii="Calibri" w:hAnsi="Calibri" w:cs="Calibri"/>
          <w:sz w:val="22"/>
          <w:szCs w:val="22"/>
        </w:rPr>
        <w:t xml:space="preserve"> peut rancir. De plus, dans le cas des fromages, lors de l’</w:t>
      </w:r>
      <w:bookmarkStart w:id="8" w:name="mot9_2"/>
      <w:r w:rsidRPr="0034739F">
        <w:rPr>
          <w:rFonts w:ascii="Calibri" w:hAnsi="Calibri" w:cs="Calibri"/>
          <w:sz w:val="22"/>
          <w:szCs w:val="22"/>
        </w:rPr>
        <w:fldChar w:fldCharType="begin"/>
      </w:r>
      <w:r w:rsidRPr="0034739F">
        <w:rPr>
          <w:rFonts w:ascii="Calibri" w:hAnsi="Calibri" w:cs="Calibri"/>
          <w:sz w:val="22"/>
          <w:szCs w:val="22"/>
        </w:rPr>
        <w:instrText xml:space="preserve"> HYPERLINK "https://genie-alimentaire.com/spip.php?mot9" </w:instrText>
      </w:r>
      <w:r w:rsidRPr="0034739F">
        <w:rPr>
          <w:rFonts w:ascii="Calibri" w:hAnsi="Calibri" w:cs="Calibri"/>
          <w:sz w:val="22"/>
          <w:szCs w:val="22"/>
        </w:rPr>
        <w:fldChar w:fldCharType="separate"/>
      </w:r>
      <w:r w:rsidRPr="0034739F">
        <w:rPr>
          <w:rFonts w:ascii="Calibri" w:hAnsi="Calibri" w:cs="Calibri"/>
          <w:color w:val="0000FF"/>
          <w:sz w:val="22"/>
          <w:szCs w:val="22"/>
          <w:u w:val="single"/>
        </w:rPr>
        <w:t>affinage</w:t>
      </w:r>
      <w:r w:rsidRPr="0034739F">
        <w:rPr>
          <w:rFonts w:ascii="Calibri" w:hAnsi="Calibri" w:cs="Calibri"/>
          <w:sz w:val="22"/>
          <w:szCs w:val="22"/>
        </w:rPr>
        <w:fldChar w:fldCharType="end"/>
      </w:r>
      <w:bookmarkEnd w:id="8"/>
      <w:r w:rsidRPr="0034739F">
        <w:rPr>
          <w:rFonts w:ascii="Calibri" w:hAnsi="Calibri" w:cs="Calibri"/>
          <w:sz w:val="22"/>
          <w:szCs w:val="22"/>
        </w:rPr>
        <w:t>, les moisissures et les microcoques impliqués produisent des lipases qui prennent le relais de celles du lait. Celles-ci dégradent la matière grasse présente et contribuent à donner le goût et la texture souple recherchés.</w:t>
      </w:r>
      <w:r w:rsidRPr="0034739F">
        <w:rPr>
          <w:rFonts w:ascii="Calibri" w:hAnsi="Calibri" w:cs="Calibri"/>
          <w:sz w:val="22"/>
          <w:szCs w:val="22"/>
        </w:rPr>
        <w:br/>
        <w:t>□ Le poisson : riche en acides gras très polyinsaturés, il est sensible à la lipolyse : cela explique la conservation dans la glace fondante pour éviter le phénomène.</w:t>
      </w:r>
      <w:r w:rsidRPr="0034739F">
        <w:rPr>
          <w:rFonts w:ascii="Calibri" w:hAnsi="Calibri" w:cs="Calibri"/>
          <w:sz w:val="22"/>
          <w:szCs w:val="22"/>
        </w:rPr>
        <w:br/>
        <w:t>□ La viande : lors de la maturation, la saveur acquise est liée en partie à la lipolyse.</w:t>
      </w:r>
    </w:p>
    <w:p w14:paraId="09DB0500"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C7E49">
        <w:rPr>
          <w:rFonts w:ascii="Calibri" w:hAnsi="Calibri" w:cs="Calibri"/>
          <w:b/>
          <w:bCs/>
          <w:sz w:val="22"/>
          <w:szCs w:val="22"/>
        </w:rPr>
        <w:t>• Inhibiteurs</w:t>
      </w:r>
      <w:r w:rsidRPr="0034739F">
        <w:rPr>
          <w:rFonts w:ascii="Calibri" w:hAnsi="Calibri" w:cs="Calibri"/>
          <w:sz w:val="22"/>
          <w:szCs w:val="22"/>
        </w:rPr>
        <w:br/>
        <w:t>Les lipases sont très résistantes et peu d’inhibiteurs sont efficaces : elles ne sont pas stoppées par le froid (actives à - 20 °C), ni par la chaleur de la cuisson (il faut des barèmes élevés pour les inactiver), ni par le sel (qui aurait plutôt tendance à les activer). Seul, le facteur pH peut avoir un effet et peu d’additifs existent pour les inhiber.</w:t>
      </w:r>
    </w:p>
    <w:p w14:paraId="325B9051" w14:textId="77777777" w:rsidR="0034739F" w:rsidRPr="003C7E49" w:rsidRDefault="0034739F" w:rsidP="0034739F">
      <w:pPr>
        <w:numPr>
          <w:ilvl w:val="0"/>
          <w:numId w:val="33"/>
        </w:numPr>
        <w:spacing w:before="100" w:beforeAutospacing="1" w:after="100" w:afterAutospacing="1" w:line="259" w:lineRule="auto"/>
        <w:contextualSpacing/>
        <w:rPr>
          <w:rFonts w:ascii="Calibri" w:hAnsi="Calibri" w:cs="Calibri"/>
        </w:rPr>
      </w:pPr>
      <w:r w:rsidRPr="003C7E49">
        <w:rPr>
          <w:rFonts w:ascii="Calibri" w:hAnsi="Calibri" w:cs="Calibri"/>
          <w:b/>
          <w:bCs/>
          <w:u w:val="single"/>
        </w:rPr>
        <w:t>13- L’altération due aux protéases</w:t>
      </w:r>
    </w:p>
    <w:p w14:paraId="7DBC398E"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Les protéases attaquent les protéines en donnant des composés plus simples, des peptides d’abord et des composés ammoniacs volatiles lors de la décomposition terminale.</w:t>
      </w:r>
      <w:r w:rsidRPr="0034739F">
        <w:rPr>
          <w:rFonts w:ascii="Calibri" w:hAnsi="Calibri" w:cs="Calibri"/>
          <w:sz w:val="22"/>
          <w:szCs w:val="22"/>
        </w:rPr>
        <w:br/>
        <w:t>Plusieurs exemples peuvent être donnés :</w:t>
      </w:r>
      <w:r w:rsidRPr="0034739F">
        <w:rPr>
          <w:rFonts w:ascii="Calibri" w:hAnsi="Calibri" w:cs="Calibri"/>
          <w:sz w:val="22"/>
          <w:szCs w:val="22"/>
        </w:rPr>
        <w:br/>
        <w:t>• Les protéases et peptidases des fromages : elles sont produites par les micro-organismes d’affinage (bactéries lactiques et moisissures). Dans les fromages à pâte molle comme le camembert, qui présente des moisissures externes, l’azote libre soluble passe de 6 % dans le lait à 30 % dans le fromage et l’azote ammoniacal de 0 à 24 %. Ces dégradations sont voulues pour ces fromages : elles contribuent à donner le goût (les lipases donnant la texture).</w:t>
      </w:r>
      <w:r w:rsidRPr="0034739F">
        <w:rPr>
          <w:rFonts w:ascii="Calibri" w:hAnsi="Calibri" w:cs="Calibri"/>
          <w:sz w:val="22"/>
          <w:szCs w:val="22"/>
        </w:rPr>
        <w:br/>
        <w:t xml:space="preserve">• La protéase des fruits exotiques : l’ananas et la papaye contiennent des protéases (appelées respectivement broméline et papaïne). Des expériences ont démontré l’efficacité particulière de ces enzymes sur l’attendrissement de la viande : en mettant en contact du jus d’ananas avec des fibres de viande, celles-ci sont « digérées » par le jus (expériences de Nicolas </w:t>
      </w:r>
      <w:proofErr w:type="spellStart"/>
      <w:r w:rsidRPr="0034739F">
        <w:rPr>
          <w:rFonts w:ascii="Calibri" w:hAnsi="Calibri" w:cs="Calibri"/>
          <w:sz w:val="22"/>
          <w:szCs w:val="22"/>
        </w:rPr>
        <w:t>Kurti</w:t>
      </w:r>
      <w:proofErr w:type="spellEnd"/>
      <w:r w:rsidRPr="0034739F">
        <w:rPr>
          <w:rFonts w:ascii="Calibri" w:hAnsi="Calibri" w:cs="Calibri"/>
          <w:sz w:val="22"/>
          <w:szCs w:val="22"/>
        </w:rPr>
        <w:t xml:space="preserve"> en 1969). L’application est culinaire (porc à l’ananas) et diététique (régime à base d’ananas, mais n’agissant pas sur les lipides comme beaucoup le pensent). Et, si on ne souhaite pas une protéolyse, il faudra éviter de mettre ces fruits au contact de milieux protidiques.</w:t>
      </w:r>
    </w:p>
    <w:p w14:paraId="38F8FD63" w14:textId="77777777" w:rsidR="0034739F" w:rsidRPr="003C7E49" w:rsidRDefault="0034739F" w:rsidP="0034739F">
      <w:pPr>
        <w:numPr>
          <w:ilvl w:val="0"/>
          <w:numId w:val="33"/>
        </w:numPr>
        <w:spacing w:before="100" w:beforeAutospacing="1" w:after="100" w:afterAutospacing="1" w:line="259" w:lineRule="auto"/>
        <w:contextualSpacing/>
        <w:rPr>
          <w:rFonts w:ascii="Calibri" w:hAnsi="Calibri" w:cs="Calibri"/>
        </w:rPr>
      </w:pPr>
      <w:r w:rsidRPr="003C7E49">
        <w:rPr>
          <w:rFonts w:ascii="Calibri" w:hAnsi="Calibri" w:cs="Calibri"/>
          <w:b/>
          <w:bCs/>
          <w:color w:val="0000FF"/>
        </w:rPr>
        <w:t>II- Le Brunissement non enzymatique (BNE)</w:t>
      </w:r>
    </w:p>
    <w:p w14:paraId="431DA218"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 xml:space="preserve">Décrite pour la première fois par Maillard en 1912, cette réaction de </w:t>
      </w:r>
      <w:r w:rsidRPr="0034739F">
        <w:rPr>
          <w:rFonts w:ascii="Calibri" w:hAnsi="Calibri" w:cs="Calibri"/>
          <w:b/>
          <w:bCs/>
          <w:sz w:val="22"/>
          <w:szCs w:val="22"/>
        </w:rPr>
        <w:t xml:space="preserve">« Maillard » </w:t>
      </w:r>
      <w:r w:rsidRPr="0034739F">
        <w:rPr>
          <w:rFonts w:ascii="Calibri" w:hAnsi="Calibri" w:cs="Calibri"/>
          <w:sz w:val="22"/>
          <w:szCs w:val="22"/>
        </w:rPr>
        <w:t>ou « </w:t>
      </w:r>
      <w:r w:rsidRPr="0034739F">
        <w:rPr>
          <w:rFonts w:ascii="Calibri" w:hAnsi="Calibri" w:cs="Calibri"/>
          <w:b/>
          <w:bCs/>
          <w:sz w:val="22"/>
          <w:szCs w:val="22"/>
        </w:rPr>
        <w:t>BNE</w:t>
      </w:r>
      <w:r w:rsidRPr="0034739F">
        <w:rPr>
          <w:rFonts w:ascii="Calibri" w:hAnsi="Calibri" w:cs="Calibri"/>
          <w:sz w:val="22"/>
          <w:szCs w:val="22"/>
        </w:rPr>
        <w:t> » est en fait un ensemble complexe de plusieurs réactions qui surviennent quand on chauffe un aldéhyde ou une cétone avec un acide aminé. Et plus généralement, sur le plan alimentaire, quand on chauffe des glucides avec des protides ou des acides aminés.</w:t>
      </w:r>
    </w:p>
    <w:p w14:paraId="62E05878" w14:textId="77777777" w:rsidR="0034739F" w:rsidRPr="003C7E49" w:rsidRDefault="0034739F" w:rsidP="0034739F">
      <w:pPr>
        <w:numPr>
          <w:ilvl w:val="0"/>
          <w:numId w:val="33"/>
        </w:numPr>
        <w:spacing w:before="100" w:beforeAutospacing="1" w:after="100" w:afterAutospacing="1" w:line="259" w:lineRule="auto"/>
        <w:contextualSpacing/>
        <w:rPr>
          <w:rFonts w:ascii="Calibri" w:hAnsi="Calibri" w:cs="Calibri"/>
        </w:rPr>
      </w:pPr>
      <w:r w:rsidRPr="003C7E49">
        <w:rPr>
          <w:rFonts w:ascii="Calibri" w:hAnsi="Calibri" w:cs="Calibri"/>
          <w:b/>
          <w:bCs/>
          <w:u w:val="single"/>
        </w:rPr>
        <w:t>21- Mécanismes</w:t>
      </w:r>
    </w:p>
    <w:p w14:paraId="53AEE70F" w14:textId="7CB759C2"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On a donc trois facteurs obligatoires pour un développement immédiat de la réaction :</w:t>
      </w:r>
      <w:r w:rsidRPr="0034739F">
        <w:rPr>
          <w:rFonts w:ascii="Calibri" w:hAnsi="Calibri" w:cs="Calibri"/>
          <w:sz w:val="22"/>
          <w:szCs w:val="22"/>
        </w:rPr>
        <w:br/>
        <w:t>• une température supérieure à 100 °C,</w:t>
      </w:r>
      <w:r w:rsidRPr="0034739F">
        <w:rPr>
          <w:rFonts w:ascii="Calibri" w:hAnsi="Calibri" w:cs="Calibri"/>
          <w:sz w:val="22"/>
          <w:szCs w:val="22"/>
        </w:rPr>
        <w:br/>
        <w:t>• un groupement NH2 (protéine ou acide aminé),</w:t>
      </w:r>
      <w:r w:rsidRPr="0034739F">
        <w:rPr>
          <w:rFonts w:ascii="Calibri" w:hAnsi="Calibri" w:cs="Calibri"/>
          <w:sz w:val="22"/>
          <w:szCs w:val="22"/>
        </w:rPr>
        <w:br/>
        <w:t>• un glucide (ose de préférence) ou oside.</w:t>
      </w:r>
      <w:r w:rsidRPr="0034739F">
        <w:rPr>
          <w:rFonts w:ascii="Calibri" w:hAnsi="Calibri" w:cs="Calibri"/>
          <w:sz w:val="22"/>
          <w:szCs w:val="22"/>
        </w:rPr>
        <w:br/>
        <w:t>La réaction conduit donc à divers composés intermédiaires, tous à vertu aromatique (et souvent colorante). En fait, le mécanisme est extrêmement complexe.</w:t>
      </w:r>
      <w:r w:rsidRPr="0034739F">
        <w:rPr>
          <w:rFonts w:ascii="Calibri" w:hAnsi="Calibri" w:cs="Calibri"/>
          <w:sz w:val="22"/>
          <w:szCs w:val="22"/>
        </w:rPr>
        <w:br/>
        <w:t>Voir figure 3 « mécanisme simplifié des réactions de Maillard »</w:t>
      </w:r>
      <w:r w:rsidRPr="0034739F">
        <w:rPr>
          <w:rFonts w:ascii="Calibri" w:hAnsi="Calibri" w:cs="Calibri"/>
          <w:sz w:val="22"/>
          <w:szCs w:val="22"/>
        </w:rPr>
        <w:br/>
      </w:r>
      <w:r w:rsidR="002F6AED">
        <w:rPr>
          <w:rFonts w:ascii="Calibri" w:eastAsia="Calibri" w:hAnsi="Calibri" w:cs="Calibri"/>
          <w:noProof/>
          <w:sz w:val="22"/>
          <w:szCs w:val="22"/>
        </w:rPr>
        <w:pict w14:anchorId="20B93873">
          <v:shape id="_x0000_i1049" type="#_x0000_t75" style="width:310.5pt;height:352.5pt;visibility:visible;mso-wrap-style:square">
            <v:imagedata r:id="rId66" o:title=""/>
          </v:shape>
        </w:pict>
      </w:r>
    </w:p>
    <w:p w14:paraId="77E300C3"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b/>
          <w:bCs/>
          <w:sz w:val="22"/>
          <w:szCs w:val="22"/>
          <w:u w:val="single"/>
        </w:rPr>
        <w:t>22- facteurs de la réaction</w:t>
      </w:r>
    </w:p>
    <w:p w14:paraId="5AA142A2"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 La température</w:t>
      </w:r>
      <w:r w:rsidRPr="0034739F">
        <w:rPr>
          <w:rFonts w:ascii="Calibri" w:hAnsi="Calibri" w:cs="Calibri"/>
          <w:sz w:val="22"/>
          <w:szCs w:val="22"/>
        </w:rPr>
        <w:br/>
        <w:t>Les températures supérieures à 100 °C sont très efficaces sur le plan de l’intensité de la réaction.</w:t>
      </w:r>
      <w:r w:rsidRPr="0034739F">
        <w:rPr>
          <w:rFonts w:ascii="Calibri" w:hAnsi="Calibri" w:cs="Calibri"/>
          <w:sz w:val="22"/>
          <w:szCs w:val="22"/>
        </w:rPr>
        <w:br/>
        <w:t>La température conditionne les types de produits formés.</w:t>
      </w:r>
      <w:r w:rsidRPr="0034739F">
        <w:rPr>
          <w:rFonts w:ascii="Calibri" w:hAnsi="Calibri" w:cs="Calibri"/>
          <w:sz w:val="22"/>
          <w:szCs w:val="22"/>
        </w:rPr>
        <w:br/>
        <w:t>• Le pH</w:t>
      </w:r>
      <w:r w:rsidRPr="0034739F">
        <w:rPr>
          <w:rFonts w:ascii="Calibri" w:hAnsi="Calibri" w:cs="Calibri"/>
          <w:sz w:val="22"/>
          <w:szCs w:val="22"/>
        </w:rPr>
        <w:br/>
        <w:t>L’alcalinisation favorise la réaction (pH optimum de 6 à 8) alors que les pH acides sont défavorables.</w:t>
      </w:r>
      <w:r w:rsidRPr="0034739F">
        <w:rPr>
          <w:rFonts w:ascii="Calibri" w:hAnsi="Calibri" w:cs="Calibri"/>
          <w:sz w:val="22"/>
          <w:szCs w:val="22"/>
        </w:rPr>
        <w:br/>
        <w:t>L’intensité de la réaction est linéairement croissante entre 3 et 10 de pH.</w:t>
      </w:r>
      <w:r w:rsidRPr="0034739F">
        <w:rPr>
          <w:rFonts w:ascii="Calibri" w:hAnsi="Calibri" w:cs="Calibri"/>
          <w:sz w:val="22"/>
          <w:szCs w:val="22"/>
        </w:rPr>
        <w:br/>
        <w:t>• La nature du glucide</w:t>
      </w:r>
      <w:r w:rsidRPr="0034739F">
        <w:rPr>
          <w:rFonts w:ascii="Calibri" w:hAnsi="Calibri" w:cs="Calibri"/>
          <w:sz w:val="22"/>
          <w:szCs w:val="22"/>
        </w:rPr>
        <w:br/>
        <w:t>Elle agit sur l’intensité de la réaction avec quelques tendances :</w:t>
      </w:r>
      <w:r w:rsidRPr="0034739F">
        <w:rPr>
          <w:rFonts w:ascii="Calibri" w:hAnsi="Calibri" w:cs="Calibri"/>
          <w:sz w:val="22"/>
          <w:szCs w:val="22"/>
        </w:rPr>
        <w:br/>
        <w:t>• La réaction est d’autant plus intense que la chaîne carbonée est courte.</w:t>
      </w:r>
      <w:r w:rsidRPr="0034739F">
        <w:rPr>
          <w:rFonts w:ascii="Calibri" w:hAnsi="Calibri" w:cs="Calibri"/>
          <w:sz w:val="22"/>
          <w:szCs w:val="22"/>
        </w:rPr>
        <w:br/>
        <w:t>On peut donner : glucose &lt; fructose &lt; mannose &lt; arabinose &lt; xylose &lt; ribose. Exemple : les pentoses provoquent la disparition de 66 % des acides aminés alors que les hexoses n’en réduisent que 42 %.</w:t>
      </w:r>
      <w:r w:rsidRPr="0034739F">
        <w:rPr>
          <w:rFonts w:ascii="Calibri" w:hAnsi="Calibri" w:cs="Calibri"/>
          <w:sz w:val="22"/>
          <w:szCs w:val="22"/>
        </w:rPr>
        <w:br/>
        <w:t>• La configuration chimique serait également importante.</w:t>
      </w:r>
      <w:r w:rsidRPr="0034739F">
        <w:rPr>
          <w:rFonts w:ascii="Calibri" w:hAnsi="Calibri" w:cs="Calibri"/>
          <w:sz w:val="22"/>
          <w:szCs w:val="22"/>
        </w:rPr>
        <w:br/>
        <w:t>Exemple : la réactivité du glucose est inférieure à celle du fructose.</w:t>
      </w:r>
      <w:r w:rsidRPr="0034739F">
        <w:rPr>
          <w:rFonts w:ascii="Calibri" w:hAnsi="Calibri" w:cs="Calibri"/>
          <w:sz w:val="22"/>
          <w:szCs w:val="22"/>
        </w:rPr>
        <w:br/>
        <w:t>• La nature des acides aminés</w:t>
      </w:r>
      <w:r w:rsidRPr="0034739F">
        <w:rPr>
          <w:rFonts w:ascii="Calibri" w:hAnsi="Calibri" w:cs="Calibri"/>
          <w:sz w:val="22"/>
          <w:szCs w:val="22"/>
        </w:rPr>
        <w:br/>
        <w:t>Les acides aminés basiques, notamment la lysine, présentent une plus forte réactivité.</w:t>
      </w:r>
      <w:r w:rsidRPr="0034739F">
        <w:rPr>
          <w:rFonts w:ascii="Calibri" w:hAnsi="Calibri" w:cs="Calibri"/>
          <w:sz w:val="22"/>
          <w:szCs w:val="22"/>
        </w:rPr>
        <w:br/>
        <w:t>• L’eau</w:t>
      </w:r>
      <w:r w:rsidRPr="0034739F">
        <w:rPr>
          <w:rFonts w:ascii="Calibri" w:hAnsi="Calibri" w:cs="Calibri"/>
          <w:sz w:val="22"/>
          <w:szCs w:val="22"/>
        </w:rPr>
        <w:br/>
        <w:t>Elle joue un rôle inhibiteur car elle dilue le milieu et elle est un des constituants produit par la réaction (lors des déshydratations). La présence de 30 à 70 % d’eau est favorable.</w:t>
      </w:r>
      <w:r w:rsidRPr="0034739F">
        <w:rPr>
          <w:rFonts w:ascii="Calibri" w:hAnsi="Calibri" w:cs="Calibri"/>
          <w:sz w:val="22"/>
          <w:szCs w:val="22"/>
        </w:rPr>
        <w:br/>
        <w:t>• Les métaux</w:t>
      </w:r>
      <w:r w:rsidRPr="0034739F">
        <w:rPr>
          <w:rFonts w:ascii="Calibri" w:hAnsi="Calibri" w:cs="Calibri"/>
          <w:sz w:val="22"/>
          <w:szCs w:val="22"/>
        </w:rPr>
        <w:br/>
        <w:t>On a des catalyseurs : l’ion cuivre, Cu2+, et l’ion fer III, Fe3+, et des inhibiteurs : ions manganèse, Mn2+, et l’ion étain, Sn2+.</w:t>
      </w:r>
    </w:p>
    <w:p w14:paraId="77861C30"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b/>
          <w:bCs/>
          <w:sz w:val="22"/>
          <w:szCs w:val="22"/>
          <w:u w:val="single"/>
        </w:rPr>
        <w:t>23- Conséquences en agro-alimentaire</w:t>
      </w:r>
    </w:p>
    <w:p w14:paraId="6EF44762"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Outre les produits formés en phase terminale (</w:t>
      </w:r>
      <w:proofErr w:type="spellStart"/>
      <w:r w:rsidRPr="0034739F">
        <w:rPr>
          <w:rFonts w:ascii="Calibri" w:hAnsi="Calibri" w:cs="Calibri"/>
          <w:sz w:val="22"/>
          <w:szCs w:val="22"/>
        </w:rPr>
        <w:t>mélanoïdines</w:t>
      </w:r>
      <w:proofErr w:type="spellEnd"/>
      <w:r w:rsidRPr="0034739F">
        <w:rPr>
          <w:rFonts w:ascii="Calibri" w:hAnsi="Calibri" w:cs="Calibri"/>
          <w:sz w:val="22"/>
          <w:szCs w:val="22"/>
        </w:rPr>
        <w:t>), colorés et odorants, il y a production de divers composés à effets spécifiques, comme les effets antioxydants vis-à-vis des lipides ou encore les effets réducteurs des composés d’</w:t>
      </w:r>
      <w:proofErr w:type="spellStart"/>
      <w:r w:rsidRPr="0034739F">
        <w:rPr>
          <w:rFonts w:ascii="Calibri" w:hAnsi="Calibri" w:cs="Calibri"/>
          <w:sz w:val="22"/>
          <w:szCs w:val="22"/>
        </w:rPr>
        <w:t>Amadori</w:t>
      </w:r>
      <w:proofErr w:type="spellEnd"/>
      <w:r w:rsidRPr="0034739F">
        <w:rPr>
          <w:rFonts w:ascii="Calibri" w:hAnsi="Calibri" w:cs="Calibri"/>
          <w:sz w:val="22"/>
          <w:szCs w:val="22"/>
        </w:rPr>
        <w:t>.</w:t>
      </w:r>
      <w:r w:rsidRPr="0034739F">
        <w:rPr>
          <w:rFonts w:ascii="Calibri" w:hAnsi="Calibri" w:cs="Calibri"/>
          <w:sz w:val="22"/>
          <w:szCs w:val="22"/>
        </w:rPr>
        <w:br/>
        <w:t>Ces nombreux effets sont observables (et utilisés) dans des filières très variées :</w:t>
      </w:r>
      <w:r w:rsidRPr="0034739F">
        <w:rPr>
          <w:rFonts w:ascii="Calibri" w:hAnsi="Calibri" w:cs="Calibri"/>
          <w:sz w:val="22"/>
          <w:szCs w:val="22"/>
        </w:rPr>
        <w:br/>
        <w:t>• Brunissement de la viande à la cuisson : combinaison des glucides de la viande (ribose, glucose du muscle) avec les acides aminés des protéines. Exemple : une viande « bouillie » reste blanche.</w:t>
      </w:r>
      <w:r w:rsidRPr="0034739F">
        <w:rPr>
          <w:rFonts w:ascii="Calibri" w:hAnsi="Calibri" w:cs="Calibri"/>
          <w:sz w:val="22"/>
          <w:szCs w:val="22"/>
        </w:rPr>
        <w:br/>
        <w:t>• Couleur des biscuits et pâtisseries diverses par réaction entre le sucre ajouté (saccharose), le lactose, l’amidon et les protéines de la farine (gluten et gliadine).</w:t>
      </w:r>
      <w:r w:rsidRPr="0034739F">
        <w:rPr>
          <w:rFonts w:ascii="Calibri" w:hAnsi="Calibri" w:cs="Calibri"/>
          <w:sz w:val="22"/>
          <w:szCs w:val="22"/>
        </w:rPr>
        <w:br/>
        <w:t>• Couleur et flaveur du lait très cuit ou de la poudre de lait.</w:t>
      </w:r>
      <w:r w:rsidRPr="0034739F">
        <w:rPr>
          <w:rFonts w:ascii="Calibri" w:hAnsi="Calibri" w:cs="Calibri"/>
          <w:sz w:val="22"/>
          <w:szCs w:val="22"/>
        </w:rPr>
        <w:br/>
        <w:t>• Arôme et couleur de la croûte du pain.</w:t>
      </w:r>
      <w:r w:rsidRPr="0034739F">
        <w:rPr>
          <w:rFonts w:ascii="Calibri" w:hAnsi="Calibri" w:cs="Calibri"/>
          <w:sz w:val="22"/>
          <w:szCs w:val="22"/>
        </w:rPr>
        <w:br/>
        <w:t>Remarque : ne pas confondre la réaction de Maillard et la caramélisation, qui résulte d’un autre processus : ces deux réactions peuvent avoir lieu conjointement comme dans la confiture de lait.</w:t>
      </w:r>
    </w:p>
    <w:p w14:paraId="2C6374D0"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b/>
          <w:bCs/>
          <w:color w:val="0000FF"/>
          <w:sz w:val="22"/>
          <w:szCs w:val="22"/>
        </w:rPr>
        <w:t>III- L’oxydation</w:t>
      </w:r>
    </w:p>
    <w:p w14:paraId="7E850CED"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On étudiera plus particulièrement une oxydation très répandue, celle des lipides.</w:t>
      </w:r>
      <w:r w:rsidRPr="0034739F">
        <w:rPr>
          <w:rFonts w:ascii="Calibri" w:hAnsi="Calibri" w:cs="Calibri"/>
          <w:sz w:val="22"/>
          <w:szCs w:val="22"/>
        </w:rPr>
        <w:br/>
        <w:t>L’oxydation des lipides conduit à l’apparition d’odeurs indésirables. Les lipides insaturés sont les plus touchés. D’autres substances de constitution proche de celles des lipides, comme les caroténoïdes ou vitamines A et E peuvent être oxydées.</w:t>
      </w:r>
    </w:p>
    <w:p w14:paraId="514DD73C"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b/>
          <w:bCs/>
          <w:sz w:val="22"/>
          <w:szCs w:val="22"/>
          <w:u w:val="single"/>
        </w:rPr>
        <w:t>31- Mécanismes :</w:t>
      </w:r>
      <w:r w:rsidRPr="0034739F">
        <w:rPr>
          <w:rFonts w:ascii="Calibri" w:hAnsi="Calibri" w:cs="Calibri"/>
          <w:sz w:val="22"/>
          <w:szCs w:val="22"/>
        </w:rPr>
        <w:br/>
        <w:t>II est radicalaire avec trois phases caractéristiques</w:t>
      </w:r>
    </w:p>
    <w:p w14:paraId="3246EB72" w14:textId="2C4FAA8E"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u w:val="single"/>
        </w:rPr>
        <w:t xml:space="preserve">1. Initiation de la réaction </w:t>
      </w:r>
      <w:r w:rsidRPr="0034739F">
        <w:rPr>
          <w:rFonts w:ascii="Calibri" w:hAnsi="Calibri" w:cs="Calibri"/>
          <w:sz w:val="22"/>
          <w:szCs w:val="22"/>
        </w:rPr>
        <w:t> :</w:t>
      </w:r>
      <w:r w:rsidRPr="0034739F">
        <w:rPr>
          <w:rFonts w:ascii="Calibri" w:hAnsi="Calibri" w:cs="Calibri"/>
          <w:sz w:val="22"/>
          <w:szCs w:val="22"/>
        </w:rPr>
        <w:br/>
        <w:t>les acides gras de Ty] insaturés donnent des radicaux libres ou d peroxydes lipidiques ; Cette première partie e activée par un ensemble de facteurs favorable (lumière surtout).</w:t>
      </w:r>
    </w:p>
    <w:p w14:paraId="65C3354D"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u w:val="single"/>
        </w:rPr>
        <w:t>2. Propagation :</w:t>
      </w:r>
      <w:r w:rsidRPr="0034739F">
        <w:rPr>
          <w:rFonts w:ascii="Calibri" w:hAnsi="Calibri" w:cs="Calibri"/>
          <w:sz w:val="22"/>
          <w:szCs w:val="22"/>
        </w:rPr>
        <w:br/>
        <w:t>les radicaux libres instables se réarrangent pour former des peroxydes de type « ROOH ». L’oxygène gazeux intervient.</w:t>
      </w:r>
    </w:p>
    <w:p w14:paraId="0CE0B05B"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u w:val="single"/>
        </w:rPr>
        <w:t>3. Arrêt :</w:t>
      </w:r>
      <w:r w:rsidRPr="0034739F">
        <w:rPr>
          <w:rFonts w:ascii="Calibri" w:hAnsi="Calibri" w:cs="Calibri"/>
          <w:sz w:val="22"/>
          <w:szCs w:val="22"/>
        </w:rPr>
        <w:br/>
        <w:t>association des radicaux libres c composés très divers, responsables de la flaveur : cétone, alcool, éther, hydrocarbures polymérisés, peroxyde interne. L’activité vitaminique devient moindre et la valeur globale nutritive est diminuée (perte de certains acides gras dits « essentiels »).</w:t>
      </w:r>
    </w:p>
    <w:p w14:paraId="22DA3D52"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b/>
          <w:bCs/>
          <w:sz w:val="22"/>
          <w:szCs w:val="22"/>
          <w:u w:val="single"/>
        </w:rPr>
        <w:t>32- Les facteurs de la réaction</w:t>
      </w:r>
    </w:p>
    <w:p w14:paraId="296F375A"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u w:val="single"/>
        </w:rPr>
        <w:t>• Agents pro-oxydants</w:t>
      </w:r>
      <w:r w:rsidRPr="0034739F">
        <w:rPr>
          <w:rFonts w:ascii="Calibri" w:hAnsi="Calibri" w:cs="Calibri"/>
          <w:sz w:val="22"/>
          <w:szCs w:val="22"/>
        </w:rPr>
        <w:br/>
        <w:t>Métaux, oxygène dissous, lumière.</w:t>
      </w:r>
    </w:p>
    <w:p w14:paraId="2AAB32E4" w14:textId="44803EE4"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u w:val="single"/>
        </w:rPr>
        <w:t>• Inhibiteurs</w:t>
      </w:r>
      <w:r w:rsidRPr="0034739F">
        <w:rPr>
          <w:rFonts w:ascii="Calibri" w:hAnsi="Calibri" w:cs="Calibri"/>
          <w:sz w:val="22"/>
          <w:szCs w:val="22"/>
        </w:rPr>
        <w:br/>
        <w:t>Réduction de la pression de l’oxygène, antioxydants naturels (tocophérol, acide ascorbique) ou artificiels (BHA, BHT), complexant des métaux, …</w:t>
      </w:r>
      <w:r w:rsidRPr="0034739F">
        <w:rPr>
          <w:rFonts w:ascii="Calibri" w:hAnsi="Calibri" w:cs="Calibri"/>
          <w:sz w:val="22"/>
          <w:szCs w:val="22"/>
        </w:rPr>
        <w:br/>
      </w:r>
      <w:r w:rsidRPr="0034739F">
        <w:rPr>
          <w:rFonts w:ascii="Calibri" w:hAnsi="Calibri" w:cs="Calibri"/>
          <w:sz w:val="22"/>
          <w:szCs w:val="22"/>
          <w:u w:val="single"/>
        </w:rPr>
        <w:t>• Cas particulier de l’activité de l’eau (</w:t>
      </w:r>
      <w:proofErr w:type="spellStart"/>
      <w:r w:rsidRPr="0034739F">
        <w:rPr>
          <w:rFonts w:ascii="Calibri" w:hAnsi="Calibri" w:cs="Calibri"/>
          <w:sz w:val="22"/>
          <w:szCs w:val="22"/>
          <w:u w:val="single"/>
        </w:rPr>
        <w:t>aw</w:t>
      </w:r>
      <w:proofErr w:type="spellEnd"/>
      <w:r w:rsidRPr="0034739F">
        <w:rPr>
          <w:rFonts w:ascii="Calibri" w:hAnsi="Calibri" w:cs="Calibri"/>
          <w:sz w:val="22"/>
          <w:szCs w:val="22"/>
          <w:u w:val="single"/>
        </w:rPr>
        <w:t>)</w:t>
      </w:r>
      <w:r w:rsidRPr="0034739F">
        <w:rPr>
          <w:rFonts w:ascii="Calibri" w:hAnsi="Calibri" w:cs="Calibri"/>
          <w:sz w:val="22"/>
          <w:szCs w:val="22"/>
        </w:rPr>
        <w:br/>
        <w:t xml:space="preserve">L’effet est complexe puisqu’on observe deux zones d’activité élevée : </w:t>
      </w:r>
      <w:proofErr w:type="spellStart"/>
      <w:r w:rsidRPr="0034739F">
        <w:rPr>
          <w:rFonts w:ascii="Calibri" w:hAnsi="Calibri" w:cs="Calibri"/>
          <w:sz w:val="22"/>
          <w:szCs w:val="22"/>
        </w:rPr>
        <w:t>aw</w:t>
      </w:r>
      <w:proofErr w:type="spellEnd"/>
      <w:r w:rsidRPr="0034739F">
        <w:rPr>
          <w:rFonts w:ascii="Calibri" w:hAnsi="Calibri" w:cs="Calibri"/>
          <w:sz w:val="22"/>
          <w:szCs w:val="22"/>
        </w:rPr>
        <w:t xml:space="preserve"> &lt; 0,1-0,2 et </w:t>
      </w:r>
      <w:proofErr w:type="spellStart"/>
      <w:r w:rsidRPr="0034739F">
        <w:rPr>
          <w:rFonts w:ascii="Calibri" w:hAnsi="Calibri" w:cs="Calibri"/>
          <w:sz w:val="22"/>
          <w:szCs w:val="22"/>
        </w:rPr>
        <w:t>aw</w:t>
      </w:r>
      <w:proofErr w:type="spellEnd"/>
      <w:r w:rsidRPr="0034739F">
        <w:rPr>
          <w:rFonts w:ascii="Calibri" w:hAnsi="Calibri" w:cs="Calibri"/>
          <w:sz w:val="22"/>
          <w:szCs w:val="22"/>
        </w:rPr>
        <w:t xml:space="preserve"> &gt; 0,5 (voir cours sur la stabilisation par abaissement d’</w:t>
      </w:r>
      <w:proofErr w:type="spellStart"/>
      <w:r w:rsidRPr="0034739F">
        <w:rPr>
          <w:rFonts w:ascii="Calibri" w:hAnsi="Calibri" w:cs="Calibri"/>
          <w:sz w:val="22"/>
          <w:szCs w:val="22"/>
        </w:rPr>
        <w:t>aw</w:t>
      </w:r>
      <w:proofErr w:type="spellEnd"/>
      <w:r w:rsidRPr="0034739F">
        <w:rPr>
          <w:rFonts w:ascii="Calibri" w:hAnsi="Calibri" w:cs="Calibri"/>
          <w:sz w:val="22"/>
          <w:szCs w:val="22"/>
        </w:rPr>
        <w:t>).</w:t>
      </w:r>
    </w:p>
    <w:p w14:paraId="04CC1B57" w14:textId="77777777" w:rsidR="0034739F" w:rsidRPr="0034739F" w:rsidRDefault="0034739F" w:rsidP="0034739F">
      <w:pPr>
        <w:numPr>
          <w:ilvl w:val="0"/>
          <w:numId w:val="33"/>
        </w:numPr>
        <w:spacing w:before="100" w:beforeAutospacing="1" w:after="100" w:afterAutospacing="1" w:line="259" w:lineRule="auto"/>
        <w:contextualSpacing/>
        <w:rPr>
          <w:rFonts w:ascii="Calibri" w:hAnsi="Calibri" w:cs="Calibri"/>
          <w:sz w:val="22"/>
          <w:szCs w:val="22"/>
        </w:rPr>
      </w:pPr>
      <w:r w:rsidRPr="0034739F">
        <w:rPr>
          <w:rFonts w:ascii="Calibri" w:hAnsi="Calibri" w:cs="Calibri"/>
          <w:sz w:val="22"/>
          <w:szCs w:val="22"/>
        </w:rPr>
        <w:t>Globalement, l’oxydation est un mécanisme complexe mais puissant. Souvent, l’agroalimentaire aura recours aux antioxydants.</w:t>
      </w:r>
    </w:p>
    <w:p w14:paraId="25418929" w14:textId="77777777" w:rsidR="0034739F" w:rsidRPr="0034739F" w:rsidRDefault="0034739F" w:rsidP="0034739F">
      <w:pPr>
        <w:spacing w:before="100" w:beforeAutospacing="1" w:after="100" w:afterAutospacing="1"/>
        <w:outlineLvl w:val="2"/>
        <w:rPr>
          <w:rFonts w:ascii="Calibri" w:hAnsi="Calibri" w:cs="Calibri"/>
          <w:b/>
          <w:bCs/>
          <w:sz w:val="22"/>
          <w:szCs w:val="22"/>
        </w:rPr>
      </w:pPr>
      <w:r w:rsidRPr="0034739F">
        <w:rPr>
          <w:rFonts w:ascii="Calibri" w:hAnsi="Calibri" w:cs="Calibri"/>
          <w:b/>
          <w:bCs/>
          <w:sz w:val="22"/>
          <w:szCs w:val="22"/>
        </w:rPr>
        <w:t>CONCLUSION</w:t>
      </w:r>
    </w:p>
    <w:p w14:paraId="5E37B858"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sz w:val="22"/>
          <w:szCs w:val="22"/>
        </w:rPr>
        <w:t>Nous venons de voir que les causes d’altération des aliments étaient nombreuses :</w:t>
      </w:r>
    </w:p>
    <w:p w14:paraId="1AA7E8A1"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b/>
          <w:bCs/>
          <w:color w:val="0000FF"/>
          <w:sz w:val="22"/>
          <w:szCs w:val="22"/>
        </w:rPr>
        <w:t>1- altérations dues aux réactions chimiques</w:t>
      </w:r>
      <w:r w:rsidRPr="0034739F">
        <w:rPr>
          <w:rFonts w:ascii="Calibri" w:hAnsi="Calibri" w:cs="Calibri"/>
          <w:sz w:val="22"/>
          <w:szCs w:val="22"/>
        </w:rPr>
        <w:br/>
        <w:t>Citons, parmi les plus fréquentes :</w:t>
      </w:r>
    </w:p>
    <w:p w14:paraId="3694281A" w14:textId="77777777" w:rsidR="0034739F" w:rsidRPr="0034739F" w:rsidRDefault="0034739F" w:rsidP="0034739F">
      <w:pPr>
        <w:numPr>
          <w:ilvl w:val="0"/>
          <w:numId w:val="34"/>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Brunissement non enzymatique (réaction de Maillard) ;</w:t>
      </w:r>
    </w:p>
    <w:p w14:paraId="6CD34F73" w14:textId="77777777" w:rsidR="0034739F" w:rsidRPr="0034739F" w:rsidRDefault="0034739F" w:rsidP="0034739F">
      <w:pPr>
        <w:numPr>
          <w:ilvl w:val="0"/>
          <w:numId w:val="34"/>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Dénaturation des macromolécules azotées : protéines, acides nucléiques ;</w:t>
      </w:r>
    </w:p>
    <w:p w14:paraId="019BDF19" w14:textId="261C4497" w:rsidR="0034739F" w:rsidRPr="0034739F" w:rsidRDefault="0034739F" w:rsidP="0034739F">
      <w:pPr>
        <w:numPr>
          <w:ilvl w:val="0"/>
          <w:numId w:val="34"/>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Modification physicochimique des grains d’amidon par éclatement lorsque la température s’élève, suivie d’empesage dont l’intensité est fonction de la teneur en eau du milieu ;</w:t>
      </w:r>
    </w:p>
    <w:p w14:paraId="53CA8059" w14:textId="3BF1D4DF" w:rsidR="0034739F" w:rsidRPr="0034739F" w:rsidRDefault="0034739F" w:rsidP="0034739F">
      <w:pPr>
        <w:numPr>
          <w:ilvl w:val="0"/>
          <w:numId w:val="34"/>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Oxydations non enzymatiques par l’oxygène de l’air, surtout des acides gras insaturés et de certaines vitamines.</w:t>
      </w:r>
    </w:p>
    <w:p w14:paraId="1AAAAE00"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b/>
          <w:bCs/>
          <w:color w:val="0000FF"/>
          <w:sz w:val="22"/>
          <w:szCs w:val="22"/>
        </w:rPr>
        <w:t>2- altérations enzymatiques</w:t>
      </w:r>
      <w:r w:rsidRPr="0034739F">
        <w:rPr>
          <w:rFonts w:ascii="Calibri" w:hAnsi="Calibri" w:cs="Calibri"/>
          <w:sz w:val="22"/>
          <w:szCs w:val="22"/>
        </w:rPr>
        <w:br/>
        <w:t>Elles se produisent surtout entre +15 et +50 °C. Il s’agit en général de réactions d’hydrolyse et d’oxydation par les enzymes propres au produit ou exogènes, apportées par les micro-organismes.</w:t>
      </w:r>
    </w:p>
    <w:p w14:paraId="20E208DF"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b/>
          <w:bCs/>
          <w:color w:val="0000FF"/>
          <w:sz w:val="22"/>
          <w:szCs w:val="22"/>
        </w:rPr>
        <w:t>3- altérations dues aux microorganismes</w:t>
      </w:r>
      <w:r w:rsidRPr="0034739F">
        <w:rPr>
          <w:rFonts w:ascii="Calibri" w:hAnsi="Calibri" w:cs="Calibri"/>
          <w:sz w:val="22"/>
          <w:szCs w:val="22"/>
        </w:rPr>
        <w:br/>
        <w:t>Nous avons vu que les microorganismes pouvaient avoir 2 types de conséquences :</w:t>
      </w:r>
    </w:p>
    <w:p w14:paraId="1A7B28CF" w14:textId="3312729E" w:rsidR="0034739F" w:rsidRPr="0034739F" w:rsidRDefault="0034739F" w:rsidP="0034739F">
      <w:pPr>
        <w:numPr>
          <w:ilvl w:val="0"/>
          <w:numId w:val="35"/>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Sur la santé de l’homme : les TIA à causes de germes pathogènes ou par production de métabolites dangereux.</w:t>
      </w:r>
    </w:p>
    <w:p w14:paraId="01D93FDB" w14:textId="77777777" w:rsidR="0034739F" w:rsidRPr="0034739F" w:rsidRDefault="0034739F" w:rsidP="0034739F">
      <w:pPr>
        <w:numPr>
          <w:ilvl w:val="0"/>
          <w:numId w:val="35"/>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Sur la valeur marchande de l’aliment qui voyait alors ses qualités organoleptiques et nutritionnelles dépréciées :</w:t>
      </w:r>
      <w:r w:rsidRPr="0034739F">
        <w:rPr>
          <w:rFonts w:ascii="Calibri" w:hAnsi="Calibri" w:cs="Calibri"/>
          <w:sz w:val="22"/>
          <w:szCs w:val="22"/>
        </w:rPr>
        <w:br/>
      </w:r>
      <w:r w:rsidRPr="0034739F">
        <w:rPr>
          <w:rFonts w:ascii="Calibri" w:hAnsi="Calibri" w:cs="Calibri"/>
          <w:sz w:val="22"/>
          <w:szCs w:val="22"/>
          <w:u w:val="single"/>
        </w:rPr>
        <w:t>-Odeur/saveur</w:t>
      </w:r>
      <w:r w:rsidRPr="0034739F">
        <w:rPr>
          <w:rFonts w:ascii="Calibri" w:hAnsi="Calibri" w:cs="Calibri"/>
          <w:sz w:val="22"/>
          <w:szCs w:val="22"/>
        </w:rPr>
        <w:t> : acidification (piqûre, aigrissement) des produits sucrés qui fermentent.</w:t>
      </w:r>
      <w:r w:rsidRPr="0034739F">
        <w:rPr>
          <w:rFonts w:ascii="Calibri" w:hAnsi="Calibri" w:cs="Calibri"/>
          <w:sz w:val="22"/>
          <w:szCs w:val="22"/>
        </w:rPr>
        <w:br/>
        <w:t>Odeurs de moisi, d’ammoniac, d’œuf pourri (H2S) …</w:t>
      </w:r>
    </w:p>
    <w:p w14:paraId="06735FF2" w14:textId="77777777" w:rsidR="0034739F" w:rsidRPr="0034739F" w:rsidRDefault="0034739F" w:rsidP="0034739F">
      <w:pPr>
        <w:numPr>
          <w:ilvl w:val="0"/>
          <w:numId w:val="35"/>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u w:val="single"/>
        </w:rPr>
        <w:t>Aspect et couleur</w:t>
      </w:r>
      <w:r w:rsidRPr="0034739F">
        <w:rPr>
          <w:rFonts w:ascii="Calibri" w:hAnsi="Calibri" w:cs="Calibri"/>
          <w:sz w:val="22"/>
          <w:szCs w:val="22"/>
        </w:rPr>
        <w:t> : suite à une prolifération importante de microorganismes, on peut voir apparaître :</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 xml:space="preserve"> des produits de sécrétion (revêtement gluant, visqueux ou poisseux)</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 xml:space="preserve"> un brunissement enzymatique suite à une attaque microbienne </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 xml:space="preserve"> des zones colorées et d’aspects divers (feutrage) dues aux moisissures.</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 xml:space="preserve"> une diminution de l’intensité de la couleur par hydrolyse enzymatique des pigments</w:t>
      </w:r>
    </w:p>
    <w:p w14:paraId="133480EA" w14:textId="6CF63AE9" w:rsidR="0034739F" w:rsidRPr="0034739F" w:rsidRDefault="0034739F" w:rsidP="0034739F">
      <w:pPr>
        <w:numPr>
          <w:ilvl w:val="0"/>
          <w:numId w:val="36"/>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u w:val="single"/>
        </w:rPr>
        <w:t>Modification de texture</w:t>
      </w:r>
      <w:r w:rsidRPr="0034739F">
        <w:rPr>
          <w:rFonts w:ascii="Calibri" w:hAnsi="Calibri" w:cs="Calibri"/>
          <w:sz w:val="22"/>
          <w:szCs w:val="22"/>
        </w:rPr>
        <w:t> :</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par hydrolyse de polymères (celluloses, amidon, pectine, protéines…) ; on l’observe notamment lors du ramollissement des fruits et légumes (</w:t>
      </w:r>
      <w:proofErr w:type="spellStart"/>
      <w:r w:rsidRPr="0034739F">
        <w:rPr>
          <w:rFonts w:ascii="Calibri" w:hAnsi="Calibri" w:cs="Calibri"/>
          <w:sz w:val="22"/>
          <w:szCs w:val="22"/>
        </w:rPr>
        <w:t>pectinases</w:t>
      </w:r>
      <w:proofErr w:type="spellEnd"/>
      <w:r w:rsidRPr="0034739F">
        <w:rPr>
          <w:rFonts w:ascii="Calibri" w:hAnsi="Calibri" w:cs="Calibri"/>
          <w:sz w:val="22"/>
          <w:szCs w:val="22"/>
        </w:rPr>
        <w:t>), lors de la perte de forme des viandes (protéases) et des fruits en conserves (</w:t>
      </w:r>
      <w:proofErr w:type="spellStart"/>
      <w:r w:rsidRPr="0034739F">
        <w:rPr>
          <w:rFonts w:ascii="Calibri" w:hAnsi="Calibri" w:cs="Calibri"/>
          <w:sz w:val="22"/>
          <w:szCs w:val="22"/>
        </w:rPr>
        <w:t>pectinases</w:t>
      </w:r>
      <w:proofErr w:type="spellEnd"/>
      <w:r w:rsidRPr="0034739F">
        <w:rPr>
          <w:rFonts w:ascii="Calibri" w:hAnsi="Calibri" w:cs="Calibri"/>
          <w:sz w:val="22"/>
          <w:szCs w:val="22"/>
        </w:rPr>
        <w:t>).</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gonflement tardif, voire éclatement des meules de certains fromages (spores butyriques)</w:t>
      </w:r>
      <w:r w:rsidRPr="0034739F">
        <w:rPr>
          <w:rFonts w:ascii="Calibri" w:hAnsi="Calibri" w:cs="Calibri"/>
          <w:sz w:val="22"/>
          <w:szCs w:val="22"/>
        </w:rPr>
        <w:br/>
      </w:r>
      <w:r w:rsidRPr="0034739F">
        <w:rPr>
          <w:rFonts w:ascii="Arial" w:hAnsi="Arial" w:cs="Arial"/>
          <w:sz w:val="22"/>
          <w:szCs w:val="22"/>
        </w:rPr>
        <w:t>►</w:t>
      </w:r>
      <w:r w:rsidRPr="0034739F">
        <w:rPr>
          <w:rFonts w:ascii="Calibri" w:hAnsi="Calibri" w:cs="Calibri"/>
          <w:sz w:val="22"/>
          <w:szCs w:val="22"/>
        </w:rPr>
        <w:t>aspect gluant, filant de liquides (boissons, lait, yaourt…) de à des bactéries qui produisent des glucides (</w:t>
      </w:r>
      <w:proofErr w:type="spellStart"/>
      <w:r w:rsidRPr="0034739F">
        <w:rPr>
          <w:rFonts w:ascii="Calibri" w:hAnsi="Calibri" w:cs="Calibri"/>
          <w:sz w:val="22"/>
          <w:szCs w:val="22"/>
        </w:rPr>
        <w:t>dextranes</w:t>
      </w:r>
      <w:proofErr w:type="spellEnd"/>
      <w:r w:rsidRPr="0034739F">
        <w:rPr>
          <w:rFonts w:ascii="Calibri" w:hAnsi="Calibri" w:cs="Calibri"/>
          <w:sz w:val="22"/>
          <w:szCs w:val="22"/>
        </w:rPr>
        <w:t xml:space="preserve">) </w:t>
      </w:r>
    </w:p>
    <w:p w14:paraId="60424BBE"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color w:val="0000FF"/>
          <w:sz w:val="22"/>
          <w:szCs w:val="22"/>
        </w:rPr>
        <w:br/>
      </w:r>
      <w:r w:rsidRPr="0034739F">
        <w:rPr>
          <w:rFonts w:ascii="Calibri" w:hAnsi="Calibri" w:cs="Calibri"/>
          <w:b/>
          <w:bCs/>
          <w:color w:val="0000FF"/>
          <w:sz w:val="22"/>
          <w:szCs w:val="22"/>
        </w:rPr>
        <w:t>4- altération d’origine physicochimique</w:t>
      </w:r>
      <w:r w:rsidRPr="0034739F">
        <w:rPr>
          <w:rFonts w:ascii="Calibri" w:hAnsi="Calibri" w:cs="Calibri"/>
          <w:sz w:val="22"/>
          <w:szCs w:val="22"/>
        </w:rPr>
        <w:br/>
        <w:t>Elles sont variées :</w:t>
      </w:r>
      <w:r w:rsidRPr="0034739F">
        <w:rPr>
          <w:rFonts w:ascii="Calibri" w:hAnsi="Calibri" w:cs="Calibri"/>
          <w:sz w:val="22"/>
          <w:szCs w:val="22"/>
        </w:rPr>
        <w:br/>
        <w:t>- déstabilisation des émulsions ;</w:t>
      </w:r>
    </w:p>
    <w:p w14:paraId="6A609233" w14:textId="77777777" w:rsidR="0034739F" w:rsidRPr="0034739F" w:rsidRDefault="0034739F" w:rsidP="0034739F">
      <w:pPr>
        <w:numPr>
          <w:ilvl w:val="0"/>
          <w:numId w:val="37"/>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Déstabilisation des gels ;</w:t>
      </w:r>
    </w:p>
    <w:p w14:paraId="15D58C57" w14:textId="77777777" w:rsidR="0034739F" w:rsidRPr="0034739F" w:rsidRDefault="0034739F" w:rsidP="0034739F">
      <w:pPr>
        <w:numPr>
          <w:ilvl w:val="0"/>
          <w:numId w:val="37"/>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Synérèse des liquides à partir de gels avec rétraction de la phase plus visqueuse formée ;</w:t>
      </w:r>
      <w:r w:rsidRPr="0034739F">
        <w:rPr>
          <w:rFonts w:ascii="Calibri" w:hAnsi="Calibri" w:cs="Calibri"/>
          <w:sz w:val="22"/>
          <w:szCs w:val="22"/>
        </w:rPr>
        <w:br/>
        <w:t>- rétrogradation des gels d’amidon ;</w:t>
      </w:r>
    </w:p>
    <w:p w14:paraId="3C75A8F7" w14:textId="77777777" w:rsidR="0034739F" w:rsidRPr="0034739F" w:rsidRDefault="0034739F" w:rsidP="0034739F">
      <w:pPr>
        <w:numPr>
          <w:ilvl w:val="0"/>
          <w:numId w:val="37"/>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Précipitation ou floculation dans les liquides ;</w:t>
      </w:r>
    </w:p>
    <w:p w14:paraId="08DFF0E3" w14:textId="77777777" w:rsidR="0034739F" w:rsidRPr="0034739F" w:rsidRDefault="0034739F" w:rsidP="0034739F">
      <w:pPr>
        <w:numPr>
          <w:ilvl w:val="0"/>
          <w:numId w:val="37"/>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 xml:space="preserve">Recristallisation des phases normalement fluides. </w:t>
      </w:r>
    </w:p>
    <w:p w14:paraId="1228F030"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color w:val="0000FF"/>
          <w:sz w:val="22"/>
          <w:szCs w:val="22"/>
        </w:rPr>
        <w:br/>
      </w:r>
      <w:r w:rsidRPr="0034739F">
        <w:rPr>
          <w:rFonts w:ascii="Calibri" w:hAnsi="Calibri" w:cs="Calibri"/>
          <w:b/>
          <w:bCs/>
          <w:color w:val="0000FF"/>
          <w:sz w:val="22"/>
          <w:szCs w:val="22"/>
        </w:rPr>
        <w:t>5- Facteurs externes intervenant dans l’altération :</w:t>
      </w:r>
      <w:r w:rsidRPr="0034739F">
        <w:rPr>
          <w:rFonts w:ascii="Calibri" w:hAnsi="Calibri" w:cs="Calibri"/>
          <w:sz w:val="22"/>
          <w:szCs w:val="22"/>
        </w:rPr>
        <w:br/>
        <w:t>• La durée</w:t>
      </w:r>
      <w:r w:rsidRPr="0034739F">
        <w:rPr>
          <w:rFonts w:ascii="Calibri" w:hAnsi="Calibri" w:cs="Calibri"/>
          <w:sz w:val="22"/>
          <w:szCs w:val="22"/>
        </w:rPr>
        <w:br/>
        <w:t>La réglementation rend obligatoire la mention de la date limite de consommation (DLC) pour les produits où la multiplication microbienne est possible, et la date limite d’utilisation optimale (DLUO) pour les produits stables dans lesquels les propriétés organoleptiques et nutritionnelles subissent une dégradation lors de longs stockages.</w:t>
      </w:r>
      <w:r w:rsidRPr="0034739F">
        <w:rPr>
          <w:rFonts w:ascii="Calibri" w:hAnsi="Calibri" w:cs="Calibri"/>
          <w:sz w:val="22"/>
          <w:szCs w:val="22"/>
        </w:rPr>
        <w:br/>
        <w:t>• La température</w:t>
      </w:r>
      <w:r w:rsidRPr="0034739F">
        <w:rPr>
          <w:rFonts w:ascii="Calibri" w:hAnsi="Calibri" w:cs="Calibri"/>
          <w:sz w:val="22"/>
          <w:szCs w:val="22"/>
        </w:rPr>
        <w:br/>
        <w:t>C’est le facteur essentiel : il agit sur toutes les causes d’altérations.</w:t>
      </w:r>
      <w:r w:rsidRPr="0034739F">
        <w:rPr>
          <w:rFonts w:ascii="Calibri" w:hAnsi="Calibri" w:cs="Calibri"/>
          <w:sz w:val="22"/>
          <w:szCs w:val="22"/>
        </w:rPr>
        <w:br/>
        <w:t>• L’hydratation, activité de l’eau</w:t>
      </w:r>
      <w:r w:rsidRPr="0034739F">
        <w:rPr>
          <w:rFonts w:ascii="Calibri" w:hAnsi="Calibri" w:cs="Calibri"/>
          <w:sz w:val="22"/>
          <w:szCs w:val="22"/>
        </w:rPr>
        <w:br/>
        <w:t xml:space="preserve">L’activité de l’eau de la substance à conserver, </w:t>
      </w:r>
      <w:proofErr w:type="spellStart"/>
      <w:r w:rsidRPr="0034739F">
        <w:rPr>
          <w:rFonts w:ascii="Calibri" w:hAnsi="Calibri" w:cs="Calibri"/>
          <w:sz w:val="22"/>
          <w:szCs w:val="22"/>
        </w:rPr>
        <w:t>Aw</w:t>
      </w:r>
      <w:proofErr w:type="spellEnd"/>
      <w:r w:rsidRPr="0034739F">
        <w:rPr>
          <w:rFonts w:ascii="Calibri" w:hAnsi="Calibri" w:cs="Calibri"/>
          <w:sz w:val="22"/>
          <w:szCs w:val="22"/>
        </w:rPr>
        <w:t xml:space="preserve">, permet de déterminer les altérations possibles au cours de la conservation de la denrée. Un produit de </w:t>
      </w:r>
      <w:proofErr w:type="spellStart"/>
      <w:r w:rsidRPr="0034739F">
        <w:rPr>
          <w:rFonts w:ascii="Calibri" w:hAnsi="Calibri" w:cs="Calibri"/>
          <w:sz w:val="22"/>
          <w:szCs w:val="22"/>
        </w:rPr>
        <w:t>Aw</w:t>
      </w:r>
      <w:proofErr w:type="spellEnd"/>
      <w:r w:rsidRPr="0034739F">
        <w:rPr>
          <w:rFonts w:ascii="Calibri" w:hAnsi="Calibri" w:cs="Calibri"/>
          <w:sz w:val="22"/>
          <w:szCs w:val="22"/>
        </w:rPr>
        <w:t xml:space="preserve"> &lt; 0,60 se stocke plus facilement .</w:t>
      </w:r>
      <w:r w:rsidRPr="0034739F">
        <w:rPr>
          <w:rFonts w:ascii="Calibri" w:hAnsi="Calibri" w:cs="Calibri"/>
          <w:sz w:val="22"/>
          <w:szCs w:val="22"/>
        </w:rPr>
        <w:br/>
        <w:t>•Le pH</w:t>
      </w:r>
      <w:r w:rsidRPr="0034739F">
        <w:rPr>
          <w:rFonts w:ascii="Calibri" w:hAnsi="Calibri" w:cs="Calibri"/>
          <w:sz w:val="22"/>
          <w:szCs w:val="22"/>
        </w:rPr>
        <w:br/>
        <w:t>II influence les activités enzymatiques et la vie microbienne en général ; un milieu acide de pH &lt; 4,5 est favorable à la conservation.</w:t>
      </w:r>
      <w:r w:rsidRPr="0034739F">
        <w:rPr>
          <w:rFonts w:ascii="Calibri" w:hAnsi="Calibri" w:cs="Calibri"/>
          <w:sz w:val="22"/>
          <w:szCs w:val="22"/>
        </w:rPr>
        <w:br/>
        <w:t>• La composition gazeuse de l’atmosphère (teneur en oxygène et en gaz carbonique)</w:t>
      </w:r>
      <w:r w:rsidRPr="0034739F">
        <w:rPr>
          <w:rFonts w:ascii="Calibri" w:hAnsi="Calibri" w:cs="Calibri"/>
          <w:sz w:val="22"/>
          <w:szCs w:val="22"/>
        </w:rPr>
        <w:br/>
        <w:t>II conditionne le stockage en intervenant, d’une part sur les réactions d’oxydation enzymatique ou non enzymatique, et d’autre part sur l’orientation et l’intensité du métabolisme des cellules végétales ou microbiennes évoluant soit en aérobiose soit en anaérobiose.</w:t>
      </w:r>
      <w:r w:rsidRPr="0034739F">
        <w:rPr>
          <w:rFonts w:ascii="Calibri" w:hAnsi="Calibri" w:cs="Calibri"/>
          <w:sz w:val="22"/>
          <w:szCs w:val="22"/>
        </w:rPr>
        <w:br/>
        <w:t>• L’intensité lumineuse</w:t>
      </w:r>
      <w:r w:rsidRPr="0034739F">
        <w:rPr>
          <w:rFonts w:ascii="Calibri" w:hAnsi="Calibri" w:cs="Calibri"/>
          <w:sz w:val="22"/>
          <w:szCs w:val="22"/>
        </w:rPr>
        <w:br/>
        <w:t>Elle modifie un bon nombre de composants, par exemple les pigments, les lipides, les vitamines…</w:t>
      </w:r>
      <w:r w:rsidRPr="0034739F">
        <w:rPr>
          <w:rFonts w:ascii="Calibri" w:hAnsi="Calibri" w:cs="Calibri"/>
          <w:sz w:val="22"/>
          <w:szCs w:val="22"/>
        </w:rPr>
        <w:br/>
        <w:t>La conservation des aliments consiste à maintenir le plus possible leurs qualités au niveau initial. Des techniques de conservation ont été mises au point pour modifier ou supprimer les facteurs éventuels d’altérations liés au milieu de conservation ou à l’aliment lui-même.</w:t>
      </w:r>
    </w:p>
    <w:p w14:paraId="47930BFF"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b/>
          <w:bCs/>
          <w:color w:val="0000FF"/>
          <w:sz w:val="22"/>
          <w:szCs w:val="22"/>
        </w:rPr>
        <w:t>6- Classification des technologies de stabilisation</w:t>
      </w:r>
      <w:r w:rsidRPr="0034739F">
        <w:rPr>
          <w:rFonts w:ascii="Calibri" w:hAnsi="Calibri" w:cs="Calibri"/>
          <w:sz w:val="22"/>
          <w:szCs w:val="22"/>
        </w:rPr>
        <w:br/>
        <w:t>Les modes de conservation peuvent être classés de la manière suivante.</w:t>
      </w:r>
    </w:p>
    <w:p w14:paraId="6F401611"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b/>
          <w:bCs/>
          <w:sz w:val="22"/>
          <w:szCs w:val="22"/>
        </w:rPr>
        <w:t>61- PROCEDES PHYSIQUES DE CONSERVATION</w:t>
      </w:r>
      <w:r w:rsidRPr="0034739F">
        <w:rPr>
          <w:rFonts w:ascii="Calibri" w:hAnsi="Calibri" w:cs="Calibri"/>
          <w:sz w:val="22"/>
          <w:szCs w:val="22"/>
        </w:rPr>
        <w:br/>
        <w:t>6111-</w:t>
      </w:r>
      <w:r w:rsidRPr="0034739F">
        <w:rPr>
          <w:rFonts w:ascii="Calibri" w:hAnsi="Calibri" w:cs="Calibri"/>
          <w:sz w:val="22"/>
          <w:szCs w:val="22"/>
          <w:u w:val="single"/>
        </w:rPr>
        <w:t>Inhibition ou destruction des agents biologiques d’altération des aliments</w:t>
      </w:r>
      <w:r w:rsidRPr="0034739F">
        <w:rPr>
          <w:rFonts w:ascii="Calibri" w:hAnsi="Calibri" w:cs="Calibri"/>
          <w:sz w:val="22"/>
          <w:szCs w:val="22"/>
        </w:rPr>
        <w:br/>
        <w:t>(enzymes et micro-organismes)</w:t>
      </w:r>
    </w:p>
    <w:p w14:paraId="089B819D"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sz w:val="22"/>
          <w:szCs w:val="22"/>
        </w:rPr>
        <w:t>Elles sont obtenues par :</w:t>
      </w:r>
    </w:p>
    <w:p w14:paraId="50C82C31" w14:textId="3CFF82B3" w:rsidR="0034739F" w:rsidRPr="0034739F" w:rsidRDefault="0034739F" w:rsidP="0034739F">
      <w:pPr>
        <w:numPr>
          <w:ilvl w:val="0"/>
          <w:numId w:val="38"/>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Le froid : réfrigération et congélation ;</w:t>
      </w:r>
    </w:p>
    <w:p w14:paraId="2A542A92" w14:textId="626E9C0B" w:rsidR="0034739F" w:rsidRPr="0034739F" w:rsidRDefault="0034739F" w:rsidP="0034739F">
      <w:pPr>
        <w:numPr>
          <w:ilvl w:val="0"/>
          <w:numId w:val="38"/>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La chaleur :</w:t>
      </w:r>
      <w:r w:rsidRPr="0034739F">
        <w:rPr>
          <w:rFonts w:ascii="Calibri" w:hAnsi="Calibri" w:cs="Calibri"/>
          <w:sz w:val="22"/>
          <w:szCs w:val="22"/>
        </w:rPr>
        <w:br/>
        <w:t>• pasteurisation (type pasteurisation basse à 65 °C pendant 20 minutes environ, rapide à haute température en couche mince, par infrarouges, par chauffage ohmique) ;</w:t>
      </w:r>
      <w:r w:rsidRPr="0034739F">
        <w:rPr>
          <w:rFonts w:ascii="Calibri" w:hAnsi="Calibri" w:cs="Calibri"/>
          <w:sz w:val="22"/>
          <w:szCs w:val="22"/>
        </w:rPr>
        <w:br/>
        <w:t>• stérilisation en récipients par appertisation (conserves), par ultra-haute-température (UHT) indirecte ou directe telle l’Upérisation (marque déposée) ;</w:t>
      </w:r>
      <w:r w:rsidRPr="0034739F">
        <w:rPr>
          <w:rFonts w:ascii="Calibri" w:hAnsi="Calibri" w:cs="Calibri"/>
          <w:sz w:val="22"/>
          <w:szCs w:val="22"/>
        </w:rPr>
        <w:br/>
        <w:t>• conservation à température &gt; 63 °C des plats cuisinés à l’avance, à consommer le jour même de leur préparation et cuisson.</w:t>
      </w:r>
    </w:p>
    <w:p w14:paraId="79F1E38D"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sz w:val="22"/>
          <w:szCs w:val="22"/>
        </w:rPr>
        <w:t>Les effets de la chaleur sur la conservation sont fonction du couple temps/température (barème).</w:t>
      </w:r>
    </w:p>
    <w:p w14:paraId="4FB3811F"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sz w:val="22"/>
          <w:szCs w:val="22"/>
        </w:rPr>
        <w:t xml:space="preserve">6112. </w:t>
      </w:r>
      <w:r w:rsidRPr="0034739F">
        <w:rPr>
          <w:rFonts w:ascii="Calibri" w:hAnsi="Calibri" w:cs="Calibri"/>
          <w:sz w:val="22"/>
          <w:szCs w:val="22"/>
          <w:u w:val="single"/>
        </w:rPr>
        <w:t>Destruction ou élimination des micro-organismes</w:t>
      </w:r>
      <w:r w:rsidRPr="0034739F">
        <w:rPr>
          <w:rFonts w:ascii="Calibri" w:hAnsi="Calibri" w:cs="Calibri"/>
          <w:sz w:val="22"/>
          <w:szCs w:val="22"/>
        </w:rPr>
        <w:br/>
        <w:t>Elles sont obtenues par :</w:t>
      </w:r>
    </w:p>
    <w:p w14:paraId="346D677E" w14:textId="77777777" w:rsidR="0034739F" w:rsidRPr="0034739F" w:rsidRDefault="0034739F" w:rsidP="0034739F">
      <w:pPr>
        <w:numPr>
          <w:ilvl w:val="0"/>
          <w:numId w:val="39"/>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L’ionisation ;</w:t>
      </w:r>
    </w:p>
    <w:p w14:paraId="64280F75" w14:textId="77777777" w:rsidR="0034739F" w:rsidRPr="0034739F" w:rsidRDefault="0034739F" w:rsidP="0034739F">
      <w:pPr>
        <w:numPr>
          <w:ilvl w:val="0"/>
          <w:numId w:val="39"/>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les hautes pressions : effets de pasteurisation (destruction de la plupart des formes végétatives des micro-organismes) ;</w:t>
      </w:r>
    </w:p>
    <w:p w14:paraId="6FE5EEAB" w14:textId="77777777" w:rsidR="0034739F" w:rsidRPr="0034739F" w:rsidRDefault="0034739F" w:rsidP="0034739F">
      <w:pPr>
        <w:numPr>
          <w:ilvl w:val="0"/>
          <w:numId w:val="39"/>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Les champs électriques puisés : effets de pasteurisation ;</w:t>
      </w:r>
    </w:p>
    <w:p w14:paraId="6301F6ED" w14:textId="77777777" w:rsidR="0034739F" w:rsidRPr="0034739F" w:rsidRDefault="0034739F" w:rsidP="0034739F">
      <w:pPr>
        <w:numPr>
          <w:ilvl w:val="0"/>
          <w:numId w:val="39"/>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la filtration sur membrane : effets variables selon les techniques utilisées.</w:t>
      </w:r>
    </w:p>
    <w:p w14:paraId="5D6AD603"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sz w:val="22"/>
          <w:szCs w:val="22"/>
        </w:rPr>
        <w:t xml:space="preserve">6113. </w:t>
      </w:r>
      <w:r w:rsidRPr="0034739F">
        <w:rPr>
          <w:rFonts w:ascii="Calibri" w:hAnsi="Calibri" w:cs="Calibri"/>
          <w:sz w:val="22"/>
          <w:szCs w:val="22"/>
          <w:u w:val="single"/>
        </w:rPr>
        <w:t>Abaissement de l’activité de l’eau</w:t>
      </w:r>
      <w:r w:rsidRPr="0034739F">
        <w:rPr>
          <w:rFonts w:ascii="Calibri" w:hAnsi="Calibri" w:cs="Calibri"/>
          <w:sz w:val="22"/>
          <w:szCs w:val="22"/>
        </w:rPr>
        <w:br/>
        <w:t>II est obtenu par élimination de ce constituant par :</w:t>
      </w:r>
    </w:p>
    <w:p w14:paraId="66A10ADA" w14:textId="77777777" w:rsidR="0034739F" w:rsidRPr="0034739F" w:rsidRDefault="0034739F" w:rsidP="0034739F">
      <w:pPr>
        <w:numPr>
          <w:ilvl w:val="0"/>
          <w:numId w:val="40"/>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Concentration, séchage, déshydratation, lyophilisation ;</w:t>
      </w:r>
    </w:p>
    <w:p w14:paraId="4B2A3E43" w14:textId="4D3710FC" w:rsidR="0034739F" w:rsidRPr="0034739F" w:rsidRDefault="0034739F" w:rsidP="0034739F">
      <w:pPr>
        <w:numPr>
          <w:ilvl w:val="0"/>
          <w:numId w:val="40"/>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Incorporation de solutés (</w:t>
      </w:r>
      <w:proofErr w:type="spellStart"/>
      <w:r w:rsidRPr="0034739F">
        <w:rPr>
          <w:rFonts w:ascii="Calibri" w:hAnsi="Calibri" w:cs="Calibri"/>
          <w:sz w:val="22"/>
          <w:szCs w:val="22"/>
        </w:rPr>
        <w:t>confisage</w:t>
      </w:r>
      <w:proofErr w:type="spellEnd"/>
      <w:r w:rsidRPr="0034739F">
        <w:rPr>
          <w:rFonts w:ascii="Calibri" w:hAnsi="Calibri" w:cs="Calibri"/>
          <w:sz w:val="22"/>
          <w:szCs w:val="22"/>
        </w:rPr>
        <w:t>, salaison). La stabilité d’une préparation culinaire est considérée comme assurée si :</w:t>
      </w:r>
    </w:p>
    <w:p w14:paraId="2EA36DDA" w14:textId="77777777" w:rsidR="0034739F" w:rsidRPr="0034739F" w:rsidRDefault="0034739F" w:rsidP="0034739F">
      <w:pPr>
        <w:numPr>
          <w:ilvl w:val="0"/>
          <w:numId w:val="40"/>
        </w:numPr>
        <w:spacing w:before="100" w:beforeAutospacing="1" w:after="100" w:afterAutospacing="1" w:line="259" w:lineRule="auto"/>
        <w:rPr>
          <w:rFonts w:ascii="Calibri" w:hAnsi="Calibri" w:cs="Calibri"/>
          <w:sz w:val="22"/>
          <w:szCs w:val="22"/>
        </w:rPr>
      </w:pPr>
      <w:proofErr w:type="spellStart"/>
      <w:r w:rsidRPr="0034739F">
        <w:rPr>
          <w:rFonts w:ascii="Calibri" w:hAnsi="Calibri" w:cs="Calibri"/>
          <w:sz w:val="22"/>
          <w:szCs w:val="22"/>
        </w:rPr>
        <w:t>Aw</w:t>
      </w:r>
      <w:proofErr w:type="spellEnd"/>
      <w:r w:rsidRPr="0034739F">
        <w:rPr>
          <w:rFonts w:ascii="Calibri" w:hAnsi="Calibri" w:cs="Calibri"/>
          <w:sz w:val="22"/>
          <w:szCs w:val="22"/>
        </w:rPr>
        <w:t xml:space="preserve"> &lt; 0,95 et pH &lt; 5,2 ;</w:t>
      </w:r>
    </w:p>
    <w:p w14:paraId="4EBA120C" w14:textId="77777777" w:rsidR="0034739F" w:rsidRPr="0034739F" w:rsidRDefault="0034739F" w:rsidP="0034739F">
      <w:pPr>
        <w:numPr>
          <w:ilvl w:val="0"/>
          <w:numId w:val="40"/>
        </w:numPr>
        <w:spacing w:before="100" w:beforeAutospacing="1" w:after="100" w:afterAutospacing="1" w:line="259" w:lineRule="auto"/>
        <w:rPr>
          <w:rFonts w:ascii="Calibri" w:hAnsi="Calibri" w:cs="Calibri"/>
          <w:sz w:val="22"/>
          <w:szCs w:val="22"/>
        </w:rPr>
      </w:pPr>
      <w:r w:rsidRPr="0034739F">
        <w:rPr>
          <w:rFonts w:ascii="Calibri" w:hAnsi="Calibri" w:cs="Calibri"/>
          <w:sz w:val="22"/>
          <w:szCs w:val="22"/>
        </w:rPr>
        <w:t xml:space="preserve">Ou </w:t>
      </w:r>
      <w:proofErr w:type="spellStart"/>
      <w:r w:rsidRPr="0034739F">
        <w:rPr>
          <w:rFonts w:ascii="Calibri" w:hAnsi="Calibri" w:cs="Calibri"/>
          <w:sz w:val="22"/>
          <w:szCs w:val="22"/>
        </w:rPr>
        <w:t>Aw</w:t>
      </w:r>
      <w:proofErr w:type="spellEnd"/>
      <w:r w:rsidRPr="0034739F">
        <w:rPr>
          <w:rFonts w:ascii="Calibri" w:hAnsi="Calibri" w:cs="Calibri"/>
          <w:sz w:val="22"/>
          <w:szCs w:val="22"/>
        </w:rPr>
        <w:t xml:space="preserve"> &lt; 0,91 (directive CE 93/43).</w:t>
      </w:r>
    </w:p>
    <w:p w14:paraId="535325A2"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b/>
          <w:bCs/>
          <w:sz w:val="22"/>
          <w:szCs w:val="22"/>
        </w:rPr>
        <w:t>62. PROCÉDÉS CHIMIQUES</w:t>
      </w:r>
      <w:r w:rsidRPr="0034739F">
        <w:rPr>
          <w:rFonts w:ascii="Calibri" w:hAnsi="Calibri" w:cs="Calibri"/>
          <w:sz w:val="22"/>
          <w:szCs w:val="22"/>
        </w:rPr>
        <w:br/>
        <w:t>Additifs chimiques de conservation (antioxygènes, antibactériens, antifongiques= conservateurs). Le fumage associe salage, déshydratation et conservateurs naturels de la fumée.</w:t>
      </w:r>
      <w:r w:rsidRPr="0034739F">
        <w:rPr>
          <w:rFonts w:ascii="Calibri" w:hAnsi="Calibri" w:cs="Calibri"/>
          <w:sz w:val="22"/>
          <w:szCs w:val="22"/>
        </w:rPr>
        <w:br/>
        <w:t>Production par fermentation de métabolites protecteurs : fermentations lactique ou acétique et alcoolique.</w:t>
      </w:r>
    </w:p>
    <w:p w14:paraId="37D7986F"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b/>
          <w:bCs/>
          <w:sz w:val="22"/>
          <w:szCs w:val="22"/>
        </w:rPr>
        <w:t>63. CONTROLE DE L’ATMOSPHERE</w:t>
      </w:r>
      <w:r w:rsidRPr="0034739F">
        <w:rPr>
          <w:rFonts w:ascii="Calibri" w:hAnsi="Calibri" w:cs="Calibri"/>
          <w:sz w:val="22"/>
          <w:szCs w:val="22"/>
        </w:rPr>
        <w:br/>
        <w:t>Elimination totale de l’atmosphère (La conservation sous vide)</w:t>
      </w:r>
      <w:r w:rsidRPr="0034739F">
        <w:rPr>
          <w:rFonts w:ascii="Calibri" w:hAnsi="Calibri" w:cs="Calibri"/>
          <w:sz w:val="22"/>
          <w:szCs w:val="22"/>
        </w:rPr>
        <w:br/>
        <w:t xml:space="preserve">Utilisation d’une </w:t>
      </w:r>
      <w:bookmarkStart w:id="9" w:name="mot17_3"/>
      <w:r w:rsidRPr="0034739F">
        <w:rPr>
          <w:rFonts w:ascii="Calibri" w:hAnsi="Calibri" w:cs="Calibri"/>
          <w:sz w:val="22"/>
          <w:szCs w:val="22"/>
        </w:rPr>
        <w:fldChar w:fldCharType="begin"/>
      </w:r>
      <w:r w:rsidRPr="0034739F">
        <w:rPr>
          <w:rFonts w:ascii="Calibri" w:hAnsi="Calibri" w:cs="Calibri"/>
          <w:sz w:val="22"/>
          <w:szCs w:val="22"/>
        </w:rPr>
        <w:instrText xml:space="preserve"> HYPERLINK "https://genie-alimentaire.com/spip.php?mot17" </w:instrText>
      </w:r>
      <w:r w:rsidRPr="0034739F">
        <w:rPr>
          <w:rFonts w:ascii="Calibri" w:hAnsi="Calibri" w:cs="Calibri"/>
          <w:sz w:val="22"/>
          <w:szCs w:val="22"/>
        </w:rPr>
        <w:fldChar w:fldCharType="separate"/>
      </w:r>
      <w:r w:rsidRPr="0034739F">
        <w:rPr>
          <w:rFonts w:ascii="Calibri" w:hAnsi="Calibri" w:cs="Calibri"/>
          <w:color w:val="0000FF"/>
          <w:sz w:val="22"/>
          <w:szCs w:val="22"/>
          <w:u w:val="single"/>
        </w:rPr>
        <w:t>atmosphère protectrice</w:t>
      </w:r>
      <w:r w:rsidRPr="0034739F">
        <w:rPr>
          <w:rFonts w:ascii="Calibri" w:hAnsi="Calibri" w:cs="Calibri"/>
          <w:sz w:val="22"/>
          <w:szCs w:val="22"/>
        </w:rPr>
        <w:fldChar w:fldCharType="end"/>
      </w:r>
      <w:bookmarkEnd w:id="9"/>
      <w:r w:rsidRPr="0034739F">
        <w:rPr>
          <w:rFonts w:ascii="Calibri" w:hAnsi="Calibri" w:cs="Calibri"/>
          <w:sz w:val="22"/>
          <w:szCs w:val="22"/>
        </w:rPr>
        <w:t xml:space="preserve"> (N2 + CO2) : cas des produits végétaux de la quatrième gamme, des produits fromagers ou charcutiers tranchés…</w:t>
      </w:r>
    </w:p>
    <w:p w14:paraId="64FFB955" w14:textId="77777777" w:rsidR="0034739F" w:rsidRPr="0034739F" w:rsidRDefault="0034739F" w:rsidP="0034739F">
      <w:pPr>
        <w:spacing w:before="100" w:beforeAutospacing="1" w:after="100" w:afterAutospacing="1"/>
        <w:rPr>
          <w:rFonts w:ascii="Calibri" w:hAnsi="Calibri" w:cs="Calibri"/>
          <w:sz w:val="22"/>
          <w:szCs w:val="22"/>
        </w:rPr>
      </w:pPr>
      <w:r w:rsidRPr="0034739F">
        <w:rPr>
          <w:rFonts w:ascii="Calibri" w:hAnsi="Calibri" w:cs="Calibri"/>
          <w:b/>
          <w:bCs/>
          <w:sz w:val="22"/>
          <w:szCs w:val="22"/>
        </w:rPr>
        <w:t>64.LE FROID</w:t>
      </w:r>
      <w:r w:rsidRPr="0034739F">
        <w:rPr>
          <w:rFonts w:ascii="Calibri" w:hAnsi="Calibri" w:cs="Calibri"/>
          <w:sz w:val="22"/>
          <w:szCs w:val="22"/>
        </w:rPr>
        <w:br/>
        <w:t>II est souvent associé aux autres méthodes de conservation dont il augmente l’efficacité et prolonge la durée. La tyndallisation correspondant à deux pasteurisations entrecoupées d’une incubation est interdite compte tenu des craintes de libération possible de toxines.</w:t>
      </w:r>
    </w:p>
    <w:p w14:paraId="7BD5B500" w14:textId="0ED8D4B8" w:rsidR="0034739F" w:rsidRPr="00C55C69" w:rsidRDefault="0034739F" w:rsidP="001A5F04">
      <w:pPr>
        <w:pStyle w:val="En-tte"/>
        <w:tabs>
          <w:tab w:val="clear" w:pos="4536"/>
          <w:tab w:val="clear" w:pos="9072"/>
        </w:tabs>
        <w:jc w:val="center"/>
        <w:rPr>
          <w:rFonts w:ascii="Calibri" w:hAnsi="Calibri" w:cs="Calibri"/>
        </w:rPr>
      </w:pPr>
    </w:p>
    <w:p w14:paraId="2F654B12" w14:textId="5BFDBC2B" w:rsidR="003C7E49" w:rsidRPr="00C55C69" w:rsidRDefault="003C7E49" w:rsidP="001A5F04">
      <w:pPr>
        <w:pStyle w:val="En-tte"/>
        <w:tabs>
          <w:tab w:val="clear" w:pos="4536"/>
          <w:tab w:val="clear" w:pos="9072"/>
        </w:tabs>
        <w:jc w:val="center"/>
        <w:rPr>
          <w:rFonts w:ascii="Calibri" w:hAnsi="Calibri" w:cs="Calibri"/>
        </w:rPr>
      </w:pPr>
    </w:p>
    <w:p w14:paraId="3028942A" w14:textId="1FC8E13B" w:rsidR="003C7E49" w:rsidRPr="00C55C69" w:rsidRDefault="003C7E49" w:rsidP="001A5F04">
      <w:pPr>
        <w:pStyle w:val="En-tte"/>
        <w:tabs>
          <w:tab w:val="clear" w:pos="4536"/>
          <w:tab w:val="clear" w:pos="9072"/>
        </w:tabs>
        <w:jc w:val="center"/>
        <w:rPr>
          <w:rFonts w:ascii="Calibri" w:hAnsi="Calibri" w:cs="Calibri"/>
        </w:rPr>
      </w:pPr>
    </w:p>
    <w:p w14:paraId="78756354" w14:textId="4A7097FC" w:rsidR="003C7E49" w:rsidRPr="00C55C69" w:rsidRDefault="003C7E49" w:rsidP="001A5F04">
      <w:pPr>
        <w:pStyle w:val="En-tte"/>
        <w:tabs>
          <w:tab w:val="clear" w:pos="4536"/>
          <w:tab w:val="clear" w:pos="9072"/>
        </w:tabs>
        <w:jc w:val="center"/>
        <w:rPr>
          <w:rFonts w:ascii="Calibri" w:hAnsi="Calibri" w:cs="Calibri"/>
        </w:rPr>
      </w:pPr>
    </w:p>
    <w:p w14:paraId="5C836BCC" w14:textId="38CB555D" w:rsidR="003C7E49" w:rsidRPr="00C55C69" w:rsidRDefault="003C7E49" w:rsidP="001A5F04">
      <w:pPr>
        <w:pStyle w:val="En-tte"/>
        <w:tabs>
          <w:tab w:val="clear" w:pos="4536"/>
          <w:tab w:val="clear" w:pos="9072"/>
        </w:tabs>
        <w:jc w:val="center"/>
        <w:rPr>
          <w:rFonts w:ascii="Calibri" w:hAnsi="Calibri" w:cs="Calibri"/>
        </w:rPr>
      </w:pPr>
    </w:p>
    <w:p w14:paraId="6B96ABF8" w14:textId="0E504B79" w:rsidR="003C7E49" w:rsidRPr="00C55C69" w:rsidRDefault="003C7E49" w:rsidP="001A5F04">
      <w:pPr>
        <w:pStyle w:val="En-tte"/>
        <w:tabs>
          <w:tab w:val="clear" w:pos="4536"/>
          <w:tab w:val="clear" w:pos="9072"/>
        </w:tabs>
        <w:jc w:val="center"/>
        <w:rPr>
          <w:rFonts w:ascii="Calibri" w:hAnsi="Calibri" w:cs="Calibri"/>
        </w:rPr>
      </w:pPr>
    </w:p>
    <w:p w14:paraId="396C1688" w14:textId="02A93461" w:rsidR="003C7E49" w:rsidRPr="00C55C69" w:rsidRDefault="003C7E49" w:rsidP="001A5F04">
      <w:pPr>
        <w:pStyle w:val="En-tte"/>
        <w:tabs>
          <w:tab w:val="clear" w:pos="4536"/>
          <w:tab w:val="clear" w:pos="9072"/>
        </w:tabs>
        <w:jc w:val="center"/>
        <w:rPr>
          <w:rFonts w:ascii="Calibri" w:hAnsi="Calibri" w:cs="Calibri"/>
        </w:rPr>
      </w:pPr>
    </w:p>
    <w:p w14:paraId="304B1FF7" w14:textId="4D161F73" w:rsidR="003C7E49" w:rsidRPr="00C55C69" w:rsidRDefault="003C7E49" w:rsidP="001A5F04">
      <w:pPr>
        <w:pStyle w:val="En-tte"/>
        <w:tabs>
          <w:tab w:val="clear" w:pos="4536"/>
          <w:tab w:val="clear" w:pos="9072"/>
        </w:tabs>
        <w:jc w:val="center"/>
        <w:rPr>
          <w:rFonts w:ascii="Calibri" w:hAnsi="Calibri" w:cs="Calibri"/>
        </w:rPr>
      </w:pPr>
    </w:p>
    <w:p w14:paraId="64C14BA7" w14:textId="66802D71" w:rsidR="003C7E49" w:rsidRPr="00C55C69" w:rsidRDefault="003C7E49" w:rsidP="001A5F04">
      <w:pPr>
        <w:pStyle w:val="En-tte"/>
        <w:tabs>
          <w:tab w:val="clear" w:pos="4536"/>
          <w:tab w:val="clear" w:pos="9072"/>
        </w:tabs>
        <w:jc w:val="center"/>
        <w:rPr>
          <w:rFonts w:ascii="Calibri" w:hAnsi="Calibri" w:cs="Calibri"/>
        </w:rPr>
      </w:pPr>
    </w:p>
    <w:p w14:paraId="5E5C37D8" w14:textId="12D7339C" w:rsidR="003C7E49" w:rsidRPr="00C55C69" w:rsidRDefault="003C7E49" w:rsidP="001A5F04">
      <w:pPr>
        <w:pStyle w:val="En-tte"/>
        <w:tabs>
          <w:tab w:val="clear" w:pos="4536"/>
          <w:tab w:val="clear" w:pos="9072"/>
        </w:tabs>
        <w:jc w:val="center"/>
        <w:rPr>
          <w:rFonts w:ascii="Calibri" w:hAnsi="Calibri" w:cs="Calibri"/>
        </w:rPr>
      </w:pPr>
    </w:p>
    <w:p w14:paraId="64E3AEDA" w14:textId="0DB7D078" w:rsidR="003C7E49" w:rsidRPr="00C55C69" w:rsidRDefault="003C7E49" w:rsidP="001A5F04">
      <w:pPr>
        <w:pStyle w:val="En-tte"/>
        <w:tabs>
          <w:tab w:val="clear" w:pos="4536"/>
          <w:tab w:val="clear" w:pos="9072"/>
        </w:tabs>
        <w:jc w:val="cente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C55C69" w:rsidRPr="00C55C69" w14:paraId="7DBD7C26" w14:textId="77777777" w:rsidTr="00C55C69">
        <w:trPr>
          <w:trHeight w:val="366"/>
          <w:jc w:val="center"/>
        </w:trPr>
        <w:tc>
          <w:tcPr>
            <w:tcW w:w="2269" w:type="dxa"/>
            <w:vMerge w:val="restart"/>
            <w:tcBorders>
              <w:bottom w:val="nil"/>
              <w:right w:val="nil"/>
            </w:tcBorders>
            <w:shd w:val="clear" w:color="auto" w:fill="FFFFFF"/>
            <w:vAlign w:val="center"/>
          </w:tcPr>
          <w:p w14:paraId="64E53B94" w14:textId="77777777" w:rsidR="003C7E49" w:rsidRPr="00C55C69" w:rsidRDefault="003C7E49" w:rsidP="00C55C69">
            <w:pPr>
              <w:jc w:val="center"/>
              <w:rPr>
                <w:rFonts w:ascii="Calibri" w:eastAsia="Calibri" w:hAnsi="Calibri"/>
                <w:sz w:val="28"/>
                <w:szCs w:val="28"/>
                <w:lang w:eastAsia="en-US"/>
              </w:rPr>
            </w:pPr>
            <w:r w:rsidRPr="00C55C69">
              <w:rPr>
                <w:rFonts w:ascii="Calibri" w:eastAsia="Calibri" w:hAnsi="Calibri"/>
                <w:color w:val="C00000"/>
                <w:sz w:val="28"/>
                <w:szCs w:val="28"/>
                <w:lang w:eastAsia="en-US"/>
              </w:rPr>
              <w:t>VOTRE LOGO ICI</w:t>
            </w:r>
          </w:p>
        </w:tc>
        <w:tc>
          <w:tcPr>
            <w:tcW w:w="5381" w:type="dxa"/>
            <w:vMerge w:val="restart"/>
            <w:tcBorders>
              <w:left w:val="nil"/>
              <w:bottom w:val="nil"/>
              <w:right w:val="nil"/>
            </w:tcBorders>
            <w:shd w:val="clear" w:color="auto" w:fill="auto"/>
            <w:vAlign w:val="center"/>
          </w:tcPr>
          <w:p w14:paraId="492B7794" w14:textId="650D1BFA" w:rsidR="003C7E49" w:rsidRPr="00C55C69" w:rsidRDefault="003C7E49" w:rsidP="00C55C69">
            <w:pPr>
              <w:jc w:val="center"/>
              <w:rPr>
                <w:rFonts w:ascii="Calibri" w:eastAsia="Calibri" w:hAnsi="Calibri" w:cs="Calibri"/>
                <w:lang w:eastAsia="en-US"/>
              </w:rPr>
            </w:pPr>
            <w:r w:rsidRPr="00C55C69">
              <w:rPr>
                <w:rFonts w:ascii="Calibri" w:hAnsi="Calibri" w:cs="Calibri"/>
                <w:b/>
                <w:bCs/>
              </w:rPr>
              <w:t>Liens utiles avec les institutions agroalimentaires françaises</w:t>
            </w:r>
          </w:p>
        </w:tc>
        <w:tc>
          <w:tcPr>
            <w:tcW w:w="3118" w:type="dxa"/>
            <w:tcBorders>
              <w:bottom w:val="nil"/>
            </w:tcBorders>
            <w:shd w:val="clear" w:color="auto" w:fill="92D05A"/>
            <w:vAlign w:val="center"/>
          </w:tcPr>
          <w:p w14:paraId="2397484D" w14:textId="77777777" w:rsidR="003C7E49" w:rsidRPr="00C55C69" w:rsidRDefault="003C7E49" w:rsidP="00C55C69">
            <w:pPr>
              <w:jc w:val="center"/>
              <w:rPr>
                <w:rFonts w:ascii="Calibri" w:eastAsia="Calibri" w:hAnsi="Calibri" w:cs="Calibri"/>
                <w:sz w:val="20"/>
                <w:szCs w:val="20"/>
                <w:lang w:eastAsia="en-US"/>
              </w:rPr>
            </w:pPr>
            <w:r w:rsidRPr="00C55C69">
              <w:rPr>
                <w:rFonts w:ascii="Calibri" w:hAnsi="Calibri" w:cs="Calibri"/>
                <w:b/>
              </w:rPr>
              <w:t>MAITRISE SANITAIRE</w:t>
            </w:r>
          </w:p>
        </w:tc>
      </w:tr>
      <w:tr w:rsidR="00C55C69" w:rsidRPr="00C55C69" w14:paraId="724AB947" w14:textId="77777777" w:rsidTr="00C55C69">
        <w:trPr>
          <w:trHeight w:val="322"/>
          <w:jc w:val="center"/>
        </w:trPr>
        <w:tc>
          <w:tcPr>
            <w:tcW w:w="2269" w:type="dxa"/>
            <w:vMerge/>
            <w:tcBorders>
              <w:top w:val="nil"/>
              <w:bottom w:val="nil"/>
              <w:right w:val="nil"/>
            </w:tcBorders>
            <w:shd w:val="clear" w:color="auto" w:fill="FFFFFF"/>
          </w:tcPr>
          <w:p w14:paraId="6950B743" w14:textId="77777777" w:rsidR="003C7E49" w:rsidRPr="00C55C69" w:rsidRDefault="003C7E49" w:rsidP="00785935">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5893701D" w14:textId="77777777" w:rsidR="003C7E49" w:rsidRPr="00C55C69" w:rsidRDefault="003C7E49" w:rsidP="00785935">
            <w:pPr>
              <w:rPr>
                <w:rFonts w:ascii="Calibri" w:eastAsia="Calibri" w:hAnsi="Calibri" w:cs="Calibri"/>
                <w:lang w:eastAsia="en-US"/>
              </w:rPr>
            </w:pPr>
          </w:p>
        </w:tc>
        <w:tc>
          <w:tcPr>
            <w:tcW w:w="3118" w:type="dxa"/>
            <w:tcBorders>
              <w:top w:val="nil"/>
              <w:bottom w:val="nil"/>
            </w:tcBorders>
            <w:shd w:val="clear" w:color="auto" w:fill="92D05A"/>
            <w:vAlign w:val="center"/>
          </w:tcPr>
          <w:p w14:paraId="2B40DC28" w14:textId="77777777" w:rsidR="003C7E49" w:rsidRPr="00C55C69" w:rsidRDefault="003C7E49" w:rsidP="00C55C69">
            <w:pPr>
              <w:jc w:val="center"/>
              <w:rPr>
                <w:rFonts w:ascii="Calibri" w:eastAsia="Calibri" w:hAnsi="Calibri" w:cs="Calibri"/>
                <w:sz w:val="22"/>
                <w:szCs w:val="22"/>
                <w:lang w:eastAsia="en-US"/>
              </w:rPr>
            </w:pPr>
            <w:r w:rsidRPr="00C55C69">
              <w:rPr>
                <w:rFonts w:ascii="Calibri" w:hAnsi="Calibri" w:cs="Calibri"/>
                <w:b/>
              </w:rPr>
              <w:t>MS.00</w:t>
            </w:r>
          </w:p>
        </w:tc>
      </w:tr>
      <w:tr w:rsidR="00C55C69" w:rsidRPr="00C55C69" w14:paraId="2F512A6D" w14:textId="77777777" w:rsidTr="00C55C69">
        <w:trPr>
          <w:trHeight w:val="142"/>
          <w:jc w:val="center"/>
        </w:trPr>
        <w:tc>
          <w:tcPr>
            <w:tcW w:w="2269" w:type="dxa"/>
            <w:vMerge/>
            <w:tcBorders>
              <w:top w:val="nil"/>
              <w:bottom w:val="nil"/>
              <w:right w:val="nil"/>
            </w:tcBorders>
            <w:shd w:val="clear" w:color="auto" w:fill="FFFFFF"/>
          </w:tcPr>
          <w:p w14:paraId="37B2D553" w14:textId="77777777" w:rsidR="003C7E49" w:rsidRPr="00C55C69" w:rsidRDefault="003C7E49" w:rsidP="00785935">
            <w:pPr>
              <w:rPr>
                <w:rFonts w:ascii="Calibri" w:eastAsia="Calibri" w:hAnsi="Calibri"/>
                <w:sz w:val="22"/>
                <w:szCs w:val="22"/>
                <w:lang w:eastAsia="en-US"/>
              </w:rPr>
            </w:pPr>
          </w:p>
        </w:tc>
        <w:tc>
          <w:tcPr>
            <w:tcW w:w="5381" w:type="dxa"/>
            <w:vMerge/>
            <w:tcBorders>
              <w:top w:val="nil"/>
              <w:left w:val="nil"/>
              <w:bottom w:val="nil"/>
              <w:right w:val="nil"/>
            </w:tcBorders>
            <w:shd w:val="clear" w:color="auto" w:fill="auto"/>
          </w:tcPr>
          <w:p w14:paraId="62AEA6CB" w14:textId="77777777" w:rsidR="003C7E49" w:rsidRPr="00C55C69" w:rsidRDefault="003C7E49" w:rsidP="00785935">
            <w:pPr>
              <w:rPr>
                <w:rFonts w:ascii="Calibri" w:eastAsia="Calibri" w:hAnsi="Calibri" w:cs="Calibri"/>
                <w:lang w:eastAsia="en-US"/>
              </w:rPr>
            </w:pPr>
          </w:p>
        </w:tc>
        <w:tc>
          <w:tcPr>
            <w:tcW w:w="3118" w:type="dxa"/>
            <w:tcBorders>
              <w:top w:val="nil"/>
              <w:left w:val="nil"/>
              <w:bottom w:val="nil"/>
            </w:tcBorders>
            <w:shd w:val="clear" w:color="auto" w:fill="auto"/>
          </w:tcPr>
          <w:p w14:paraId="6141AB30" w14:textId="77777777" w:rsidR="003C7E49" w:rsidRPr="00C55C69" w:rsidRDefault="003C7E49" w:rsidP="00785935">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Version N° 1          </w:t>
            </w:r>
            <w:r w:rsidRPr="00C55C69">
              <w:rPr>
                <w:rFonts w:ascii="Arial Narrow" w:eastAsia="Calibri" w:hAnsi="Arial Narrow" w:cs="Arial"/>
                <w:sz w:val="16"/>
                <w:szCs w:val="16"/>
                <w:lang w:eastAsia="en-US"/>
              </w:rPr>
              <w:t>Vérification : VOTRE NOM ICI</w:t>
            </w:r>
          </w:p>
        </w:tc>
      </w:tr>
      <w:tr w:rsidR="00C55C69" w:rsidRPr="00C55C69" w14:paraId="0B3C1267" w14:textId="77777777" w:rsidTr="00C55C69">
        <w:trPr>
          <w:trHeight w:val="314"/>
          <w:jc w:val="center"/>
        </w:trPr>
        <w:tc>
          <w:tcPr>
            <w:tcW w:w="2269" w:type="dxa"/>
            <w:vMerge/>
            <w:tcBorders>
              <w:top w:val="nil"/>
              <w:bottom w:val="nil"/>
              <w:right w:val="nil"/>
            </w:tcBorders>
            <w:shd w:val="clear" w:color="auto" w:fill="FFFFFF"/>
          </w:tcPr>
          <w:p w14:paraId="57D57734" w14:textId="77777777" w:rsidR="003C7E49" w:rsidRPr="00C55C69" w:rsidRDefault="003C7E49" w:rsidP="00785935">
            <w:pPr>
              <w:rPr>
                <w:rFonts w:ascii="Calibri" w:eastAsia="Calibri" w:hAnsi="Calibri"/>
                <w:sz w:val="22"/>
                <w:szCs w:val="22"/>
                <w:lang w:eastAsia="en-US"/>
              </w:rPr>
            </w:pPr>
          </w:p>
        </w:tc>
        <w:tc>
          <w:tcPr>
            <w:tcW w:w="5381" w:type="dxa"/>
            <w:vMerge w:val="restart"/>
            <w:tcBorders>
              <w:top w:val="nil"/>
              <w:left w:val="nil"/>
              <w:bottom w:val="nil"/>
              <w:right w:val="nil"/>
            </w:tcBorders>
            <w:shd w:val="clear" w:color="auto" w:fill="auto"/>
            <w:vAlign w:val="center"/>
          </w:tcPr>
          <w:p w14:paraId="334AFD67" w14:textId="7DC3E2A7" w:rsidR="003C7E49" w:rsidRPr="00C55C69" w:rsidRDefault="003C7E49" w:rsidP="00C55C69">
            <w:pPr>
              <w:jc w:val="center"/>
              <w:rPr>
                <w:rFonts w:ascii="Calibri" w:eastAsia="Calibri" w:hAnsi="Calibri" w:cs="Calibri"/>
                <w:lang w:eastAsia="en-US"/>
              </w:rPr>
            </w:pPr>
            <w:r w:rsidRPr="00C55C69">
              <w:rPr>
                <w:rFonts w:ascii="Calibri" w:eastAsia="KuenstlerScript Black" w:hAnsi="Calibri" w:cs="Calibri"/>
                <w:b/>
                <w:bCs/>
              </w:rPr>
              <w:t>ATTENTION : les liens sont parfois éphémères</w:t>
            </w:r>
          </w:p>
        </w:tc>
        <w:tc>
          <w:tcPr>
            <w:tcW w:w="3118" w:type="dxa"/>
            <w:tcBorders>
              <w:top w:val="nil"/>
              <w:left w:val="nil"/>
              <w:bottom w:val="nil"/>
            </w:tcBorders>
            <w:shd w:val="clear" w:color="auto" w:fill="auto"/>
            <w:vAlign w:val="center"/>
          </w:tcPr>
          <w:p w14:paraId="5EE82764" w14:textId="77777777" w:rsidR="003C7E49" w:rsidRPr="00C55C69" w:rsidRDefault="003C7E49" w:rsidP="00785935">
            <w:pPr>
              <w:rPr>
                <w:rFonts w:ascii="Arial Narrow" w:eastAsia="Calibri" w:hAnsi="Arial Narrow"/>
                <w:sz w:val="16"/>
                <w:szCs w:val="16"/>
                <w:lang w:eastAsia="en-US"/>
              </w:rPr>
            </w:pPr>
            <w:r w:rsidRPr="00C55C69">
              <w:rPr>
                <w:rFonts w:ascii="Arial Narrow" w:eastAsia="Calibri" w:hAnsi="Arial Narrow"/>
                <w:sz w:val="16"/>
                <w:szCs w:val="16"/>
                <w:lang w:eastAsia="en-US"/>
              </w:rPr>
              <w:t xml:space="preserve">Date : </w:t>
            </w:r>
          </w:p>
        </w:tc>
      </w:tr>
      <w:tr w:rsidR="00C55C69" w:rsidRPr="00C55C69" w14:paraId="282B0EAD" w14:textId="77777777" w:rsidTr="00C55C69">
        <w:trPr>
          <w:trHeight w:val="227"/>
          <w:jc w:val="center"/>
        </w:trPr>
        <w:tc>
          <w:tcPr>
            <w:tcW w:w="2269" w:type="dxa"/>
            <w:vMerge/>
            <w:tcBorders>
              <w:top w:val="nil"/>
              <w:bottom w:val="dashSmallGap" w:sz="4" w:space="0" w:color="auto"/>
              <w:right w:val="nil"/>
            </w:tcBorders>
            <w:shd w:val="clear" w:color="auto" w:fill="FFFFFF"/>
          </w:tcPr>
          <w:p w14:paraId="1A9AC28D" w14:textId="77777777" w:rsidR="003C7E49" w:rsidRPr="00C55C69" w:rsidRDefault="003C7E49" w:rsidP="00785935">
            <w:pPr>
              <w:rPr>
                <w:rFonts w:ascii="Calibri" w:eastAsia="Calibri" w:hAnsi="Calibri"/>
                <w:sz w:val="22"/>
                <w:szCs w:val="22"/>
                <w:lang w:eastAsia="en-US"/>
              </w:rPr>
            </w:pPr>
          </w:p>
        </w:tc>
        <w:tc>
          <w:tcPr>
            <w:tcW w:w="5381" w:type="dxa"/>
            <w:vMerge/>
            <w:tcBorders>
              <w:top w:val="nil"/>
              <w:left w:val="nil"/>
              <w:bottom w:val="dashSmallGap" w:sz="4" w:space="0" w:color="auto"/>
              <w:right w:val="nil"/>
            </w:tcBorders>
            <w:shd w:val="clear" w:color="auto" w:fill="auto"/>
          </w:tcPr>
          <w:p w14:paraId="3E26597D" w14:textId="77777777" w:rsidR="003C7E49" w:rsidRPr="00C55C69" w:rsidRDefault="003C7E49" w:rsidP="00785935">
            <w:pPr>
              <w:rPr>
                <w:rFonts w:ascii="Calibri" w:eastAsia="Calibri" w:hAnsi="Calibri"/>
                <w:sz w:val="22"/>
                <w:szCs w:val="22"/>
                <w:lang w:eastAsia="en-US"/>
              </w:rPr>
            </w:pPr>
          </w:p>
        </w:tc>
        <w:tc>
          <w:tcPr>
            <w:tcW w:w="3118" w:type="dxa"/>
            <w:tcBorders>
              <w:top w:val="nil"/>
              <w:left w:val="nil"/>
              <w:bottom w:val="dashSmallGap" w:sz="4" w:space="0" w:color="auto"/>
            </w:tcBorders>
            <w:shd w:val="clear" w:color="auto" w:fill="auto"/>
          </w:tcPr>
          <w:p w14:paraId="6043E813" w14:textId="77777777" w:rsidR="003C7E49" w:rsidRPr="00C55C69" w:rsidRDefault="003C7E49" w:rsidP="00785935">
            <w:pPr>
              <w:rPr>
                <w:rFonts w:ascii="Calibri" w:eastAsia="Calibri" w:hAnsi="Calibri"/>
                <w:sz w:val="22"/>
                <w:szCs w:val="22"/>
                <w:lang w:eastAsia="en-US"/>
              </w:rPr>
            </w:pPr>
            <w:r w:rsidRPr="00C55C69">
              <w:rPr>
                <w:rFonts w:ascii="Arial Narrow" w:eastAsia="Calibri" w:hAnsi="Arial Narrow" w:cs="Arial"/>
                <w:sz w:val="16"/>
                <w:szCs w:val="16"/>
                <w:lang w:eastAsia="en-US"/>
              </w:rPr>
              <w:t>Couleur document : VERT-RVB 146.208.90</w:t>
            </w:r>
          </w:p>
        </w:tc>
      </w:tr>
      <w:tr w:rsidR="003C7E49" w:rsidRPr="00C55C69" w14:paraId="32CDE740" w14:textId="77777777" w:rsidTr="00C55C69">
        <w:trPr>
          <w:trHeight w:val="227"/>
          <w:jc w:val="center"/>
        </w:trPr>
        <w:tc>
          <w:tcPr>
            <w:tcW w:w="7650" w:type="dxa"/>
            <w:gridSpan w:val="2"/>
            <w:tcBorders>
              <w:top w:val="dashSmallGap" w:sz="4" w:space="0" w:color="auto"/>
              <w:left w:val="single" w:sz="4" w:space="0" w:color="auto"/>
              <w:bottom w:val="nil"/>
              <w:right w:val="nil"/>
            </w:tcBorders>
            <w:shd w:val="clear" w:color="auto" w:fill="auto"/>
            <w:vAlign w:val="center"/>
          </w:tcPr>
          <w:p w14:paraId="16DEBA4C" w14:textId="77777777" w:rsidR="003C7E49" w:rsidRPr="00C55C69" w:rsidRDefault="003C7E49" w:rsidP="00785935">
            <w:pPr>
              <w:rPr>
                <w:rFonts w:ascii="Calibri" w:eastAsia="Calibri" w:hAnsi="Calibri" w:cs="Calibri"/>
                <w:sz w:val="22"/>
                <w:szCs w:val="22"/>
                <w:lang w:eastAsia="en-US"/>
              </w:rPr>
            </w:pPr>
            <w:r w:rsidRPr="00C55C69">
              <w:rPr>
                <w:rFonts w:ascii="Calibri" w:eastAsia="Calibri" w:hAnsi="Calibri" w:cs="Calibri"/>
                <w:noProof/>
                <w:sz w:val="20"/>
                <w:szCs w:val="20"/>
                <w:lang w:eastAsia="en-US"/>
              </w:rPr>
              <w:fldChar w:fldCharType="begin"/>
            </w:r>
            <w:r w:rsidRPr="00C55C69">
              <w:rPr>
                <w:rFonts w:ascii="Calibri" w:eastAsia="Calibri" w:hAnsi="Calibri" w:cs="Calibri"/>
                <w:noProof/>
                <w:sz w:val="20"/>
                <w:szCs w:val="20"/>
                <w:lang w:eastAsia="en-US"/>
              </w:rPr>
              <w:instrText xml:space="preserve"> FILENAME </w:instrText>
            </w:r>
            <w:r w:rsidRPr="00C55C69">
              <w:rPr>
                <w:rFonts w:ascii="Calibri" w:eastAsia="Calibri" w:hAnsi="Calibri" w:cs="Calibri"/>
                <w:noProof/>
                <w:sz w:val="20"/>
                <w:szCs w:val="20"/>
                <w:lang w:eastAsia="en-US"/>
              </w:rPr>
              <w:fldChar w:fldCharType="separate"/>
            </w:r>
            <w:r w:rsidRPr="00C55C69">
              <w:rPr>
                <w:rFonts w:ascii="Calibri" w:eastAsia="Calibri" w:hAnsi="Calibri" w:cs="Calibri"/>
                <w:noProof/>
                <w:sz w:val="20"/>
                <w:szCs w:val="20"/>
                <w:lang w:eastAsia="en-US"/>
              </w:rPr>
              <w:t>1.2.1.BPH.Controle.a.reception.docx</w:t>
            </w:r>
            <w:r w:rsidRPr="00C55C69">
              <w:rPr>
                <w:rFonts w:ascii="Calibri" w:eastAsia="Calibri" w:hAnsi="Calibri" w:cs="Calibri"/>
                <w:noProof/>
                <w:sz w:val="20"/>
                <w:szCs w:val="20"/>
                <w:lang w:eastAsia="en-US"/>
              </w:rPr>
              <w:fldChar w:fldCharType="end"/>
            </w:r>
          </w:p>
        </w:tc>
        <w:tc>
          <w:tcPr>
            <w:tcW w:w="3118" w:type="dxa"/>
            <w:tcBorders>
              <w:top w:val="dashSmallGap" w:sz="4" w:space="0" w:color="auto"/>
              <w:left w:val="nil"/>
              <w:bottom w:val="nil"/>
              <w:right w:val="single" w:sz="4" w:space="0" w:color="auto"/>
            </w:tcBorders>
            <w:shd w:val="clear" w:color="auto" w:fill="auto"/>
            <w:vAlign w:val="center"/>
          </w:tcPr>
          <w:p w14:paraId="799DB8F7" w14:textId="77777777" w:rsidR="003C7E49" w:rsidRPr="00C55C69" w:rsidRDefault="003C7E49" w:rsidP="00785935">
            <w:pPr>
              <w:rPr>
                <w:rFonts w:ascii="Arial Narrow" w:eastAsia="Calibri" w:hAnsi="Arial Narrow" w:cs="Arial"/>
                <w:sz w:val="16"/>
                <w:szCs w:val="16"/>
                <w:lang w:eastAsia="en-US"/>
              </w:rPr>
            </w:pPr>
            <w:r w:rsidRPr="00C55C69">
              <w:rPr>
                <w:rFonts w:ascii="Arial" w:eastAsia="Calibri" w:hAnsi="Arial" w:cs="Arial"/>
                <w:sz w:val="16"/>
                <w:szCs w:val="16"/>
                <w:lang w:eastAsia="en-US"/>
              </w:rPr>
              <w:t xml:space="preserve">Page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PAGE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1</w:t>
            </w:r>
            <w:r w:rsidRPr="00C55C69">
              <w:rPr>
                <w:rFonts w:ascii="Arial" w:eastAsia="Calibri" w:hAnsi="Arial" w:cs="Arial"/>
                <w:sz w:val="16"/>
                <w:szCs w:val="16"/>
                <w:lang w:eastAsia="en-US"/>
              </w:rPr>
              <w:fldChar w:fldCharType="end"/>
            </w:r>
            <w:r w:rsidRPr="00C55C69">
              <w:rPr>
                <w:rFonts w:ascii="Arial" w:eastAsia="Calibri" w:hAnsi="Arial" w:cs="Arial"/>
                <w:sz w:val="16"/>
                <w:szCs w:val="16"/>
                <w:lang w:eastAsia="en-US"/>
              </w:rPr>
              <w:t xml:space="preserve"> sur </w:t>
            </w:r>
            <w:r w:rsidRPr="00C55C69">
              <w:rPr>
                <w:rFonts w:ascii="Arial" w:eastAsia="Calibri" w:hAnsi="Arial" w:cs="Arial"/>
                <w:sz w:val="16"/>
                <w:szCs w:val="16"/>
                <w:lang w:eastAsia="en-US"/>
              </w:rPr>
              <w:fldChar w:fldCharType="begin"/>
            </w:r>
            <w:r w:rsidRPr="00C55C69">
              <w:rPr>
                <w:rFonts w:ascii="Arial" w:eastAsia="Calibri" w:hAnsi="Arial" w:cs="Arial"/>
                <w:sz w:val="16"/>
                <w:szCs w:val="16"/>
                <w:lang w:eastAsia="en-US"/>
              </w:rPr>
              <w:instrText xml:space="preserve"> NUMPAGES </w:instrText>
            </w:r>
            <w:r w:rsidRPr="00C55C69">
              <w:rPr>
                <w:rFonts w:ascii="Arial" w:eastAsia="Calibri" w:hAnsi="Arial" w:cs="Arial"/>
                <w:sz w:val="16"/>
                <w:szCs w:val="16"/>
                <w:lang w:eastAsia="en-US"/>
              </w:rPr>
              <w:fldChar w:fldCharType="separate"/>
            </w:r>
            <w:r w:rsidRPr="00C55C69">
              <w:rPr>
                <w:rFonts w:ascii="Arial" w:eastAsia="Calibri" w:hAnsi="Arial" w:cs="Arial"/>
                <w:noProof/>
                <w:sz w:val="16"/>
                <w:szCs w:val="16"/>
                <w:lang w:eastAsia="en-US"/>
              </w:rPr>
              <w:t>49</w:t>
            </w:r>
            <w:r w:rsidRPr="00C55C69">
              <w:rPr>
                <w:rFonts w:ascii="Arial" w:eastAsia="Calibri" w:hAnsi="Arial" w:cs="Arial"/>
                <w:sz w:val="16"/>
                <w:szCs w:val="16"/>
                <w:lang w:eastAsia="en-US"/>
              </w:rPr>
              <w:fldChar w:fldCharType="end"/>
            </w:r>
          </w:p>
        </w:tc>
      </w:tr>
      <w:tr w:rsidR="003C7E49" w:rsidRPr="00C55C69" w14:paraId="02B4E3C3" w14:textId="77777777" w:rsidTr="00C55C69">
        <w:trPr>
          <w:trHeight w:val="227"/>
          <w:jc w:val="center"/>
        </w:trPr>
        <w:tc>
          <w:tcPr>
            <w:tcW w:w="10768" w:type="dxa"/>
            <w:gridSpan w:val="3"/>
            <w:tcBorders>
              <w:top w:val="nil"/>
              <w:left w:val="single" w:sz="4" w:space="0" w:color="auto"/>
              <w:bottom w:val="single" w:sz="4" w:space="0" w:color="auto"/>
              <w:right w:val="single" w:sz="4" w:space="0" w:color="auto"/>
            </w:tcBorders>
            <w:shd w:val="clear" w:color="auto" w:fill="auto"/>
          </w:tcPr>
          <w:p w14:paraId="202D3E1F" w14:textId="4B18B8ED" w:rsidR="003C7E49" w:rsidRPr="00C55C69" w:rsidRDefault="003C7E49" w:rsidP="00C55C69">
            <w:pPr>
              <w:suppressAutoHyphens/>
              <w:rPr>
                <w:rFonts w:ascii="Calibri" w:eastAsia="Calibri" w:hAnsi="Calibri"/>
                <w:i/>
                <w:iCs/>
                <w:sz w:val="16"/>
                <w:szCs w:val="16"/>
                <w:lang w:eastAsia="ar-SA"/>
              </w:rPr>
            </w:pPr>
            <w:r w:rsidRPr="00C55C69">
              <w:rPr>
                <w:rFonts w:ascii="Arial Narrow" w:eastAsia="Calibri" w:hAnsi="Arial Narrow" w:cs="Arial"/>
                <w:sz w:val="16"/>
                <w:szCs w:val="16"/>
                <w:lang w:eastAsia="en-US"/>
              </w:rPr>
              <w:t>Collecte : Joël Leboucher</w:t>
            </w:r>
          </w:p>
        </w:tc>
      </w:tr>
    </w:tbl>
    <w:p w14:paraId="688F84C4" w14:textId="6866726C" w:rsidR="003C7E49" w:rsidRPr="00C55C69" w:rsidRDefault="003C7E49" w:rsidP="001A5F04">
      <w:pPr>
        <w:pStyle w:val="En-tte"/>
        <w:tabs>
          <w:tab w:val="clear" w:pos="4536"/>
          <w:tab w:val="clear" w:pos="9072"/>
        </w:tabs>
        <w:jc w:val="center"/>
        <w:rPr>
          <w:rFonts w:ascii="Calibri" w:hAnsi="Calibri" w:cs="Calibri"/>
        </w:rPr>
      </w:pPr>
    </w:p>
    <w:p w14:paraId="716539B4" w14:textId="77777777" w:rsidR="003C7E49" w:rsidRPr="003C7E49" w:rsidRDefault="002F6AED" w:rsidP="003C7E49">
      <w:pPr>
        <w:rPr>
          <w:rFonts w:ascii="Calibri" w:hAnsi="Calibri" w:cs="Calibri"/>
        </w:rPr>
      </w:pPr>
      <w:hyperlink r:id="rId67" w:history="1">
        <w:r w:rsidR="003C7E49" w:rsidRPr="003C7E49">
          <w:rPr>
            <w:rFonts w:ascii="Calibri" w:hAnsi="Calibri" w:cs="Calibri"/>
            <w:color w:val="0000FF"/>
            <w:u w:val="single"/>
          </w:rPr>
          <w:t>http://www.ciia-c.com/indexFR.html</w:t>
        </w:r>
      </w:hyperlink>
    </w:p>
    <w:p w14:paraId="53639E8F" w14:textId="77777777" w:rsidR="003C7E49" w:rsidRPr="003C7E49" w:rsidRDefault="003C7E49" w:rsidP="003C7E49">
      <w:pPr>
        <w:spacing w:before="100" w:beforeAutospacing="1" w:after="100" w:afterAutospacing="1"/>
        <w:rPr>
          <w:rFonts w:ascii="Calibri" w:hAnsi="Calibri" w:cs="Calibri"/>
          <w:b/>
          <w:bCs/>
          <w:color w:val="FF0000"/>
        </w:rPr>
      </w:pPr>
      <w:r w:rsidRPr="003C7E49">
        <w:rPr>
          <w:rFonts w:ascii="Calibri" w:hAnsi="Calibri" w:cs="Calibri"/>
          <w:b/>
          <w:bCs/>
          <w:color w:val="FF0000"/>
        </w:rPr>
        <w:t>ATTENTION : les liens sont parfois éphémères…pas de panique…..collez le lien rompu dans la barre Google et relancer une nouvelle recherche</w:t>
      </w:r>
    </w:p>
    <w:p w14:paraId="2FC6AAA4" w14:textId="77777777" w:rsidR="003C7E49" w:rsidRPr="003C7E49" w:rsidRDefault="003C7E49" w:rsidP="003C7E49">
      <w:pPr>
        <w:spacing w:before="100" w:beforeAutospacing="1" w:after="100" w:afterAutospacing="1"/>
        <w:jc w:val="center"/>
        <w:rPr>
          <w:rFonts w:ascii="Calibri" w:hAnsi="Calibri" w:cs="Calibri"/>
          <w:color w:val="538135"/>
        </w:rPr>
      </w:pPr>
      <w:r w:rsidRPr="003C7E49">
        <w:rPr>
          <w:rFonts w:ascii="Calibri" w:hAnsi="Calibri" w:cs="Calibri"/>
          <w:b/>
          <w:bCs/>
          <w:color w:val="538135"/>
        </w:rPr>
        <w:t xml:space="preserve">Pour ouvrir les liens </w:t>
      </w:r>
      <w:proofErr w:type="spellStart"/>
      <w:r w:rsidRPr="003C7E49">
        <w:rPr>
          <w:rFonts w:ascii="Calibri" w:hAnsi="Calibri" w:cs="Calibri"/>
          <w:b/>
          <w:bCs/>
          <w:color w:val="538135"/>
        </w:rPr>
        <w:t>Ctrl+clic</w:t>
      </w:r>
      <w:proofErr w:type="spellEnd"/>
    </w:p>
    <w:p w14:paraId="738D357C" w14:textId="77777777" w:rsidR="003C7E49" w:rsidRPr="003C7E49" w:rsidRDefault="003C7E49" w:rsidP="003C7E49">
      <w:pPr>
        <w:spacing w:before="120" w:after="120"/>
        <w:rPr>
          <w:rFonts w:ascii="Calibri" w:hAnsi="Calibri" w:cs="Calibri"/>
          <w:color w:val="538135"/>
        </w:rPr>
      </w:pPr>
      <w:r w:rsidRPr="003C7E49">
        <w:rPr>
          <w:rFonts w:ascii="Calibri" w:hAnsi="Calibri" w:cs="Calibri"/>
          <w:b/>
          <w:bCs/>
        </w:rPr>
        <w:br/>
      </w:r>
      <w:r w:rsidRPr="003C7E49">
        <w:rPr>
          <w:rFonts w:ascii="Calibri" w:hAnsi="Calibri" w:cs="Calibri"/>
          <w:b/>
          <w:bCs/>
          <w:color w:val="0000FF"/>
        </w:rPr>
        <w:t>Ministère de l'Agriculture</w:t>
      </w:r>
      <w:r w:rsidRPr="003C7E49">
        <w:rPr>
          <w:rFonts w:ascii="Calibri" w:hAnsi="Calibri" w:cs="Calibri"/>
        </w:rPr>
        <w:t xml:space="preserve"> : </w:t>
      </w:r>
      <w:hyperlink r:id="rId68" w:history="1">
        <w:r w:rsidRPr="003C7E49">
          <w:rPr>
            <w:rFonts w:ascii="Calibri" w:hAnsi="Calibri" w:cs="Calibri"/>
            <w:color w:val="0000FF"/>
            <w:u w:val="single"/>
          </w:rPr>
          <w:t>http://www.agriculture.gouv.fr</w:t>
        </w:r>
      </w:hyperlink>
      <w:r w:rsidRPr="003C7E49">
        <w:rPr>
          <w:rFonts w:ascii="Calibri" w:hAnsi="Calibri" w:cs="Calibri"/>
        </w:rPr>
        <w:t xml:space="preserve"> </w:t>
      </w:r>
      <w:r w:rsidRPr="003C7E49">
        <w:rPr>
          <w:rFonts w:ascii="Calibri" w:hAnsi="Calibri" w:cs="Calibri"/>
        </w:rPr>
        <w:br/>
      </w:r>
      <w:smartTag w:uri="urn:schemas-microsoft-com:office:smarttags" w:element="PersonName">
        <w:smartTagPr>
          <w:attr w:name="ProductID" w:val="la Direction Générale"/>
        </w:smartTagPr>
        <w:r w:rsidRPr="003C7E49">
          <w:rPr>
            <w:rFonts w:ascii="Calibri" w:hAnsi="Calibri" w:cs="Calibri"/>
          </w:rPr>
          <w:t>la Direction Générale</w:t>
        </w:r>
      </w:smartTag>
      <w:r w:rsidRPr="003C7E49">
        <w:rPr>
          <w:rFonts w:ascii="Calibri" w:hAnsi="Calibri" w:cs="Calibri"/>
        </w:rPr>
        <w:t xml:space="preserve"> de l' Education et de </w:t>
      </w:r>
      <w:smartTag w:uri="urn:schemas-microsoft-com:office:smarttags" w:element="PersonName">
        <w:smartTagPr>
          <w:attr w:name="ProductID" w:val="la Recherche"/>
        </w:smartTagPr>
        <w:r w:rsidRPr="003C7E49">
          <w:rPr>
            <w:rFonts w:ascii="Calibri" w:hAnsi="Calibri" w:cs="Calibri"/>
          </w:rPr>
          <w:t>la Recherche</w:t>
        </w:r>
      </w:smartTag>
      <w:r w:rsidRPr="003C7E49">
        <w:rPr>
          <w:rFonts w:ascii="Calibri" w:hAnsi="Calibri" w:cs="Calibri"/>
        </w:rPr>
        <w:t xml:space="preserve"> : </w:t>
      </w:r>
      <w:hyperlink r:id="rId69" w:history="1">
        <w:r w:rsidRPr="003C7E49">
          <w:rPr>
            <w:rFonts w:ascii="Calibri" w:hAnsi="Calibri" w:cs="Calibri"/>
            <w:color w:val="0000FF"/>
            <w:u w:val="single"/>
          </w:rPr>
          <w:t>http://www.educagri.fr</w:t>
        </w:r>
      </w:hyperlink>
    </w:p>
    <w:p w14:paraId="0B49C312" w14:textId="77777777" w:rsidR="003C7E49" w:rsidRPr="003C7E49" w:rsidRDefault="003C7E49" w:rsidP="003C7E49">
      <w:pPr>
        <w:spacing w:before="120" w:after="120"/>
        <w:rPr>
          <w:rFonts w:ascii="Calibri" w:hAnsi="Calibri" w:cs="Calibri"/>
        </w:rPr>
      </w:pPr>
      <w:r w:rsidRPr="003C7E49">
        <w:rPr>
          <w:rFonts w:ascii="Calibri" w:hAnsi="Calibri" w:cs="Calibri"/>
          <w:b/>
          <w:bCs/>
        </w:rPr>
        <w:t>Organisations institutionnelles et professionnelles :</w:t>
      </w:r>
      <w:r w:rsidRPr="003C7E49">
        <w:rPr>
          <w:rFonts w:ascii="Calibri" w:hAnsi="Calibri" w:cs="Calibri"/>
          <w:b/>
          <w:bCs/>
        </w:rPr>
        <w:br/>
      </w:r>
      <w:r w:rsidRPr="003C7E49">
        <w:rPr>
          <w:rFonts w:ascii="Calibri" w:hAnsi="Calibri" w:cs="Calibri"/>
        </w:rPr>
        <w:br/>
        <w:t xml:space="preserve">CIIA-Commission Internationale des Industries Agricoles et Alimentaires : </w:t>
      </w:r>
      <w:hyperlink r:id="rId70" w:history="1">
        <w:r w:rsidRPr="003C7E49">
          <w:rPr>
            <w:rFonts w:ascii="Calibri" w:hAnsi="Calibri" w:cs="Calibri"/>
            <w:color w:val="0000FF"/>
            <w:u w:val="single"/>
          </w:rPr>
          <w:t>http://www.ciia-c.com</w:t>
        </w:r>
      </w:hyperlink>
      <w:r w:rsidRPr="003C7E49">
        <w:rPr>
          <w:rFonts w:ascii="Calibri" w:hAnsi="Calibri" w:cs="Calibri"/>
        </w:rPr>
        <w:t xml:space="preserve"> </w:t>
      </w:r>
      <w:r w:rsidRPr="003C7E49">
        <w:rPr>
          <w:rFonts w:ascii="Calibri" w:hAnsi="Calibri" w:cs="Calibri"/>
        </w:rPr>
        <w:br/>
      </w:r>
      <w:r w:rsidRPr="003C7E49">
        <w:rPr>
          <w:rFonts w:ascii="Calibri" w:hAnsi="Calibri" w:cs="Calibri"/>
        </w:rPr>
        <w:br/>
        <w:t xml:space="preserve">Association nationale des industries alimentaires : </w:t>
      </w:r>
      <w:hyperlink r:id="rId71" w:history="1">
        <w:r w:rsidRPr="003C7E49">
          <w:rPr>
            <w:rFonts w:ascii="Calibri" w:hAnsi="Calibri" w:cs="Calibri"/>
            <w:color w:val="0000FF"/>
            <w:u w:val="single"/>
          </w:rPr>
          <w:t>http://www.ania.net</w:t>
        </w:r>
      </w:hyperlink>
      <w:r w:rsidRPr="003C7E49">
        <w:rPr>
          <w:rFonts w:ascii="Calibri" w:hAnsi="Calibri" w:cs="Calibri"/>
        </w:rPr>
        <w:t xml:space="preserve"> et </w:t>
      </w:r>
      <w:hyperlink r:id="rId72" w:history="1">
        <w:r w:rsidRPr="003C7E49">
          <w:rPr>
            <w:rFonts w:ascii="Calibri" w:hAnsi="Calibri" w:cs="Calibri"/>
            <w:color w:val="0000FF"/>
            <w:u w:val="single"/>
          </w:rPr>
          <w:t>http://www.metiers-industries-alimentaires.com/</w:t>
        </w:r>
      </w:hyperlink>
      <w:r w:rsidRPr="003C7E49">
        <w:rPr>
          <w:rFonts w:ascii="Calibri" w:hAnsi="Calibri" w:cs="Calibri"/>
        </w:rPr>
        <w:br/>
      </w:r>
      <w:r w:rsidRPr="003C7E49">
        <w:rPr>
          <w:rFonts w:ascii="Calibri" w:hAnsi="Calibri" w:cs="Calibri"/>
        </w:rPr>
        <w:br/>
        <w:t xml:space="preserve">Coopératives  de France : </w:t>
      </w:r>
      <w:hyperlink r:id="rId73" w:history="1">
        <w:r w:rsidRPr="003C7E49">
          <w:rPr>
            <w:rFonts w:ascii="Calibri" w:hAnsi="Calibri" w:cs="Calibri"/>
            <w:color w:val="0000FF"/>
            <w:u w:val="single"/>
          </w:rPr>
          <w:t>http://cfca.magnitsite.net/sites/cfca/</w:t>
        </w:r>
      </w:hyperlink>
      <w:r w:rsidRPr="003C7E49">
        <w:rPr>
          <w:rFonts w:ascii="Calibri" w:hAnsi="Calibri" w:cs="Calibri"/>
        </w:rPr>
        <w:br/>
      </w:r>
      <w:r w:rsidRPr="003C7E49">
        <w:rPr>
          <w:rFonts w:ascii="Calibri" w:hAnsi="Calibri" w:cs="Calibri"/>
        </w:rPr>
        <w:br/>
        <w:t xml:space="preserve">Association des centres techniques français : </w:t>
      </w:r>
      <w:hyperlink r:id="rId74" w:history="1">
        <w:r w:rsidRPr="003C7E49">
          <w:rPr>
            <w:rFonts w:ascii="Calibri" w:hAnsi="Calibri" w:cs="Calibri"/>
            <w:color w:val="0000FF"/>
            <w:u w:val="single"/>
          </w:rPr>
          <w:t>http://www.actia.asso.fr/fr/</w:t>
        </w:r>
      </w:hyperlink>
      <w:r w:rsidRPr="003C7E49">
        <w:rPr>
          <w:rFonts w:ascii="Calibri" w:hAnsi="Calibri" w:cs="Calibri"/>
        </w:rPr>
        <w:br/>
      </w:r>
      <w:r w:rsidRPr="003C7E49">
        <w:rPr>
          <w:rFonts w:ascii="Calibri" w:hAnsi="Calibri" w:cs="Calibri"/>
        </w:rPr>
        <w:br/>
        <w:t xml:space="preserve">Financement de la formation continue : </w:t>
      </w:r>
      <w:hyperlink r:id="rId75" w:history="1">
        <w:r w:rsidRPr="003C7E49">
          <w:rPr>
            <w:rFonts w:ascii="Calibri" w:hAnsi="Calibri" w:cs="Calibri"/>
            <w:color w:val="0000FF"/>
            <w:u w:val="single"/>
          </w:rPr>
          <w:t>http://www.agefaforia.com/</w:t>
        </w:r>
      </w:hyperlink>
      <w:r w:rsidRPr="003C7E49">
        <w:rPr>
          <w:rFonts w:ascii="Calibri" w:hAnsi="Calibri" w:cs="Calibri"/>
        </w:rPr>
        <w:br/>
      </w:r>
      <w:r w:rsidRPr="003C7E49">
        <w:rPr>
          <w:rFonts w:ascii="Calibri" w:hAnsi="Calibri" w:cs="Calibri"/>
        </w:rPr>
        <w:br/>
        <w:t xml:space="preserve">Interprofession laitière : </w:t>
      </w:r>
      <w:hyperlink r:id="rId76" w:history="1">
        <w:r w:rsidRPr="003C7E49">
          <w:rPr>
            <w:rFonts w:ascii="Calibri" w:hAnsi="Calibri" w:cs="Calibri"/>
            <w:color w:val="0000FF"/>
            <w:u w:val="single"/>
          </w:rPr>
          <w:t>http://www.maison-du-lait.com</w:t>
        </w:r>
      </w:hyperlink>
    </w:p>
    <w:p w14:paraId="27CD481B" w14:textId="77777777" w:rsidR="003C7E49" w:rsidRPr="003C7E49" w:rsidRDefault="003C7E49" w:rsidP="003C7E49">
      <w:pPr>
        <w:spacing w:before="120" w:after="120"/>
        <w:rPr>
          <w:rFonts w:ascii="Calibri" w:hAnsi="Calibri" w:cs="Calibri"/>
        </w:rPr>
      </w:pPr>
      <w:r w:rsidRPr="003C7E49">
        <w:rPr>
          <w:rFonts w:ascii="Calibri" w:hAnsi="Calibri" w:cs="Calibri"/>
        </w:rPr>
        <w:t xml:space="preserve">Fiches et adresses web de laboratoires R&amp;D compétents dans la filière laitière : </w:t>
      </w:r>
      <w:hyperlink r:id="rId77" w:history="1">
        <w:r w:rsidRPr="003C7E49">
          <w:rPr>
            <w:rFonts w:ascii="Calibri" w:hAnsi="Calibri" w:cs="Calibri"/>
            <w:color w:val="0000FF"/>
            <w:u w:val="single"/>
          </w:rPr>
          <w:t>http://www.cerel.org/laboratoire.php</w:t>
        </w:r>
      </w:hyperlink>
      <w:r w:rsidRPr="003C7E49">
        <w:rPr>
          <w:rFonts w:ascii="Calibri" w:hAnsi="Calibri" w:cs="Calibri"/>
        </w:rPr>
        <w:br/>
      </w:r>
      <w:r w:rsidRPr="003C7E49">
        <w:rPr>
          <w:rFonts w:ascii="Calibri" w:hAnsi="Calibri" w:cs="Calibri"/>
        </w:rPr>
        <w:br/>
      </w:r>
      <w:proofErr w:type="spellStart"/>
      <w:r w:rsidRPr="003C7E49">
        <w:rPr>
          <w:rFonts w:ascii="Calibri" w:hAnsi="Calibri" w:cs="Calibri"/>
          <w:b/>
          <w:bCs/>
        </w:rPr>
        <w:t>European</w:t>
      </w:r>
      <w:proofErr w:type="spellEnd"/>
      <w:r w:rsidRPr="003C7E49">
        <w:rPr>
          <w:rFonts w:ascii="Calibri" w:hAnsi="Calibri" w:cs="Calibri"/>
          <w:b/>
          <w:bCs/>
        </w:rPr>
        <w:t xml:space="preserve"> associations of Food Industries :</w:t>
      </w:r>
      <w:r w:rsidRPr="003C7E49">
        <w:rPr>
          <w:rFonts w:ascii="Calibri" w:hAnsi="Calibri" w:cs="Calibri"/>
        </w:rPr>
        <w:t xml:space="preserve"> </w:t>
      </w:r>
    </w:p>
    <w:p w14:paraId="095400FD"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The Brewers of Europe : </w:t>
      </w:r>
      <w:hyperlink r:id="rId78" w:history="1">
        <w:r w:rsidRPr="003C7E49">
          <w:rPr>
            <w:rFonts w:ascii="Calibri" w:hAnsi="Calibri" w:cs="Calibri"/>
            <w:color w:val="0000FF"/>
            <w:u w:val="single"/>
            <w:lang w:val="en-GB"/>
          </w:rPr>
          <w:t>www.brewersofeurope.org</w:t>
        </w:r>
      </w:hyperlink>
    </w:p>
    <w:p w14:paraId="76B6A0D4"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IMACE - International Margarine Association of the Countries of Europe : </w:t>
      </w:r>
      <w:hyperlink w:history="1">
        <w:r w:rsidRPr="003C7E49">
          <w:rPr>
            <w:rFonts w:ascii="Calibri" w:hAnsi="Calibri" w:cs="Calibri"/>
            <w:color w:val="0000FF"/>
            <w:u w:val="single"/>
            <w:lang w:val="en-GB"/>
          </w:rPr>
          <w:t xml:space="preserve">www.imace.org </w:t>
        </w:r>
      </w:hyperlink>
    </w:p>
    <w:p w14:paraId="5744EAB0"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Union of Associations of Semolina Manufactures in the UE : </w:t>
      </w:r>
      <w:hyperlink r:id="rId79" w:history="1">
        <w:r w:rsidRPr="003C7E49">
          <w:rPr>
            <w:rFonts w:ascii="Calibri" w:hAnsi="Calibri" w:cs="Calibri"/>
            <w:color w:val="0000FF"/>
            <w:u w:val="single"/>
            <w:lang w:val="en-GB"/>
          </w:rPr>
          <w:t>www.semouliers.org</w:t>
        </w:r>
      </w:hyperlink>
    </w:p>
    <w:p w14:paraId="09EC3D94"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OEITFL - Organisation of European Industries Transforming Fruit and Vegetable : </w:t>
      </w:r>
      <w:hyperlink r:id="rId80" w:history="1">
        <w:r w:rsidRPr="003C7E49">
          <w:rPr>
            <w:rFonts w:ascii="Calibri" w:hAnsi="Calibri" w:cs="Calibri"/>
            <w:color w:val="0000FF"/>
            <w:u w:val="single"/>
            <w:lang w:val="en-GB"/>
          </w:rPr>
          <w:t>www.oeitfl.org</w:t>
        </w:r>
      </w:hyperlink>
    </w:p>
    <w:p w14:paraId="47030FDC"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IDACE - Association of Dietetic Food Industries in the EU : </w:t>
      </w:r>
      <w:hyperlink r:id="rId81" w:history="1">
        <w:r w:rsidRPr="003C7E49">
          <w:rPr>
            <w:rFonts w:ascii="Calibri" w:hAnsi="Calibri" w:cs="Calibri"/>
            <w:color w:val="0000FF"/>
            <w:u w:val="single"/>
            <w:lang w:val="en-GB"/>
          </w:rPr>
          <w:t>www.idace.org</w:t>
        </w:r>
      </w:hyperlink>
    </w:p>
    <w:p w14:paraId="5B84547F"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European Flour Milling Association : </w:t>
      </w:r>
      <w:hyperlink r:id="rId82" w:history="1">
        <w:r w:rsidRPr="003C7E49">
          <w:rPr>
            <w:rFonts w:ascii="Calibri" w:hAnsi="Calibri" w:cs="Calibri"/>
            <w:color w:val="0000FF"/>
            <w:u w:val="single"/>
            <w:lang w:val="en-GB"/>
          </w:rPr>
          <w:t>www.ecco-eu.com</w:t>
        </w:r>
      </w:hyperlink>
    </w:p>
    <w:p w14:paraId="7EAA635A"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FEDIOL - Seed Crushers' and Oil Processors' Federation of the EU : </w:t>
      </w:r>
      <w:hyperlink r:id="rId83" w:history="1">
        <w:r w:rsidRPr="003C7E49">
          <w:rPr>
            <w:rFonts w:ascii="Calibri" w:hAnsi="Calibri" w:cs="Calibri"/>
            <w:color w:val="0000FF"/>
            <w:u w:val="single"/>
            <w:lang w:val="en-GB"/>
          </w:rPr>
          <w:t>www.fediol.be</w:t>
        </w:r>
      </w:hyperlink>
    </w:p>
    <w:p w14:paraId="69B25E04"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FEDIMA - European Federation of the Intermediate Products Industries for the Bakery and Confectionery Trades : </w:t>
      </w:r>
      <w:hyperlink r:id="rId84" w:history="1">
        <w:r w:rsidRPr="003C7E49">
          <w:rPr>
            <w:rFonts w:ascii="Calibri" w:hAnsi="Calibri" w:cs="Calibri"/>
            <w:color w:val="0000FF"/>
            <w:u w:val="single"/>
            <w:lang w:val="en-GB"/>
          </w:rPr>
          <w:t>www.fedima.org</w:t>
        </w:r>
      </w:hyperlink>
    </w:p>
    <w:p w14:paraId="7ACDB610"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FEDIAF - The European Pet Food Industry : </w:t>
      </w:r>
      <w:hyperlink w:history="1">
        <w:r w:rsidRPr="003C7E49">
          <w:rPr>
            <w:rFonts w:ascii="Calibri" w:hAnsi="Calibri" w:cs="Calibri"/>
            <w:color w:val="0000FF"/>
            <w:u w:val="single"/>
            <w:lang w:val="en-GB"/>
          </w:rPr>
          <w:t xml:space="preserve">www.fediaf.org </w:t>
        </w:r>
      </w:hyperlink>
    </w:p>
    <w:p w14:paraId="40CE7242"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EUVEPRO - European Association of Manufacturers, Distributors and Users of Vegetable Proteins for Human Consumption : </w:t>
      </w:r>
      <w:hyperlink r:id="rId85" w:history="1">
        <w:r w:rsidRPr="003C7E49">
          <w:rPr>
            <w:rFonts w:ascii="Calibri" w:hAnsi="Calibri" w:cs="Calibri"/>
            <w:color w:val="0000FF"/>
            <w:u w:val="single"/>
            <w:lang w:val="en-GB"/>
          </w:rPr>
          <w:t>www.euvepro.org</w:t>
        </w:r>
      </w:hyperlink>
    </w:p>
    <w:p w14:paraId="4B021DED"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EUSALT - European Salt Producers' Association : </w:t>
      </w:r>
      <w:hyperlink r:id="rId86" w:history="1">
        <w:r w:rsidRPr="003C7E49">
          <w:rPr>
            <w:rFonts w:ascii="Calibri" w:hAnsi="Calibri" w:cs="Calibri"/>
            <w:color w:val="0000FF"/>
            <w:u w:val="single"/>
            <w:lang w:val="en-GB"/>
          </w:rPr>
          <w:t>www.eu-salt.com</w:t>
        </w:r>
      </w:hyperlink>
    </w:p>
    <w:p w14:paraId="2B42DFAC"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EUROGLACES - European Ice Cream Association : </w:t>
      </w:r>
      <w:hyperlink r:id="rId87" w:history="1">
        <w:r w:rsidRPr="003C7E49">
          <w:rPr>
            <w:rFonts w:ascii="Calibri" w:hAnsi="Calibri" w:cs="Calibri"/>
            <w:color w:val="0000FF"/>
            <w:u w:val="single"/>
            <w:lang w:val="en-GB"/>
          </w:rPr>
          <w:t>www.euroglaces.eu</w:t>
        </w:r>
      </w:hyperlink>
      <w:r w:rsidRPr="003C7E49">
        <w:rPr>
          <w:rFonts w:ascii="Calibri" w:hAnsi="Calibri" w:cs="Calibri"/>
          <w:lang w:val="en-GB"/>
        </w:rPr>
        <w:br/>
      </w:r>
      <w:r w:rsidRPr="003C7E49">
        <w:rPr>
          <w:rFonts w:ascii="Calibri" w:hAnsi="Calibri" w:cs="Calibri"/>
          <w:lang w:val="en-GB"/>
        </w:rPr>
        <w:br/>
        <w:t xml:space="preserve">- ESA - European Snacks Association : </w:t>
      </w:r>
      <w:hyperlink r:id="rId88" w:history="1">
        <w:r w:rsidRPr="003C7E49">
          <w:rPr>
            <w:rFonts w:ascii="Calibri" w:hAnsi="Calibri" w:cs="Calibri"/>
            <w:color w:val="0000FF"/>
            <w:u w:val="single"/>
            <w:lang w:val="en-GB"/>
          </w:rPr>
          <w:t>www.esa.org.uk</w:t>
        </w:r>
      </w:hyperlink>
    </w:p>
    <w:p w14:paraId="3F8B8368"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EHIA - European Herbal Infusions Association : </w:t>
      </w:r>
      <w:hyperlink r:id="rId89" w:history="1">
        <w:r w:rsidRPr="003C7E49">
          <w:rPr>
            <w:rFonts w:ascii="Calibri" w:hAnsi="Calibri" w:cs="Calibri"/>
            <w:color w:val="0000FF"/>
            <w:u w:val="single"/>
            <w:lang w:val="en-GB"/>
          </w:rPr>
          <w:t>www.ehia-online.org</w:t>
        </w:r>
      </w:hyperlink>
    </w:p>
    <w:p w14:paraId="663CEFEA"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ETC - European Tea Committee : </w:t>
      </w:r>
      <w:hyperlink r:id="rId90" w:history="1">
        <w:r w:rsidRPr="003C7E49">
          <w:rPr>
            <w:rFonts w:ascii="Calibri" w:hAnsi="Calibri" w:cs="Calibri"/>
            <w:color w:val="0000FF"/>
            <w:u w:val="single"/>
            <w:lang w:val="en-GB"/>
          </w:rPr>
          <w:t>www.etc-online.org</w:t>
        </w:r>
      </w:hyperlink>
    </w:p>
    <w:p w14:paraId="4ACCDA9E"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EFBW - European Federation of Bottled Water : </w:t>
      </w:r>
      <w:hyperlink r:id="rId91" w:history="1">
        <w:r w:rsidRPr="003C7E49">
          <w:rPr>
            <w:rFonts w:ascii="Calibri" w:hAnsi="Calibri" w:cs="Calibri"/>
            <w:color w:val="0000FF"/>
            <w:u w:val="single"/>
            <w:lang w:val="en-GB"/>
          </w:rPr>
          <w:t>www.efbw.org</w:t>
        </w:r>
      </w:hyperlink>
    </w:p>
    <w:p w14:paraId="2FEBCDD8"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EDA - European Dairy Association : </w:t>
      </w:r>
      <w:hyperlink r:id="rId92" w:history="1">
        <w:r w:rsidRPr="003C7E49">
          <w:rPr>
            <w:rFonts w:ascii="Calibri" w:hAnsi="Calibri" w:cs="Calibri"/>
            <w:color w:val="0000FF"/>
            <w:u w:val="single"/>
            <w:lang w:val="en-GB"/>
          </w:rPr>
          <w:t>www.euromilk.org</w:t>
        </w:r>
      </w:hyperlink>
    </w:p>
    <w:p w14:paraId="0444A745"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ECF - European Coffee Federation : </w:t>
      </w:r>
      <w:hyperlink r:id="rId93" w:history="1">
        <w:r w:rsidRPr="003C7E49">
          <w:rPr>
            <w:rFonts w:ascii="Calibri" w:hAnsi="Calibri" w:cs="Calibri"/>
            <w:color w:val="0000FF"/>
            <w:u w:val="single"/>
            <w:lang w:val="en-GB"/>
          </w:rPr>
          <w:t>www.ecf-coffee.org</w:t>
        </w:r>
      </w:hyperlink>
    </w:p>
    <w:p w14:paraId="58D1C6B3"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COFALEC - The Bakery Yeast Manufacturers Committee of the EU : </w:t>
      </w:r>
      <w:hyperlink r:id="rId94" w:history="1">
        <w:r w:rsidRPr="003C7E49">
          <w:rPr>
            <w:rFonts w:ascii="Calibri" w:hAnsi="Calibri" w:cs="Calibri"/>
            <w:color w:val="0000FF"/>
            <w:u w:val="single"/>
            <w:lang w:val="en-GB"/>
          </w:rPr>
          <w:t>www.cofalec.com</w:t>
        </w:r>
      </w:hyperlink>
    </w:p>
    <w:p w14:paraId="02C0A98E"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CLITRAVI - Liaison Centre for the Meat Processing Industries : </w:t>
      </w:r>
      <w:hyperlink r:id="rId95" w:history="1">
        <w:r w:rsidRPr="003C7E49">
          <w:rPr>
            <w:rFonts w:ascii="Calibri" w:hAnsi="Calibri" w:cs="Calibri"/>
            <w:color w:val="0000FF"/>
            <w:u w:val="single"/>
            <w:lang w:val="en-GB"/>
          </w:rPr>
          <w:t>www.clitravi.com</w:t>
        </w:r>
      </w:hyperlink>
    </w:p>
    <w:p w14:paraId="34356EF9"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CEFS - European </w:t>
      </w:r>
      <w:proofErr w:type="spellStart"/>
      <w:r w:rsidRPr="003C7E49">
        <w:rPr>
          <w:rFonts w:ascii="Calibri" w:hAnsi="Calibri" w:cs="Calibri"/>
          <w:lang w:val="en-GB"/>
        </w:rPr>
        <w:t>Committe</w:t>
      </w:r>
      <w:proofErr w:type="spellEnd"/>
      <w:r w:rsidRPr="003C7E49">
        <w:rPr>
          <w:rFonts w:ascii="Calibri" w:hAnsi="Calibri" w:cs="Calibri"/>
          <w:lang w:val="en-GB"/>
        </w:rPr>
        <w:t xml:space="preserve"> of Sugar Manufacturers : </w:t>
      </w:r>
      <w:hyperlink r:id="rId96" w:history="1">
        <w:r w:rsidRPr="003C7E49">
          <w:rPr>
            <w:rFonts w:ascii="Calibri" w:hAnsi="Calibri" w:cs="Calibri"/>
            <w:color w:val="0000FF"/>
            <w:u w:val="single"/>
            <w:lang w:val="en-GB"/>
          </w:rPr>
          <w:t>www.cefs.org</w:t>
        </w:r>
      </w:hyperlink>
    </w:p>
    <w:p w14:paraId="00EF1DC1"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CAOBISCO - Association of the Chocolate, Biscuit and Confectionery Industries of the EU : </w:t>
      </w:r>
      <w:hyperlink r:id="rId97" w:history="1">
        <w:r w:rsidRPr="003C7E49">
          <w:rPr>
            <w:rFonts w:ascii="Calibri" w:hAnsi="Calibri" w:cs="Calibri"/>
            <w:color w:val="0000FF"/>
            <w:u w:val="single"/>
            <w:lang w:val="en-GB"/>
          </w:rPr>
          <w:t>www.caobisco.com</w:t>
        </w:r>
      </w:hyperlink>
      <w:r w:rsidRPr="003C7E49">
        <w:rPr>
          <w:rFonts w:ascii="Calibri" w:hAnsi="Calibri" w:cs="Calibri"/>
          <w:lang w:val="en-GB"/>
        </w:rPr>
        <w:br/>
      </w:r>
      <w:r w:rsidRPr="003C7E49">
        <w:rPr>
          <w:rFonts w:ascii="Calibri" w:hAnsi="Calibri" w:cs="Calibri"/>
          <w:lang w:val="en-GB"/>
        </w:rPr>
        <w:br/>
        <w:t xml:space="preserve">- AIJN - Association of the Industry of Juices and Nectars : </w:t>
      </w:r>
      <w:hyperlink r:id="rId98" w:history="1">
        <w:r w:rsidRPr="003C7E49">
          <w:rPr>
            <w:rFonts w:ascii="Calibri" w:hAnsi="Calibri" w:cs="Calibri"/>
            <w:color w:val="0000FF"/>
            <w:u w:val="single"/>
            <w:lang w:val="en-GB"/>
          </w:rPr>
          <w:t>www.aijn.org</w:t>
        </w:r>
      </w:hyperlink>
    </w:p>
    <w:p w14:paraId="705530AE" w14:textId="77777777" w:rsidR="003C7E49" w:rsidRPr="003C7E49" w:rsidRDefault="003C7E49" w:rsidP="003C7E49">
      <w:pPr>
        <w:spacing w:before="120" w:after="120"/>
        <w:rPr>
          <w:rFonts w:ascii="Calibri" w:hAnsi="Calibri" w:cs="Calibri"/>
          <w:lang w:val="en-GB"/>
        </w:rPr>
      </w:pPr>
      <w:r w:rsidRPr="003C7E49">
        <w:rPr>
          <w:rFonts w:ascii="Calibri" w:hAnsi="Calibri" w:cs="Calibri"/>
          <w:lang w:val="en-GB"/>
        </w:rPr>
        <w:t xml:space="preserve">- AIBI - International Association of Industrial Bakery : </w:t>
      </w:r>
      <w:hyperlink w:history="1">
        <w:r w:rsidRPr="003C7E49">
          <w:rPr>
            <w:rFonts w:ascii="Calibri" w:hAnsi="Calibri" w:cs="Calibri"/>
            <w:color w:val="0000FF"/>
            <w:u w:val="single"/>
            <w:lang w:val="en-GB"/>
          </w:rPr>
          <w:t xml:space="preserve">www.aibi-online.org </w:t>
        </w:r>
      </w:hyperlink>
    </w:p>
    <w:p w14:paraId="0F396C91" w14:textId="77777777" w:rsidR="003C7E49" w:rsidRPr="003C7E49" w:rsidRDefault="003C7E49" w:rsidP="003C7E49">
      <w:pPr>
        <w:spacing w:before="120" w:after="120"/>
        <w:rPr>
          <w:rFonts w:ascii="Calibri" w:hAnsi="Calibri" w:cs="Calibri"/>
        </w:rPr>
      </w:pPr>
      <w:r w:rsidRPr="003C7E49">
        <w:rPr>
          <w:rFonts w:ascii="Calibri" w:hAnsi="Calibri" w:cs="Calibri"/>
        </w:rPr>
        <w:t xml:space="preserve">- AAF - </w:t>
      </w:r>
      <w:proofErr w:type="spellStart"/>
      <w:r w:rsidRPr="003C7E49">
        <w:rPr>
          <w:rFonts w:ascii="Calibri" w:hAnsi="Calibri" w:cs="Calibri"/>
        </w:rPr>
        <w:t>European</w:t>
      </w:r>
      <w:proofErr w:type="spellEnd"/>
      <w:r w:rsidRPr="003C7E49">
        <w:rPr>
          <w:rFonts w:ascii="Calibri" w:hAnsi="Calibri" w:cs="Calibri"/>
        </w:rPr>
        <w:t xml:space="preserve"> </w:t>
      </w:r>
      <w:proofErr w:type="spellStart"/>
      <w:r w:rsidRPr="003C7E49">
        <w:rPr>
          <w:rFonts w:ascii="Calibri" w:hAnsi="Calibri" w:cs="Calibri"/>
        </w:rPr>
        <w:t>Starch</w:t>
      </w:r>
      <w:proofErr w:type="spellEnd"/>
      <w:r w:rsidRPr="003C7E49">
        <w:rPr>
          <w:rFonts w:ascii="Calibri" w:hAnsi="Calibri" w:cs="Calibri"/>
        </w:rPr>
        <w:t xml:space="preserve"> </w:t>
      </w:r>
      <w:proofErr w:type="spellStart"/>
      <w:r w:rsidRPr="003C7E49">
        <w:rPr>
          <w:rFonts w:ascii="Calibri" w:hAnsi="Calibri" w:cs="Calibri"/>
        </w:rPr>
        <w:t>Industry</w:t>
      </w:r>
      <w:proofErr w:type="spellEnd"/>
      <w:r w:rsidRPr="003C7E49">
        <w:rPr>
          <w:rFonts w:ascii="Calibri" w:hAnsi="Calibri" w:cs="Calibri"/>
        </w:rPr>
        <w:t xml:space="preserve"> Association : </w:t>
      </w:r>
      <w:hyperlink r:id="rId99" w:history="1">
        <w:r w:rsidRPr="003C7E49">
          <w:rPr>
            <w:rFonts w:ascii="Calibri" w:hAnsi="Calibri" w:cs="Calibri"/>
            <w:color w:val="0000FF"/>
            <w:u w:val="single"/>
          </w:rPr>
          <w:t>www.aaf-eu.org</w:t>
        </w:r>
      </w:hyperlink>
      <w:r w:rsidRPr="003C7E49">
        <w:rPr>
          <w:rFonts w:ascii="Calibri" w:hAnsi="Calibri" w:cs="Calibri"/>
        </w:rPr>
        <w:br/>
      </w:r>
      <w:r w:rsidRPr="003C7E49">
        <w:rPr>
          <w:rFonts w:ascii="Calibri" w:hAnsi="Calibri" w:cs="Calibri"/>
        </w:rPr>
        <w:br/>
      </w:r>
      <w:r w:rsidRPr="003C7E49">
        <w:rPr>
          <w:rFonts w:ascii="Calibri" w:hAnsi="Calibri" w:cs="Calibri"/>
          <w:b/>
          <w:bCs/>
        </w:rPr>
        <w:t>Actualités des IAA :</w:t>
      </w:r>
      <w:r w:rsidRPr="003C7E49">
        <w:rPr>
          <w:rFonts w:ascii="Calibri" w:hAnsi="Calibri" w:cs="Calibri"/>
          <w:b/>
          <w:bCs/>
        </w:rPr>
        <w:br/>
      </w:r>
      <w:r w:rsidRPr="003C7E49">
        <w:rPr>
          <w:rFonts w:ascii="Calibri" w:hAnsi="Calibri" w:cs="Calibri"/>
        </w:rPr>
        <w:t xml:space="preserve">Quotidien sur Internet : </w:t>
      </w:r>
      <w:hyperlink r:id="rId100" w:history="1">
        <w:r w:rsidRPr="003C7E49">
          <w:rPr>
            <w:rFonts w:ascii="Calibri" w:hAnsi="Calibri" w:cs="Calibri"/>
            <w:color w:val="0000FF"/>
            <w:u w:val="single"/>
          </w:rPr>
          <w:t>http://www.agrisalon.com/</w:t>
        </w:r>
      </w:hyperlink>
      <w:r w:rsidRPr="003C7E49">
        <w:rPr>
          <w:rFonts w:ascii="Calibri" w:hAnsi="Calibri" w:cs="Calibri"/>
        </w:rPr>
        <w:br/>
        <w:t xml:space="preserve">Agence de presse agricole AGRA Presse : </w:t>
      </w:r>
      <w:hyperlink r:id="rId101" w:history="1">
        <w:r w:rsidRPr="003C7E49">
          <w:rPr>
            <w:rFonts w:ascii="Calibri" w:hAnsi="Calibri" w:cs="Calibri"/>
            <w:color w:val="0000FF"/>
            <w:u w:val="single"/>
          </w:rPr>
          <w:t>http://www.agra-online.com/</w:t>
        </w:r>
      </w:hyperlink>
      <w:r w:rsidRPr="003C7E49">
        <w:rPr>
          <w:rFonts w:ascii="Calibri" w:hAnsi="Calibri" w:cs="Calibri"/>
        </w:rPr>
        <w:br/>
        <w:t xml:space="preserve">Agence de presse spécialisée sur les IAA  AGRA-Alimentation : </w:t>
      </w:r>
      <w:hyperlink r:id="rId102" w:history="1">
        <w:r w:rsidRPr="003C7E49">
          <w:rPr>
            <w:rFonts w:ascii="Calibri" w:hAnsi="Calibri" w:cs="Calibri"/>
            <w:color w:val="0000FF"/>
            <w:u w:val="single"/>
          </w:rPr>
          <w:t>http://www.agraalimentation.fr/une/une.jsp</w:t>
        </w:r>
      </w:hyperlink>
      <w:r w:rsidRPr="003C7E49">
        <w:rPr>
          <w:rFonts w:ascii="Calibri" w:hAnsi="Calibri" w:cs="Calibri"/>
        </w:rPr>
        <w:t xml:space="preserve"> </w:t>
      </w:r>
      <w:r w:rsidRPr="003C7E49">
        <w:rPr>
          <w:rFonts w:ascii="Calibri" w:hAnsi="Calibri" w:cs="Calibri"/>
        </w:rPr>
        <w:br/>
        <w:t xml:space="preserve">Magazine en ligne des produits de grande consommation : </w:t>
      </w:r>
      <w:hyperlink r:id="rId103" w:history="1">
        <w:r w:rsidRPr="003C7E49">
          <w:rPr>
            <w:rFonts w:ascii="Calibri" w:hAnsi="Calibri" w:cs="Calibri"/>
            <w:color w:val="0000FF"/>
            <w:u w:val="single"/>
          </w:rPr>
          <w:t>http://www.lsa.fr/</w:t>
        </w:r>
      </w:hyperlink>
      <w:r w:rsidRPr="003C7E49">
        <w:rPr>
          <w:rFonts w:ascii="Calibri" w:hAnsi="Calibri" w:cs="Calibri"/>
        </w:rPr>
        <w:br/>
        <w:t xml:space="preserve">Infos en ligne : </w:t>
      </w:r>
      <w:hyperlink r:id="rId104" w:history="1">
        <w:r w:rsidRPr="003C7E49">
          <w:rPr>
            <w:rFonts w:ascii="Calibri" w:hAnsi="Calibri" w:cs="Calibri"/>
            <w:color w:val="0000FF"/>
            <w:u w:val="single"/>
          </w:rPr>
          <w:t>http://www.agroalimentaire.fr/</w:t>
        </w:r>
      </w:hyperlink>
      <w:r w:rsidRPr="003C7E49">
        <w:rPr>
          <w:rFonts w:ascii="Calibri" w:hAnsi="Calibri" w:cs="Calibri"/>
        </w:rPr>
        <w:t xml:space="preserve"> </w:t>
      </w:r>
      <w:r w:rsidRPr="003C7E49">
        <w:rPr>
          <w:rFonts w:ascii="Calibri" w:hAnsi="Calibri" w:cs="Calibri"/>
        </w:rPr>
        <w:br/>
      </w:r>
      <w:r w:rsidRPr="003C7E49">
        <w:rPr>
          <w:rFonts w:ascii="Calibri" w:hAnsi="Calibri" w:cs="Calibri"/>
        </w:rPr>
        <w:br/>
      </w:r>
      <w:r w:rsidRPr="003C7E49">
        <w:rPr>
          <w:rFonts w:ascii="Calibri" w:hAnsi="Calibri" w:cs="Calibri"/>
          <w:b/>
          <w:bCs/>
        </w:rPr>
        <w:t>Mensuel espagnol sur les techniques, la réglementation, les produits :</w:t>
      </w:r>
      <w:r w:rsidRPr="003C7E49">
        <w:rPr>
          <w:rFonts w:ascii="Calibri" w:hAnsi="Calibri" w:cs="Calibri"/>
        </w:rPr>
        <w:t xml:space="preserve"> </w:t>
      </w:r>
      <w:hyperlink r:id="rId105" w:history="1">
        <w:r w:rsidRPr="003C7E49">
          <w:rPr>
            <w:rFonts w:ascii="Calibri" w:hAnsi="Calibri" w:cs="Calibri"/>
            <w:color w:val="0000FF"/>
            <w:u w:val="single"/>
          </w:rPr>
          <w:t>http://www.revistaalimentaria.es/sec3.html</w:t>
        </w:r>
      </w:hyperlink>
      <w:r w:rsidRPr="003C7E49">
        <w:rPr>
          <w:rFonts w:ascii="Calibri" w:hAnsi="Calibri" w:cs="Calibri"/>
        </w:rPr>
        <w:t xml:space="preserve"> </w:t>
      </w:r>
      <w:r w:rsidRPr="003C7E49">
        <w:rPr>
          <w:rFonts w:ascii="Calibri" w:hAnsi="Calibri" w:cs="Calibri"/>
        </w:rPr>
        <w:br/>
        <w:t xml:space="preserve">Mensuel catalan "Consumer </w:t>
      </w:r>
      <w:proofErr w:type="spellStart"/>
      <w:r w:rsidRPr="003C7E49">
        <w:rPr>
          <w:rFonts w:ascii="Calibri" w:hAnsi="Calibri" w:cs="Calibri"/>
        </w:rPr>
        <w:t>Eroski</w:t>
      </w:r>
      <w:proofErr w:type="spellEnd"/>
      <w:r w:rsidRPr="003C7E49">
        <w:rPr>
          <w:rFonts w:ascii="Calibri" w:hAnsi="Calibri" w:cs="Calibri"/>
        </w:rPr>
        <w:t xml:space="preserve">"  </w:t>
      </w:r>
      <w:hyperlink r:id="rId106" w:history="1">
        <w:r w:rsidRPr="003C7E49">
          <w:rPr>
            <w:rFonts w:ascii="Calibri" w:hAnsi="Calibri" w:cs="Calibri"/>
            <w:color w:val="0000FF"/>
            <w:u w:val="single"/>
          </w:rPr>
          <w:t>http://www.consumer.es/alimentacion/noticias/</w:t>
        </w:r>
      </w:hyperlink>
      <w:r w:rsidRPr="003C7E49">
        <w:rPr>
          <w:rFonts w:ascii="Calibri" w:hAnsi="Calibri" w:cs="Calibri"/>
        </w:rPr>
        <w:t xml:space="preserve"> </w:t>
      </w:r>
    </w:p>
    <w:p w14:paraId="29069E2A" w14:textId="77777777" w:rsidR="003C7E49" w:rsidRPr="003C7E49" w:rsidRDefault="003C7E49" w:rsidP="003C7E49">
      <w:pPr>
        <w:spacing w:before="120" w:after="120"/>
        <w:rPr>
          <w:rFonts w:ascii="Calibri" w:hAnsi="Calibri" w:cs="Calibri"/>
          <w:lang w:val="en-GB"/>
        </w:rPr>
      </w:pPr>
      <w:r w:rsidRPr="003C7E49">
        <w:rPr>
          <w:rFonts w:ascii="Calibri" w:hAnsi="Calibri" w:cs="Calibri"/>
          <w:b/>
          <w:bCs/>
          <w:lang w:val="en-GB"/>
        </w:rPr>
        <w:t>English on-line news</w:t>
      </w:r>
      <w:r w:rsidRPr="003C7E49">
        <w:rPr>
          <w:rFonts w:ascii="Calibri" w:hAnsi="Calibri" w:cs="Calibri"/>
          <w:lang w:val="en-GB"/>
        </w:rPr>
        <w:t xml:space="preserve"> : </w:t>
      </w:r>
      <w:hyperlink r:id="rId107" w:history="1">
        <w:r w:rsidRPr="003C7E49">
          <w:rPr>
            <w:rFonts w:ascii="Calibri" w:hAnsi="Calibri" w:cs="Calibri"/>
            <w:color w:val="0000FF"/>
            <w:u w:val="single"/>
            <w:lang w:val="en-GB"/>
          </w:rPr>
          <w:t>http://www.foodmanufacture.co.uk/</w:t>
        </w:r>
      </w:hyperlink>
      <w:r w:rsidRPr="003C7E49">
        <w:rPr>
          <w:rFonts w:ascii="Calibri" w:hAnsi="Calibri" w:cs="Calibri"/>
          <w:lang w:val="en-GB"/>
        </w:rPr>
        <w:t xml:space="preserve"> </w:t>
      </w:r>
      <w:r w:rsidRPr="003C7E49">
        <w:rPr>
          <w:rFonts w:ascii="Calibri" w:hAnsi="Calibri" w:cs="Calibri"/>
          <w:lang w:val="en-GB"/>
        </w:rPr>
        <w:br/>
        <w:t xml:space="preserve">"     " : </w:t>
      </w:r>
      <w:hyperlink r:id="rId108" w:history="1">
        <w:r w:rsidRPr="003C7E49">
          <w:rPr>
            <w:rFonts w:ascii="Calibri" w:hAnsi="Calibri" w:cs="Calibri"/>
            <w:color w:val="0000FF"/>
            <w:u w:val="single"/>
            <w:lang w:val="en-GB"/>
          </w:rPr>
          <w:t>http://www.foodprocessing.com/</w:t>
        </w:r>
      </w:hyperlink>
      <w:r w:rsidRPr="003C7E49">
        <w:rPr>
          <w:rFonts w:ascii="Calibri" w:hAnsi="Calibri" w:cs="Calibri"/>
          <w:lang w:val="en-GB"/>
        </w:rPr>
        <w:t xml:space="preserve"> </w:t>
      </w:r>
      <w:r w:rsidRPr="003C7E49">
        <w:rPr>
          <w:rFonts w:ascii="Calibri" w:hAnsi="Calibri" w:cs="Calibri"/>
          <w:lang w:val="en-GB"/>
        </w:rPr>
        <w:br/>
        <w:t xml:space="preserve">Breaking News on Food Processing &amp; Packaging on-line   </w:t>
      </w:r>
      <w:hyperlink r:id="rId109" w:history="1">
        <w:r w:rsidRPr="003C7E49">
          <w:rPr>
            <w:rFonts w:ascii="Calibri" w:hAnsi="Calibri" w:cs="Calibri"/>
            <w:color w:val="0000FF"/>
            <w:u w:val="single"/>
            <w:lang w:val="en-GB"/>
          </w:rPr>
          <w:t>http://www.foodproductiondaily.com/</w:t>
        </w:r>
      </w:hyperlink>
      <w:r w:rsidRPr="003C7E49">
        <w:rPr>
          <w:rFonts w:ascii="Calibri" w:hAnsi="Calibri" w:cs="Calibri"/>
          <w:lang w:val="en-GB"/>
        </w:rPr>
        <w:t xml:space="preserve"> </w:t>
      </w:r>
    </w:p>
    <w:p w14:paraId="3D409371" w14:textId="479EA2E9" w:rsidR="003C7E49" w:rsidRPr="00C55C69" w:rsidRDefault="003C7E49" w:rsidP="001A5F04">
      <w:pPr>
        <w:pStyle w:val="En-tte"/>
        <w:tabs>
          <w:tab w:val="clear" w:pos="4536"/>
          <w:tab w:val="clear" w:pos="9072"/>
        </w:tabs>
        <w:jc w:val="center"/>
        <w:rPr>
          <w:rFonts w:ascii="Calibri" w:hAnsi="Calibri" w:cs="Calibri"/>
        </w:rPr>
      </w:pPr>
    </w:p>
    <w:p w14:paraId="2BDCA262" w14:textId="4A4E45FE" w:rsidR="00785935" w:rsidRPr="00C55C69" w:rsidRDefault="00785935" w:rsidP="001A5F04">
      <w:pPr>
        <w:pStyle w:val="En-tte"/>
        <w:tabs>
          <w:tab w:val="clear" w:pos="4536"/>
          <w:tab w:val="clear" w:pos="9072"/>
        </w:tabs>
        <w:jc w:val="center"/>
        <w:rPr>
          <w:rFonts w:ascii="Calibri" w:hAnsi="Calibri" w:cs="Calibri"/>
        </w:rPr>
      </w:pPr>
    </w:p>
    <w:p w14:paraId="37E00A8C" w14:textId="29017E91" w:rsidR="00785935" w:rsidRPr="00C55C69" w:rsidRDefault="00785935" w:rsidP="001A5F04">
      <w:pPr>
        <w:pStyle w:val="En-tte"/>
        <w:tabs>
          <w:tab w:val="clear" w:pos="4536"/>
          <w:tab w:val="clear" w:pos="9072"/>
        </w:tabs>
        <w:jc w:val="center"/>
        <w:rPr>
          <w:rFonts w:ascii="Calibri" w:hAnsi="Calibri" w:cs="Calibri"/>
        </w:rPr>
      </w:pPr>
    </w:p>
    <w:p w14:paraId="3961551F" w14:textId="660B54EF" w:rsidR="00785935" w:rsidRPr="00C55C69" w:rsidRDefault="00785935" w:rsidP="001A5F04">
      <w:pPr>
        <w:pStyle w:val="En-tte"/>
        <w:tabs>
          <w:tab w:val="clear" w:pos="4536"/>
          <w:tab w:val="clear" w:pos="9072"/>
        </w:tabs>
        <w:jc w:val="center"/>
        <w:rPr>
          <w:rFonts w:ascii="Calibri" w:hAnsi="Calibri" w:cs="Calibri"/>
        </w:rPr>
      </w:pPr>
    </w:p>
    <w:p w14:paraId="5BC64A63" w14:textId="61209194" w:rsidR="00785935" w:rsidRPr="00C55C69" w:rsidRDefault="00785935" w:rsidP="001A5F04">
      <w:pPr>
        <w:pStyle w:val="En-tte"/>
        <w:tabs>
          <w:tab w:val="clear" w:pos="4536"/>
          <w:tab w:val="clear" w:pos="9072"/>
        </w:tabs>
        <w:jc w:val="center"/>
        <w:rPr>
          <w:rFonts w:ascii="Calibri" w:hAnsi="Calibri" w:cs="Calibri"/>
        </w:rPr>
      </w:pPr>
    </w:p>
    <w:p w14:paraId="397DBDE5" w14:textId="27EADFF2" w:rsidR="00785935" w:rsidRPr="00C55C69" w:rsidRDefault="00785935" w:rsidP="001A5F04">
      <w:pPr>
        <w:pStyle w:val="En-tte"/>
        <w:tabs>
          <w:tab w:val="clear" w:pos="4536"/>
          <w:tab w:val="clear" w:pos="9072"/>
        </w:tabs>
        <w:jc w:val="center"/>
        <w:rPr>
          <w:rFonts w:ascii="Calibri" w:hAnsi="Calibri" w:cs="Calibri"/>
        </w:rPr>
      </w:pPr>
    </w:p>
    <w:p w14:paraId="789E1403" w14:textId="6372B3C5" w:rsidR="00785935" w:rsidRPr="00C55C69" w:rsidRDefault="00785935" w:rsidP="001A5F04">
      <w:pPr>
        <w:pStyle w:val="En-tte"/>
        <w:tabs>
          <w:tab w:val="clear" w:pos="4536"/>
          <w:tab w:val="clear" w:pos="9072"/>
        </w:tabs>
        <w:jc w:val="center"/>
        <w:rPr>
          <w:rFonts w:ascii="Calibri" w:hAnsi="Calibri" w:cs="Calibri"/>
        </w:rPr>
      </w:pPr>
    </w:p>
    <w:p w14:paraId="42676FFF" w14:textId="154064E7" w:rsidR="00785935" w:rsidRPr="00C55C69" w:rsidRDefault="00785935" w:rsidP="001A5F04">
      <w:pPr>
        <w:pStyle w:val="En-tte"/>
        <w:tabs>
          <w:tab w:val="clear" w:pos="4536"/>
          <w:tab w:val="clear" w:pos="9072"/>
        </w:tabs>
        <w:jc w:val="center"/>
        <w:rPr>
          <w:rFonts w:ascii="Calibri" w:hAnsi="Calibri" w:cs="Calibri"/>
        </w:rPr>
      </w:pPr>
    </w:p>
    <w:p w14:paraId="626BAE88" w14:textId="58139596" w:rsidR="00785935" w:rsidRPr="00C55C69" w:rsidRDefault="00785935" w:rsidP="001A5F04">
      <w:pPr>
        <w:pStyle w:val="En-tte"/>
        <w:tabs>
          <w:tab w:val="clear" w:pos="4536"/>
          <w:tab w:val="clear" w:pos="9072"/>
        </w:tabs>
        <w:jc w:val="center"/>
        <w:rPr>
          <w:rFonts w:ascii="Calibri" w:hAnsi="Calibri" w:cs="Calibri"/>
        </w:rPr>
      </w:pPr>
    </w:p>
    <w:p w14:paraId="025E70D7" w14:textId="7C1B974F" w:rsidR="00785935" w:rsidRPr="00C55C69" w:rsidRDefault="00785935" w:rsidP="001A5F04">
      <w:pPr>
        <w:pStyle w:val="En-tte"/>
        <w:tabs>
          <w:tab w:val="clear" w:pos="4536"/>
          <w:tab w:val="clear" w:pos="9072"/>
        </w:tabs>
        <w:jc w:val="center"/>
        <w:rPr>
          <w:rFonts w:ascii="Calibri" w:hAnsi="Calibri" w:cs="Calibri"/>
        </w:rPr>
      </w:pPr>
    </w:p>
    <w:p w14:paraId="49889C2D" w14:textId="18DC391A" w:rsidR="00785935" w:rsidRPr="00C55C69" w:rsidRDefault="00785935" w:rsidP="001A5F04">
      <w:pPr>
        <w:pStyle w:val="En-tte"/>
        <w:tabs>
          <w:tab w:val="clear" w:pos="4536"/>
          <w:tab w:val="clear" w:pos="9072"/>
        </w:tabs>
        <w:jc w:val="center"/>
        <w:rPr>
          <w:rFonts w:ascii="Calibri" w:hAnsi="Calibri" w:cs="Calibri"/>
        </w:rPr>
      </w:pPr>
    </w:p>
    <w:p w14:paraId="53874A40" w14:textId="08384EBF" w:rsidR="00785935" w:rsidRPr="00C55C69" w:rsidRDefault="00785935" w:rsidP="001A5F04">
      <w:pPr>
        <w:pStyle w:val="En-tte"/>
        <w:tabs>
          <w:tab w:val="clear" w:pos="4536"/>
          <w:tab w:val="clear" w:pos="9072"/>
        </w:tabs>
        <w:jc w:val="center"/>
        <w:rPr>
          <w:rFonts w:ascii="Calibri" w:hAnsi="Calibri" w:cs="Calibri"/>
        </w:rPr>
      </w:pPr>
    </w:p>
    <w:p w14:paraId="7331B287" w14:textId="549AC746" w:rsidR="00785935" w:rsidRPr="00C55C69" w:rsidRDefault="00785935" w:rsidP="001A5F04">
      <w:pPr>
        <w:pStyle w:val="En-tte"/>
        <w:tabs>
          <w:tab w:val="clear" w:pos="4536"/>
          <w:tab w:val="clear" w:pos="9072"/>
        </w:tabs>
        <w:jc w:val="center"/>
        <w:rPr>
          <w:rFonts w:ascii="Calibri" w:hAnsi="Calibri" w:cs="Calibri"/>
        </w:rPr>
      </w:pPr>
    </w:p>
    <w:p w14:paraId="50DBA75D" w14:textId="15B079F2" w:rsidR="00785935" w:rsidRPr="00C55C69" w:rsidRDefault="00785935" w:rsidP="001A5F04">
      <w:pPr>
        <w:pStyle w:val="En-tte"/>
        <w:tabs>
          <w:tab w:val="clear" w:pos="4536"/>
          <w:tab w:val="clear" w:pos="9072"/>
        </w:tabs>
        <w:jc w:val="center"/>
        <w:rPr>
          <w:rFonts w:ascii="Calibri" w:hAnsi="Calibri" w:cs="Calibri"/>
        </w:rPr>
      </w:pPr>
    </w:p>
    <w:p w14:paraId="2E43069E" w14:textId="5C619CBC" w:rsidR="00785935" w:rsidRPr="00C55C69" w:rsidRDefault="00785935" w:rsidP="001A5F04">
      <w:pPr>
        <w:pStyle w:val="En-tte"/>
        <w:tabs>
          <w:tab w:val="clear" w:pos="4536"/>
          <w:tab w:val="clear" w:pos="9072"/>
        </w:tabs>
        <w:jc w:val="center"/>
        <w:rPr>
          <w:rFonts w:ascii="Calibri" w:hAnsi="Calibri" w:cs="Calibri"/>
        </w:rPr>
      </w:pPr>
    </w:p>
    <w:p w14:paraId="27C6C120" w14:textId="0EEBA086" w:rsidR="00785935" w:rsidRPr="00C55C69" w:rsidRDefault="00785935" w:rsidP="001A5F04">
      <w:pPr>
        <w:pStyle w:val="En-tte"/>
        <w:tabs>
          <w:tab w:val="clear" w:pos="4536"/>
          <w:tab w:val="clear" w:pos="9072"/>
        </w:tabs>
        <w:jc w:val="center"/>
        <w:rPr>
          <w:rFonts w:ascii="Calibri" w:hAnsi="Calibri" w:cs="Calibri"/>
        </w:rPr>
      </w:pPr>
    </w:p>
    <w:p w14:paraId="0079FB7E" w14:textId="62B1B6D6" w:rsidR="00785935" w:rsidRPr="00C55C69" w:rsidRDefault="00785935" w:rsidP="001A5F04">
      <w:pPr>
        <w:pStyle w:val="En-tte"/>
        <w:tabs>
          <w:tab w:val="clear" w:pos="4536"/>
          <w:tab w:val="clear" w:pos="9072"/>
        </w:tabs>
        <w:jc w:val="center"/>
        <w:rPr>
          <w:rFonts w:ascii="Calibri" w:hAnsi="Calibri" w:cs="Calibri"/>
        </w:rPr>
      </w:pPr>
    </w:p>
    <w:p w14:paraId="44A8CB06" w14:textId="77777777" w:rsidR="00785935" w:rsidRPr="00C55C69" w:rsidRDefault="00785935" w:rsidP="001A5F04">
      <w:pPr>
        <w:pStyle w:val="En-tte"/>
        <w:tabs>
          <w:tab w:val="clear" w:pos="4536"/>
          <w:tab w:val="clear" w:pos="9072"/>
        </w:tabs>
        <w:jc w:val="center"/>
        <w:rPr>
          <w:rFonts w:ascii="Calibri" w:hAnsi="Calibri" w:cs="Calibri"/>
        </w:rPr>
      </w:pPr>
    </w:p>
    <w:p w14:paraId="1913C8C5" w14:textId="2709F92C" w:rsidR="00785935" w:rsidRPr="00C55C69" w:rsidRDefault="00785935" w:rsidP="001A5F04">
      <w:pPr>
        <w:pStyle w:val="En-tte"/>
        <w:tabs>
          <w:tab w:val="clear" w:pos="4536"/>
          <w:tab w:val="clear" w:pos="9072"/>
        </w:tabs>
        <w:jc w:val="center"/>
        <w:rPr>
          <w:rFonts w:ascii="Calibri" w:hAnsi="Calibri" w:cs="Calibri"/>
        </w:rPr>
        <w:sectPr w:rsidR="00785935" w:rsidRPr="00C55C69" w:rsidSect="007A773E">
          <w:pgSz w:w="11906" w:h="16838" w:code="9"/>
          <w:pgMar w:top="284" w:right="340" w:bottom="284" w:left="851" w:header="284" w:footer="284" w:gutter="0"/>
          <w:cols w:space="708"/>
          <w:docGrid w:linePitch="360"/>
        </w:sectPr>
      </w:pPr>
    </w:p>
    <w:tbl>
      <w:tblPr>
        <w:tblW w:w="14650" w:type="dxa"/>
        <w:jc w:val="center"/>
        <w:tblBorders>
          <w:top w:val="single" w:sz="8" w:space="0" w:color="auto"/>
          <w:left w:val="single" w:sz="8" w:space="0" w:color="auto"/>
          <w:bottom w:val="single" w:sz="8" w:space="0" w:color="auto"/>
          <w:right w:val="single" w:sz="8" w:space="0" w:color="auto"/>
        </w:tblBorders>
        <w:shd w:val="clear" w:color="auto" w:fill="E7FFFF"/>
        <w:tblLayout w:type="fixed"/>
        <w:tblCellMar>
          <w:left w:w="70" w:type="dxa"/>
          <w:right w:w="70" w:type="dxa"/>
        </w:tblCellMar>
        <w:tblLook w:val="0000" w:firstRow="0" w:lastRow="0" w:firstColumn="0" w:lastColumn="0" w:noHBand="0" w:noVBand="0"/>
      </w:tblPr>
      <w:tblGrid>
        <w:gridCol w:w="2050"/>
        <w:gridCol w:w="3240"/>
        <w:gridCol w:w="1440"/>
        <w:gridCol w:w="1260"/>
        <w:gridCol w:w="900"/>
        <w:gridCol w:w="900"/>
        <w:gridCol w:w="900"/>
        <w:gridCol w:w="720"/>
        <w:gridCol w:w="3240"/>
      </w:tblGrid>
      <w:tr w:rsidR="00785935" w:rsidRPr="00785935" w14:paraId="063EAC83" w14:textId="77777777" w:rsidTr="00785935">
        <w:trPr>
          <w:cantSplit/>
          <w:trHeight w:val="58"/>
          <w:jc w:val="center"/>
        </w:trPr>
        <w:tc>
          <w:tcPr>
            <w:tcW w:w="8890" w:type="dxa"/>
            <w:gridSpan w:val="5"/>
            <w:tcBorders>
              <w:top w:val="single" w:sz="8" w:space="0" w:color="auto"/>
              <w:bottom w:val="nil"/>
            </w:tcBorders>
            <w:vAlign w:val="center"/>
          </w:tcPr>
          <w:p w14:paraId="2002BBBB" w14:textId="77777777" w:rsidR="00785935" w:rsidRPr="00785935" w:rsidRDefault="00785935" w:rsidP="00785935">
            <w:pPr>
              <w:tabs>
                <w:tab w:val="center" w:pos="4536"/>
                <w:tab w:val="right" w:pos="9072"/>
              </w:tabs>
              <w:rPr>
                <w:rFonts w:ascii="Calibri" w:hAnsi="Calibri" w:cs="Calibri"/>
              </w:rPr>
            </w:pPr>
            <w:r w:rsidRPr="00785935">
              <w:rPr>
                <w:rFonts w:ascii="Calibri" w:hAnsi="Calibri" w:cs="Calibri"/>
                <w:b/>
              </w:rPr>
              <w:t>CUISINE CENTRALE DE ROCHEFORT SUR MER</w:t>
            </w:r>
          </w:p>
        </w:tc>
        <w:tc>
          <w:tcPr>
            <w:tcW w:w="900" w:type="dxa"/>
            <w:tcBorders>
              <w:top w:val="single" w:sz="8" w:space="0" w:color="auto"/>
              <w:bottom w:val="nil"/>
            </w:tcBorders>
            <w:vAlign w:val="center"/>
          </w:tcPr>
          <w:p w14:paraId="23E8BFA4" w14:textId="77777777" w:rsidR="00785935" w:rsidRPr="00785935" w:rsidRDefault="00785935" w:rsidP="00785935">
            <w:pPr>
              <w:tabs>
                <w:tab w:val="center" w:pos="4536"/>
                <w:tab w:val="right" w:pos="9072"/>
              </w:tabs>
              <w:jc w:val="right"/>
              <w:rPr>
                <w:rFonts w:ascii="Calibri" w:hAnsi="Calibri" w:cs="Calibri"/>
                <w:sz w:val="28"/>
              </w:rPr>
            </w:pPr>
            <w:r w:rsidRPr="00785935">
              <w:rPr>
                <w:rFonts w:ascii="Calibri" w:hAnsi="Calibri" w:cs="Calibri"/>
                <w:sz w:val="20"/>
                <w:szCs w:val="20"/>
              </w:rPr>
              <w:t>Chapitre</w:t>
            </w:r>
          </w:p>
        </w:tc>
        <w:tc>
          <w:tcPr>
            <w:tcW w:w="900" w:type="dxa"/>
            <w:tcBorders>
              <w:top w:val="single" w:sz="8" w:space="0" w:color="auto"/>
              <w:bottom w:val="nil"/>
            </w:tcBorders>
            <w:vAlign w:val="center"/>
          </w:tcPr>
          <w:p w14:paraId="330CADBA" w14:textId="77777777" w:rsidR="00785935" w:rsidRPr="00785935" w:rsidRDefault="00785935" w:rsidP="00785935">
            <w:pPr>
              <w:tabs>
                <w:tab w:val="center" w:pos="4536"/>
                <w:tab w:val="right" w:pos="9072"/>
              </w:tabs>
              <w:rPr>
                <w:rFonts w:ascii="Calibri" w:hAnsi="Calibri" w:cs="Calibri"/>
                <w:sz w:val="16"/>
                <w:szCs w:val="16"/>
              </w:rPr>
            </w:pPr>
          </w:p>
        </w:tc>
        <w:tc>
          <w:tcPr>
            <w:tcW w:w="3960" w:type="dxa"/>
            <w:gridSpan w:val="2"/>
            <w:shd w:val="clear" w:color="auto" w:fill="99CC00"/>
            <w:vAlign w:val="center"/>
          </w:tcPr>
          <w:p w14:paraId="0871866D" w14:textId="77777777" w:rsidR="00785935" w:rsidRPr="00785935" w:rsidRDefault="00785935" w:rsidP="00785935">
            <w:pPr>
              <w:tabs>
                <w:tab w:val="center" w:pos="4536"/>
                <w:tab w:val="right" w:pos="9072"/>
              </w:tabs>
              <w:jc w:val="center"/>
              <w:rPr>
                <w:rFonts w:ascii="Calibri" w:hAnsi="Calibri" w:cs="Calibri"/>
                <w:b/>
                <w:sz w:val="28"/>
                <w:szCs w:val="28"/>
              </w:rPr>
            </w:pPr>
            <w:r w:rsidRPr="00785935">
              <w:rPr>
                <w:rFonts w:ascii="Calibri" w:hAnsi="Calibri" w:cs="Calibri"/>
                <w:b/>
                <w:sz w:val="28"/>
                <w:szCs w:val="28"/>
              </w:rPr>
              <w:t>MAITRISE SANITAIRE</w:t>
            </w:r>
          </w:p>
        </w:tc>
      </w:tr>
      <w:tr w:rsidR="00785935" w:rsidRPr="00785935" w14:paraId="50FEBB97" w14:textId="77777777" w:rsidTr="00785935">
        <w:trPr>
          <w:cantSplit/>
          <w:trHeight w:val="58"/>
          <w:jc w:val="center"/>
        </w:trPr>
        <w:tc>
          <w:tcPr>
            <w:tcW w:w="2050" w:type="dxa"/>
            <w:vAlign w:val="center"/>
          </w:tcPr>
          <w:p w14:paraId="2D6CD7D0" w14:textId="77777777" w:rsidR="00785935" w:rsidRPr="00785935" w:rsidRDefault="00785935" w:rsidP="00785935">
            <w:pPr>
              <w:tabs>
                <w:tab w:val="center" w:pos="4536"/>
                <w:tab w:val="right" w:pos="9072"/>
              </w:tabs>
              <w:rPr>
                <w:rFonts w:ascii="Calibri" w:hAnsi="Calibri" w:cs="Calibri"/>
                <w:sz w:val="16"/>
              </w:rPr>
            </w:pPr>
            <w:r w:rsidRPr="00785935">
              <w:rPr>
                <w:rFonts w:ascii="Calibri" w:hAnsi="Calibri" w:cs="Calibri"/>
                <w:sz w:val="16"/>
              </w:rPr>
              <w:t xml:space="preserve">Créé le </w:t>
            </w:r>
            <w:r w:rsidRPr="00785935">
              <w:rPr>
                <w:rFonts w:ascii="Calibri" w:hAnsi="Calibri" w:cs="Calibri"/>
                <w:sz w:val="16"/>
              </w:rPr>
              <w:fldChar w:fldCharType="begin"/>
            </w:r>
            <w:r w:rsidRPr="00785935">
              <w:rPr>
                <w:rFonts w:ascii="Calibri" w:hAnsi="Calibri" w:cs="Calibri"/>
                <w:sz w:val="16"/>
              </w:rPr>
              <w:instrText xml:space="preserve"> CREATEDATE \@ "dd/MM/yyyy h:mm am/pm" </w:instrText>
            </w:r>
            <w:r w:rsidRPr="00785935">
              <w:rPr>
                <w:rFonts w:ascii="Calibri" w:hAnsi="Calibri" w:cs="Calibri"/>
                <w:sz w:val="16"/>
              </w:rPr>
              <w:fldChar w:fldCharType="separate"/>
            </w:r>
            <w:r w:rsidRPr="00785935">
              <w:rPr>
                <w:rFonts w:ascii="Calibri" w:hAnsi="Calibri" w:cs="Calibri"/>
                <w:noProof/>
                <w:sz w:val="16"/>
              </w:rPr>
              <w:t xml:space="preserve">29/04/2008 5:23 </w:t>
            </w:r>
            <w:r w:rsidRPr="00785935">
              <w:rPr>
                <w:rFonts w:ascii="Calibri" w:hAnsi="Calibri" w:cs="Calibri"/>
                <w:sz w:val="16"/>
              </w:rPr>
              <w:fldChar w:fldCharType="end"/>
            </w:r>
          </w:p>
        </w:tc>
        <w:tc>
          <w:tcPr>
            <w:tcW w:w="3240" w:type="dxa"/>
            <w:vAlign w:val="center"/>
          </w:tcPr>
          <w:p w14:paraId="439FFF35" w14:textId="77777777" w:rsidR="00785935" w:rsidRPr="00785935" w:rsidRDefault="00785935" w:rsidP="00785935">
            <w:pPr>
              <w:tabs>
                <w:tab w:val="center" w:pos="4536"/>
                <w:tab w:val="right" w:pos="9072"/>
              </w:tabs>
              <w:rPr>
                <w:rFonts w:ascii="Calibri" w:hAnsi="Calibri" w:cs="Calibri"/>
                <w:sz w:val="16"/>
              </w:rPr>
            </w:pPr>
            <w:r w:rsidRPr="00785935">
              <w:rPr>
                <w:rFonts w:ascii="Calibri" w:hAnsi="Calibri" w:cs="Calibri"/>
                <w:sz w:val="16"/>
              </w:rPr>
              <w:t>Dernière mise à jour : 16 Mars 2008 :</w:t>
            </w:r>
          </w:p>
        </w:tc>
        <w:tc>
          <w:tcPr>
            <w:tcW w:w="1440" w:type="dxa"/>
            <w:vAlign w:val="center"/>
          </w:tcPr>
          <w:p w14:paraId="6C0E7A61" w14:textId="77777777" w:rsidR="00785935" w:rsidRPr="00785935" w:rsidRDefault="00785935" w:rsidP="00785935">
            <w:pPr>
              <w:tabs>
                <w:tab w:val="center" w:pos="4536"/>
                <w:tab w:val="right" w:pos="9072"/>
              </w:tabs>
              <w:jc w:val="center"/>
              <w:rPr>
                <w:rFonts w:ascii="Calibri" w:hAnsi="Calibri" w:cs="Calibri"/>
                <w:sz w:val="16"/>
                <w:szCs w:val="16"/>
              </w:rPr>
            </w:pPr>
            <w:r w:rsidRPr="00785935">
              <w:rPr>
                <w:rFonts w:ascii="Calibri" w:hAnsi="Calibri" w:cs="Calibri"/>
                <w:sz w:val="16"/>
              </w:rPr>
              <w:t>Remplace page</w:t>
            </w:r>
          </w:p>
        </w:tc>
        <w:tc>
          <w:tcPr>
            <w:tcW w:w="1260" w:type="dxa"/>
            <w:vAlign w:val="center"/>
          </w:tcPr>
          <w:p w14:paraId="0279CB2F" w14:textId="77777777" w:rsidR="00785935" w:rsidRPr="00785935" w:rsidRDefault="00785935" w:rsidP="00785935">
            <w:pPr>
              <w:tabs>
                <w:tab w:val="center" w:pos="4536"/>
                <w:tab w:val="right" w:pos="9072"/>
              </w:tabs>
              <w:rPr>
                <w:rFonts w:ascii="Calibri" w:hAnsi="Calibri" w:cs="Calibri"/>
                <w:b/>
                <w:bCs/>
                <w:sz w:val="20"/>
                <w:szCs w:val="16"/>
              </w:rPr>
            </w:pPr>
          </w:p>
        </w:tc>
        <w:tc>
          <w:tcPr>
            <w:tcW w:w="3420" w:type="dxa"/>
            <w:gridSpan w:val="4"/>
            <w:vAlign w:val="center"/>
          </w:tcPr>
          <w:p w14:paraId="15748BF0" w14:textId="77777777" w:rsidR="00785935" w:rsidRPr="00785935" w:rsidRDefault="00785935" w:rsidP="00785935">
            <w:pPr>
              <w:tabs>
                <w:tab w:val="center" w:pos="4536"/>
                <w:tab w:val="right" w:pos="9072"/>
              </w:tabs>
              <w:rPr>
                <w:rFonts w:ascii="Calibri" w:hAnsi="Calibri" w:cs="Calibri"/>
                <w:sz w:val="16"/>
                <w:szCs w:val="16"/>
              </w:rPr>
            </w:pPr>
            <w:r w:rsidRPr="00785935">
              <w:rPr>
                <w:rFonts w:ascii="Calibri" w:hAnsi="Calibri" w:cs="Calibri"/>
                <w:sz w:val="16"/>
                <w:szCs w:val="16"/>
              </w:rPr>
              <w:t>Du :</w:t>
            </w:r>
          </w:p>
        </w:tc>
        <w:tc>
          <w:tcPr>
            <w:tcW w:w="3240" w:type="dxa"/>
            <w:vAlign w:val="center"/>
          </w:tcPr>
          <w:p w14:paraId="33294311" w14:textId="77777777" w:rsidR="00785935" w:rsidRPr="00785935" w:rsidRDefault="00785935" w:rsidP="00785935">
            <w:pPr>
              <w:tabs>
                <w:tab w:val="center" w:pos="4536"/>
                <w:tab w:val="right" w:pos="9072"/>
              </w:tabs>
              <w:rPr>
                <w:rFonts w:ascii="Calibri" w:hAnsi="Calibri" w:cs="Calibri"/>
                <w:b/>
                <w:sz w:val="14"/>
                <w:szCs w:val="14"/>
              </w:rPr>
            </w:pPr>
            <w:r w:rsidRPr="00785935">
              <w:rPr>
                <w:rFonts w:ascii="Calibri" w:hAnsi="Calibri" w:cs="Calibri"/>
                <w:sz w:val="16"/>
                <w:szCs w:val="16"/>
              </w:rPr>
              <w:t>Couleur document : VERT</w:t>
            </w:r>
          </w:p>
        </w:tc>
      </w:tr>
      <w:tr w:rsidR="00785935" w:rsidRPr="00785935" w14:paraId="42E93EF4" w14:textId="77777777" w:rsidTr="00785935">
        <w:trPr>
          <w:cantSplit/>
          <w:trHeight w:val="296"/>
          <w:jc w:val="center"/>
        </w:trPr>
        <w:tc>
          <w:tcPr>
            <w:tcW w:w="2050" w:type="dxa"/>
            <w:vAlign w:val="center"/>
          </w:tcPr>
          <w:p w14:paraId="576F7695" w14:textId="77777777" w:rsidR="00785935" w:rsidRPr="00785935" w:rsidRDefault="00785935" w:rsidP="00785935">
            <w:pPr>
              <w:keepNext/>
              <w:outlineLvl w:val="4"/>
              <w:rPr>
                <w:rFonts w:ascii="Calibri" w:hAnsi="Calibri" w:cs="Calibri"/>
                <w:b/>
                <w:color w:val="008000"/>
              </w:rPr>
            </w:pPr>
            <w:r w:rsidRPr="00785935">
              <w:rPr>
                <w:rFonts w:ascii="Calibri" w:hAnsi="Calibri" w:cs="Calibri"/>
                <w:b/>
                <w:color w:val="008000"/>
              </w:rPr>
              <w:t>HACCP</w:t>
            </w:r>
          </w:p>
        </w:tc>
        <w:tc>
          <w:tcPr>
            <w:tcW w:w="9360" w:type="dxa"/>
            <w:gridSpan w:val="7"/>
            <w:vAlign w:val="center"/>
          </w:tcPr>
          <w:p w14:paraId="6A250D17" w14:textId="77777777" w:rsidR="00785935" w:rsidRPr="00785935" w:rsidRDefault="00785935" w:rsidP="00785935">
            <w:pPr>
              <w:tabs>
                <w:tab w:val="center" w:pos="4536"/>
                <w:tab w:val="right" w:pos="9220"/>
              </w:tabs>
              <w:jc w:val="center"/>
              <w:rPr>
                <w:rFonts w:ascii="Calibri" w:hAnsi="Calibri" w:cs="Calibri"/>
                <w:b/>
              </w:rPr>
            </w:pPr>
            <w:r w:rsidRPr="00785935">
              <w:rPr>
                <w:rFonts w:ascii="Calibri" w:hAnsi="Calibri" w:cs="Calibri"/>
                <w:b/>
              </w:rPr>
              <w:t>La Méthode H.A.C.C.P. dans un atelier de charcuterie industrielle:</w:t>
            </w:r>
          </w:p>
        </w:tc>
        <w:tc>
          <w:tcPr>
            <w:tcW w:w="3240" w:type="dxa"/>
            <w:vAlign w:val="center"/>
          </w:tcPr>
          <w:p w14:paraId="2A7418D4" w14:textId="77777777" w:rsidR="00785935" w:rsidRPr="00785935" w:rsidRDefault="00785935" w:rsidP="00785935">
            <w:pPr>
              <w:tabs>
                <w:tab w:val="center" w:pos="4536"/>
                <w:tab w:val="right" w:pos="9072"/>
              </w:tabs>
              <w:jc w:val="center"/>
              <w:rPr>
                <w:rFonts w:ascii="Calibri" w:hAnsi="Calibri" w:cs="Calibri"/>
                <w:b/>
                <w:sz w:val="30"/>
                <w:szCs w:val="30"/>
              </w:rPr>
            </w:pPr>
            <w:r w:rsidRPr="00785935">
              <w:rPr>
                <w:rFonts w:ascii="Calibri" w:hAnsi="Calibri" w:cs="Calibri"/>
                <w:b/>
                <w:sz w:val="30"/>
                <w:szCs w:val="30"/>
              </w:rPr>
              <w:t>MS.0</w:t>
            </w:r>
          </w:p>
        </w:tc>
      </w:tr>
      <w:tr w:rsidR="00785935" w:rsidRPr="00785935" w14:paraId="1796D299" w14:textId="77777777" w:rsidTr="00785935">
        <w:trPr>
          <w:cantSplit/>
          <w:trHeight w:val="58"/>
          <w:jc w:val="center"/>
        </w:trPr>
        <w:tc>
          <w:tcPr>
            <w:tcW w:w="2050" w:type="dxa"/>
          </w:tcPr>
          <w:p w14:paraId="0920EA7D" w14:textId="77777777" w:rsidR="00785935" w:rsidRPr="00785935" w:rsidRDefault="00785935" w:rsidP="00785935">
            <w:pPr>
              <w:rPr>
                <w:rFonts w:ascii="Calibri" w:hAnsi="Calibri" w:cs="Calibri"/>
                <w:b/>
              </w:rPr>
            </w:pPr>
            <w:r w:rsidRPr="00785935">
              <w:rPr>
                <w:rFonts w:ascii="Calibri" w:hAnsi="Calibri" w:cs="Calibri"/>
                <w:b/>
                <w:color w:val="008000"/>
              </w:rPr>
              <w:t xml:space="preserve">SUJET </w:t>
            </w:r>
            <w:r w:rsidRPr="00785935">
              <w:rPr>
                <w:rFonts w:ascii="Calibri" w:hAnsi="Calibri" w:cs="Calibri"/>
                <w:b/>
                <w:color w:val="FFFFFF"/>
                <w:sz w:val="28"/>
              </w:rPr>
              <w:t>0</w:t>
            </w:r>
          </w:p>
        </w:tc>
        <w:tc>
          <w:tcPr>
            <w:tcW w:w="9360" w:type="dxa"/>
            <w:gridSpan w:val="7"/>
            <w:vAlign w:val="center"/>
          </w:tcPr>
          <w:p w14:paraId="4ED07AB3" w14:textId="77777777" w:rsidR="00785935" w:rsidRPr="00785935" w:rsidRDefault="00785935" w:rsidP="00785935">
            <w:pPr>
              <w:tabs>
                <w:tab w:val="center" w:pos="4536"/>
                <w:tab w:val="right" w:pos="9072"/>
              </w:tabs>
              <w:jc w:val="center"/>
              <w:rPr>
                <w:rFonts w:ascii="Calibri" w:hAnsi="Calibri" w:cs="Calibri"/>
              </w:rPr>
            </w:pPr>
            <w:r w:rsidRPr="00785935">
              <w:rPr>
                <w:rFonts w:ascii="Calibri" w:hAnsi="Calibri" w:cs="Calibri"/>
              </w:rPr>
              <w:t>Analyse des risques - Maîtrise des points critiques</w:t>
            </w:r>
          </w:p>
        </w:tc>
        <w:tc>
          <w:tcPr>
            <w:tcW w:w="3240" w:type="dxa"/>
            <w:vMerge w:val="restart"/>
          </w:tcPr>
          <w:p w14:paraId="2F001532" w14:textId="77777777" w:rsidR="00785935" w:rsidRPr="00785935" w:rsidRDefault="00785935" w:rsidP="00785935">
            <w:pPr>
              <w:tabs>
                <w:tab w:val="center" w:pos="4536"/>
                <w:tab w:val="right" w:pos="9072"/>
              </w:tabs>
              <w:rPr>
                <w:rFonts w:ascii="Calibri" w:hAnsi="Calibri" w:cs="Calibri"/>
                <w:b/>
                <w:sz w:val="14"/>
                <w:szCs w:val="14"/>
              </w:rPr>
            </w:pPr>
            <w:r w:rsidRPr="00785935">
              <w:rPr>
                <w:rFonts w:ascii="Calibri" w:hAnsi="Calibri" w:cs="Calibri"/>
                <w:b/>
                <w:sz w:val="14"/>
                <w:szCs w:val="14"/>
              </w:rPr>
              <w:t>Page N°</w:t>
            </w:r>
          </w:p>
          <w:p w14:paraId="3139F5C8" w14:textId="77777777" w:rsidR="00785935" w:rsidRPr="00785935" w:rsidRDefault="00785935" w:rsidP="00785935">
            <w:pPr>
              <w:tabs>
                <w:tab w:val="left" w:pos="225"/>
                <w:tab w:val="center" w:pos="4536"/>
                <w:tab w:val="right" w:pos="9072"/>
              </w:tabs>
              <w:rPr>
                <w:rFonts w:ascii="Calibri" w:hAnsi="Calibri" w:cs="Calibri"/>
                <w:b/>
                <w:sz w:val="14"/>
                <w:szCs w:val="14"/>
              </w:rPr>
            </w:pPr>
            <w:r w:rsidRPr="00785935">
              <w:rPr>
                <w:rFonts w:ascii="Calibri" w:hAnsi="Calibri" w:cs="Calibri"/>
                <w:b/>
                <w:sz w:val="14"/>
                <w:szCs w:val="14"/>
              </w:rPr>
              <w:tab/>
            </w:r>
          </w:p>
        </w:tc>
      </w:tr>
      <w:tr w:rsidR="00785935" w:rsidRPr="00785935" w14:paraId="5964F9F4" w14:textId="77777777" w:rsidTr="00785935">
        <w:trPr>
          <w:cantSplit/>
          <w:jc w:val="center"/>
        </w:trPr>
        <w:tc>
          <w:tcPr>
            <w:tcW w:w="2050" w:type="dxa"/>
          </w:tcPr>
          <w:p w14:paraId="101A025D" w14:textId="77777777" w:rsidR="00785935" w:rsidRPr="00785935" w:rsidRDefault="00785935" w:rsidP="00785935">
            <w:pPr>
              <w:keepNext/>
              <w:jc w:val="both"/>
              <w:outlineLvl w:val="6"/>
              <w:rPr>
                <w:rFonts w:ascii="Calibri" w:hAnsi="Calibri" w:cs="Calibri"/>
                <w:b/>
                <w:color w:val="008000"/>
              </w:rPr>
            </w:pPr>
            <w:r w:rsidRPr="00785935">
              <w:rPr>
                <w:rFonts w:ascii="Calibri" w:hAnsi="Calibri" w:cs="Calibri"/>
                <w:b/>
                <w:color w:val="008000"/>
              </w:rPr>
              <w:t>SOURCE</w:t>
            </w:r>
          </w:p>
        </w:tc>
        <w:tc>
          <w:tcPr>
            <w:tcW w:w="9360" w:type="dxa"/>
            <w:gridSpan w:val="7"/>
            <w:vAlign w:val="center"/>
          </w:tcPr>
          <w:p w14:paraId="50D967E6" w14:textId="77777777" w:rsidR="00785935" w:rsidRPr="00785935" w:rsidRDefault="002F6AED" w:rsidP="00785935">
            <w:pPr>
              <w:tabs>
                <w:tab w:val="center" w:pos="4536"/>
                <w:tab w:val="right" w:pos="9072"/>
              </w:tabs>
              <w:jc w:val="center"/>
              <w:rPr>
                <w:rFonts w:ascii="Calibri" w:hAnsi="Calibri" w:cs="Calibri"/>
                <w:sz w:val="22"/>
                <w:szCs w:val="16"/>
              </w:rPr>
            </w:pPr>
            <w:hyperlink r:id="rId110" w:history="1">
              <w:r w:rsidR="00785935" w:rsidRPr="00785935">
                <w:rPr>
                  <w:rFonts w:ascii="Calibri" w:hAnsi="Calibri" w:cs="Calibri"/>
                  <w:color w:val="0000FF"/>
                  <w:sz w:val="20"/>
                  <w:u w:val="single"/>
                </w:rPr>
                <w:t>http://www.chez.com/agrotheque/docum.htm</w:t>
              </w:r>
            </w:hyperlink>
          </w:p>
        </w:tc>
        <w:tc>
          <w:tcPr>
            <w:tcW w:w="3240" w:type="dxa"/>
            <w:vMerge/>
            <w:vAlign w:val="center"/>
          </w:tcPr>
          <w:p w14:paraId="3F73D2A6" w14:textId="77777777" w:rsidR="00785935" w:rsidRPr="00785935" w:rsidRDefault="00785935" w:rsidP="00785935">
            <w:pPr>
              <w:tabs>
                <w:tab w:val="center" w:pos="4536"/>
                <w:tab w:val="right" w:pos="9072"/>
              </w:tabs>
              <w:jc w:val="center"/>
              <w:rPr>
                <w:rFonts w:ascii="Calibri" w:hAnsi="Calibri" w:cs="Calibri"/>
                <w:b/>
                <w:sz w:val="40"/>
                <w:szCs w:val="14"/>
              </w:rPr>
            </w:pPr>
          </w:p>
        </w:tc>
      </w:tr>
    </w:tbl>
    <w:p w14:paraId="56C01412" w14:textId="0AF63BBA" w:rsidR="00785935" w:rsidRPr="00C55C69" w:rsidRDefault="00785935" w:rsidP="001A5F04">
      <w:pPr>
        <w:pStyle w:val="En-tte"/>
        <w:tabs>
          <w:tab w:val="clear" w:pos="4536"/>
          <w:tab w:val="clear" w:pos="9072"/>
        </w:tabs>
        <w:jc w:val="center"/>
        <w:rPr>
          <w:rFonts w:ascii="Calibri" w:hAnsi="Calibri" w:cs="Calibri"/>
        </w:rPr>
      </w:pPr>
    </w:p>
    <w:p w14:paraId="686AB2F4" w14:textId="77777777" w:rsidR="00785935" w:rsidRPr="00785935" w:rsidRDefault="00785935" w:rsidP="00785935">
      <w:pPr>
        <w:spacing w:before="100" w:beforeAutospacing="1" w:after="100" w:afterAutospacing="1"/>
        <w:jc w:val="center"/>
        <w:rPr>
          <w:rFonts w:ascii="Calibri" w:hAnsi="Calibri" w:cs="Calibri"/>
          <w:b/>
          <w:bCs/>
          <w:sz w:val="28"/>
        </w:rPr>
      </w:pPr>
      <w:r w:rsidRPr="00785935">
        <w:rPr>
          <w:rFonts w:ascii="Calibri" w:hAnsi="Calibri" w:cs="Calibri"/>
          <w:b/>
          <w:bCs/>
          <w:color w:val="FF0000"/>
          <w:sz w:val="28"/>
        </w:rPr>
        <w:t>1. L'"A.B.C" de la méthode H.A.C.C.P</w:t>
      </w:r>
    </w:p>
    <w:p w14:paraId="60601AB2" w14:textId="77777777" w:rsidR="00785935" w:rsidRPr="00785935" w:rsidRDefault="00785935" w:rsidP="00785935">
      <w:pPr>
        <w:rPr>
          <w:rFonts w:ascii="Calibri" w:hAnsi="Calibri" w:cs="Calibri"/>
          <w:sz w:val="22"/>
          <w:szCs w:val="22"/>
        </w:rPr>
      </w:pPr>
      <w:r w:rsidRPr="00785935">
        <w:rPr>
          <w:rFonts w:ascii="Calibri" w:hAnsi="Calibri" w:cs="Calibri"/>
          <w:sz w:val="22"/>
          <w:szCs w:val="22"/>
        </w:rPr>
        <w:t>On peut décomposer cette méthode en 7 étapes </w:t>
      </w:r>
    </w:p>
    <w:p w14:paraId="61ED199F" w14:textId="77777777" w:rsidR="00785935" w:rsidRPr="00785935" w:rsidRDefault="00785935" w:rsidP="00785935">
      <w:pPr>
        <w:rPr>
          <w:rFonts w:ascii="Calibri" w:hAnsi="Calibri" w:cs="Calibri"/>
          <w:sz w:val="22"/>
          <w:szCs w:val="22"/>
        </w:rPr>
      </w:pPr>
    </w:p>
    <w:p w14:paraId="5FFCC55F" w14:textId="77777777" w:rsidR="00785935" w:rsidRPr="00785935" w:rsidRDefault="00785935" w:rsidP="00785935">
      <w:pPr>
        <w:numPr>
          <w:ilvl w:val="0"/>
          <w:numId w:val="41"/>
        </w:numPr>
        <w:spacing w:after="120"/>
        <w:ind w:left="714" w:hanging="357"/>
        <w:rPr>
          <w:rFonts w:ascii="Calibri" w:hAnsi="Calibri" w:cs="Calibri"/>
          <w:sz w:val="22"/>
          <w:szCs w:val="22"/>
        </w:rPr>
      </w:pPr>
      <w:r w:rsidRPr="00785935">
        <w:rPr>
          <w:rFonts w:ascii="Calibri" w:hAnsi="Calibri" w:cs="Calibri"/>
          <w:sz w:val="22"/>
          <w:szCs w:val="22"/>
        </w:rPr>
        <w:t xml:space="preserve">Constitution d’un </w:t>
      </w:r>
      <w:r w:rsidRPr="00785935">
        <w:rPr>
          <w:rFonts w:ascii="Calibri" w:hAnsi="Calibri" w:cs="Calibri"/>
          <w:b/>
          <w:bCs/>
          <w:color w:val="0000FF"/>
          <w:sz w:val="22"/>
          <w:szCs w:val="22"/>
        </w:rPr>
        <w:t>diagramme de fabrication</w:t>
      </w:r>
      <w:r w:rsidRPr="00785935">
        <w:rPr>
          <w:rFonts w:ascii="Calibri" w:hAnsi="Calibri" w:cs="Calibri"/>
          <w:color w:val="FF0000"/>
          <w:sz w:val="22"/>
          <w:szCs w:val="22"/>
        </w:rPr>
        <w:t>.</w:t>
      </w:r>
      <w:r w:rsidRPr="00785935">
        <w:rPr>
          <w:rFonts w:ascii="Calibri" w:hAnsi="Calibri" w:cs="Calibri"/>
          <w:sz w:val="22"/>
          <w:szCs w:val="22"/>
        </w:rPr>
        <w:t xml:space="preserve"> </w:t>
      </w:r>
    </w:p>
    <w:p w14:paraId="7F2CBAD4" w14:textId="77777777" w:rsidR="00785935" w:rsidRPr="00785935" w:rsidRDefault="00785935" w:rsidP="00785935">
      <w:pPr>
        <w:numPr>
          <w:ilvl w:val="0"/>
          <w:numId w:val="41"/>
        </w:numPr>
        <w:rPr>
          <w:rFonts w:ascii="Calibri" w:hAnsi="Calibri" w:cs="Calibri"/>
          <w:sz w:val="22"/>
          <w:szCs w:val="22"/>
        </w:rPr>
      </w:pPr>
      <w:r w:rsidRPr="00785935">
        <w:rPr>
          <w:rFonts w:ascii="Calibri" w:hAnsi="Calibri" w:cs="Calibri"/>
          <w:sz w:val="22"/>
          <w:szCs w:val="22"/>
        </w:rPr>
        <w:t xml:space="preserve">Etablissement de la </w:t>
      </w:r>
      <w:r w:rsidRPr="00785935">
        <w:rPr>
          <w:rFonts w:ascii="Calibri" w:hAnsi="Calibri" w:cs="Calibri"/>
          <w:b/>
          <w:bCs/>
          <w:color w:val="0000FF"/>
          <w:sz w:val="22"/>
          <w:szCs w:val="22"/>
        </w:rPr>
        <w:t>liste des dangers</w:t>
      </w:r>
      <w:r w:rsidRPr="00785935">
        <w:rPr>
          <w:rFonts w:ascii="Calibri" w:hAnsi="Calibri" w:cs="Calibri"/>
          <w:sz w:val="22"/>
          <w:szCs w:val="22"/>
        </w:rPr>
        <w:t xml:space="preserve"> ; il peut s’agir de dangers : </w:t>
      </w:r>
    </w:p>
    <w:p w14:paraId="720857BD" w14:textId="77777777" w:rsidR="00785935" w:rsidRPr="00785935" w:rsidRDefault="00785935" w:rsidP="00785935">
      <w:pPr>
        <w:ind w:left="720"/>
        <w:rPr>
          <w:rFonts w:ascii="Calibri" w:hAnsi="Calibri" w:cs="Calibri"/>
          <w:sz w:val="22"/>
          <w:szCs w:val="22"/>
        </w:rPr>
      </w:pPr>
      <w:r w:rsidRPr="00785935">
        <w:rPr>
          <w:rFonts w:ascii="Calibri" w:hAnsi="Calibri" w:cs="Calibri"/>
          <w:i/>
          <w:iCs/>
          <w:sz w:val="22"/>
          <w:szCs w:val="22"/>
        </w:rPr>
        <w:t xml:space="preserve">- </w:t>
      </w:r>
      <w:r w:rsidRPr="00785935">
        <w:rPr>
          <w:rFonts w:ascii="Calibri" w:hAnsi="Calibri" w:cs="Calibri"/>
          <w:i/>
          <w:iCs/>
          <w:color w:val="FF0000"/>
          <w:sz w:val="22"/>
          <w:szCs w:val="22"/>
        </w:rPr>
        <w:t>biologiques</w:t>
      </w:r>
      <w:r w:rsidRPr="00785935">
        <w:rPr>
          <w:rFonts w:ascii="Calibri" w:hAnsi="Calibri" w:cs="Calibri"/>
          <w:color w:val="FF0000"/>
          <w:sz w:val="22"/>
          <w:szCs w:val="22"/>
        </w:rPr>
        <w:t> </w:t>
      </w:r>
      <w:r w:rsidRPr="00785935">
        <w:rPr>
          <w:rFonts w:ascii="Calibri" w:hAnsi="Calibri" w:cs="Calibri"/>
          <w:sz w:val="22"/>
          <w:szCs w:val="22"/>
        </w:rPr>
        <w:t>: dans notre cas il s’agira essentiellement de risques microbiologiques pouvant être dues à une contamination initiale, ou à une recontamination se produisant au cours du process de fabrication (matériel, air, eau, personnel, autre matière première).</w:t>
      </w:r>
    </w:p>
    <w:p w14:paraId="451AF043" w14:textId="77777777" w:rsidR="00785935" w:rsidRPr="00785935" w:rsidRDefault="00785935" w:rsidP="00785935">
      <w:pPr>
        <w:ind w:left="720"/>
        <w:rPr>
          <w:rFonts w:ascii="Calibri" w:hAnsi="Calibri" w:cs="Calibri"/>
          <w:sz w:val="22"/>
          <w:szCs w:val="22"/>
        </w:rPr>
      </w:pPr>
      <w:r w:rsidRPr="00785935">
        <w:rPr>
          <w:rFonts w:ascii="Calibri" w:hAnsi="Calibri" w:cs="Calibri"/>
          <w:i/>
          <w:iCs/>
          <w:sz w:val="22"/>
          <w:szCs w:val="22"/>
        </w:rPr>
        <w:t xml:space="preserve">- </w:t>
      </w:r>
      <w:r w:rsidRPr="00785935">
        <w:rPr>
          <w:rFonts w:ascii="Calibri" w:hAnsi="Calibri" w:cs="Calibri"/>
          <w:i/>
          <w:iCs/>
          <w:color w:val="FF0000"/>
          <w:sz w:val="22"/>
          <w:szCs w:val="22"/>
        </w:rPr>
        <w:t>chimiques</w:t>
      </w:r>
      <w:r w:rsidRPr="00785935">
        <w:rPr>
          <w:rFonts w:ascii="Calibri" w:hAnsi="Calibri" w:cs="Calibri"/>
          <w:i/>
          <w:iCs/>
          <w:sz w:val="22"/>
          <w:szCs w:val="22"/>
        </w:rPr>
        <w:t xml:space="preserve"> : </w:t>
      </w:r>
      <w:r w:rsidRPr="00785935">
        <w:rPr>
          <w:rFonts w:ascii="Calibri" w:hAnsi="Calibri" w:cs="Calibri"/>
          <w:sz w:val="22"/>
          <w:szCs w:val="22"/>
        </w:rPr>
        <w:t>il peut s’agir d’antibiotiques, d’entérotoxines, de métabolites (histamine)...</w:t>
      </w:r>
    </w:p>
    <w:p w14:paraId="358004E5" w14:textId="77777777" w:rsidR="00785935" w:rsidRPr="00785935" w:rsidRDefault="00785935" w:rsidP="00785935">
      <w:pPr>
        <w:ind w:left="720"/>
        <w:rPr>
          <w:rFonts w:ascii="Calibri" w:hAnsi="Calibri" w:cs="Calibri"/>
          <w:sz w:val="22"/>
          <w:szCs w:val="22"/>
        </w:rPr>
      </w:pPr>
      <w:r w:rsidRPr="00785935">
        <w:rPr>
          <w:rFonts w:ascii="Calibri" w:hAnsi="Calibri" w:cs="Calibri"/>
          <w:sz w:val="22"/>
          <w:szCs w:val="22"/>
        </w:rPr>
        <w:t xml:space="preserve">- </w:t>
      </w:r>
      <w:r w:rsidRPr="00785935">
        <w:rPr>
          <w:rFonts w:ascii="Calibri" w:hAnsi="Calibri" w:cs="Calibri"/>
          <w:i/>
          <w:iCs/>
          <w:color w:val="FF0000"/>
          <w:sz w:val="22"/>
          <w:szCs w:val="22"/>
        </w:rPr>
        <w:t>physiques</w:t>
      </w:r>
      <w:r w:rsidRPr="00785935">
        <w:rPr>
          <w:rFonts w:ascii="Calibri" w:hAnsi="Calibri" w:cs="Calibri"/>
          <w:i/>
          <w:iCs/>
          <w:sz w:val="22"/>
          <w:szCs w:val="22"/>
        </w:rPr>
        <w:t xml:space="preserve"> : </w:t>
      </w:r>
      <w:r w:rsidRPr="00785935">
        <w:rPr>
          <w:rFonts w:ascii="Calibri" w:hAnsi="Calibri" w:cs="Calibri"/>
          <w:sz w:val="22"/>
          <w:szCs w:val="22"/>
        </w:rPr>
        <w:t>il peut s’agir de débris de métal, de verre...</w:t>
      </w:r>
    </w:p>
    <w:p w14:paraId="0B4894C5" w14:textId="77777777" w:rsidR="00785935" w:rsidRPr="00785935" w:rsidRDefault="00785935" w:rsidP="00785935">
      <w:pPr>
        <w:spacing w:after="120"/>
        <w:ind w:left="720"/>
        <w:rPr>
          <w:rFonts w:ascii="Calibri" w:hAnsi="Calibri" w:cs="Calibri"/>
          <w:sz w:val="22"/>
          <w:szCs w:val="22"/>
        </w:rPr>
      </w:pPr>
      <w:r w:rsidRPr="00785935">
        <w:rPr>
          <w:rFonts w:ascii="Calibri" w:hAnsi="Calibri" w:cs="Calibri"/>
          <w:sz w:val="22"/>
          <w:szCs w:val="22"/>
        </w:rPr>
        <w:t>Dans notre étude il s’agira surtout de risques microbiologiques.</w:t>
      </w:r>
    </w:p>
    <w:p w14:paraId="7A7FF94B" w14:textId="77777777" w:rsidR="00785935" w:rsidRPr="00785935" w:rsidRDefault="00785935" w:rsidP="00785935">
      <w:pPr>
        <w:numPr>
          <w:ilvl w:val="0"/>
          <w:numId w:val="41"/>
        </w:numPr>
        <w:rPr>
          <w:rFonts w:ascii="Calibri" w:hAnsi="Calibri" w:cs="Calibri"/>
          <w:sz w:val="22"/>
          <w:szCs w:val="22"/>
        </w:rPr>
      </w:pPr>
      <w:r w:rsidRPr="00785935">
        <w:rPr>
          <w:rFonts w:ascii="Calibri" w:hAnsi="Calibri" w:cs="Calibri"/>
          <w:b/>
          <w:bCs/>
          <w:color w:val="0000FF"/>
          <w:sz w:val="22"/>
          <w:szCs w:val="22"/>
        </w:rPr>
        <w:t>Identification des points critiques</w:t>
      </w:r>
      <w:r w:rsidRPr="00785935">
        <w:rPr>
          <w:rFonts w:ascii="Calibri" w:hAnsi="Calibri" w:cs="Calibri"/>
          <w:color w:val="0000FF"/>
          <w:sz w:val="22"/>
          <w:szCs w:val="22"/>
        </w:rPr>
        <w:t> :</w:t>
      </w:r>
      <w:r w:rsidRPr="00785935">
        <w:rPr>
          <w:rFonts w:ascii="Calibri" w:hAnsi="Calibri" w:cs="Calibri"/>
          <w:sz w:val="22"/>
          <w:szCs w:val="22"/>
        </w:rPr>
        <w:t xml:space="preserve"> ce sont les points clefs du système et c’est leur maîtrise qui nous permettra d’assurer la sécurité alimentaire des produits. </w:t>
      </w:r>
    </w:p>
    <w:p w14:paraId="1A8BA723" w14:textId="77777777" w:rsidR="00785935" w:rsidRPr="00785935" w:rsidRDefault="00785935" w:rsidP="00785935">
      <w:pPr>
        <w:ind w:left="720"/>
        <w:rPr>
          <w:rFonts w:ascii="Calibri" w:hAnsi="Calibri" w:cs="Calibri"/>
          <w:sz w:val="22"/>
          <w:szCs w:val="22"/>
        </w:rPr>
      </w:pPr>
      <w:r w:rsidRPr="00785935">
        <w:rPr>
          <w:rFonts w:ascii="Calibri" w:hAnsi="Calibri" w:cs="Calibri"/>
          <w:sz w:val="22"/>
          <w:szCs w:val="22"/>
        </w:rPr>
        <w:t>Pour établir parmi les dangers, lesquels sont les points critiques, il existe des outils comme l’arbre de décision, ou la hiérarchisation des risques en fonction de leur fréquence, de leur gravité, de leur non détection dans la chaîne de fabrication...</w:t>
      </w:r>
    </w:p>
    <w:p w14:paraId="7A97AAF9" w14:textId="77777777" w:rsidR="00785935" w:rsidRPr="00785935" w:rsidRDefault="00785935" w:rsidP="00785935">
      <w:pPr>
        <w:spacing w:after="120"/>
        <w:ind w:left="720"/>
        <w:rPr>
          <w:rFonts w:ascii="Calibri" w:hAnsi="Calibri" w:cs="Calibri"/>
          <w:sz w:val="22"/>
          <w:szCs w:val="22"/>
        </w:rPr>
      </w:pPr>
      <w:r w:rsidRPr="00785935">
        <w:rPr>
          <w:rFonts w:ascii="Calibri" w:hAnsi="Calibri" w:cs="Calibri"/>
          <w:sz w:val="22"/>
          <w:szCs w:val="22"/>
        </w:rPr>
        <w:t>Enfin il faut se rappeler qu’un point critique n’est valable que s’il existe des paramètres quantifiables pour assurer sa maîtrise (temps, température, pH, examen visuel...).</w:t>
      </w:r>
    </w:p>
    <w:p w14:paraId="27871AAE" w14:textId="77777777" w:rsidR="00785935" w:rsidRPr="00785935" w:rsidRDefault="00785935" w:rsidP="00785935">
      <w:pPr>
        <w:numPr>
          <w:ilvl w:val="0"/>
          <w:numId w:val="41"/>
        </w:numPr>
        <w:spacing w:after="120"/>
        <w:ind w:left="714" w:hanging="357"/>
        <w:rPr>
          <w:rFonts w:ascii="Calibri" w:hAnsi="Calibri" w:cs="Calibri"/>
          <w:sz w:val="22"/>
          <w:szCs w:val="22"/>
        </w:rPr>
      </w:pPr>
      <w:r w:rsidRPr="00785935">
        <w:rPr>
          <w:rFonts w:ascii="Calibri" w:hAnsi="Calibri" w:cs="Calibri"/>
          <w:sz w:val="22"/>
          <w:szCs w:val="22"/>
        </w:rPr>
        <w:t xml:space="preserve">Etablir les </w:t>
      </w:r>
      <w:r w:rsidRPr="00785935">
        <w:rPr>
          <w:rFonts w:ascii="Calibri" w:hAnsi="Calibri" w:cs="Calibri"/>
          <w:b/>
          <w:bCs/>
          <w:color w:val="0000FF"/>
          <w:sz w:val="22"/>
          <w:szCs w:val="22"/>
        </w:rPr>
        <w:t>limites critiques</w:t>
      </w:r>
      <w:r w:rsidRPr="00785935">
        <w:rPr>
          <w:rFonts w:ascii="Calibri" w:hAnsi="Calibri" w:cs="Calibri"/>
          <w:sz w:val="22"/>
          <w:szCs w:val="22"/>
        </w:rPr>
        <w:t xml:space="preserve"> ( temps, température...) dans lesquelles le produit répond aux normes fixées. </w:t>
      </w:r>
    </w:p>
    <w:p w14:paraId="05174162" w14:textId="77777777" w:rsidR="00785935" w:rsidRPr="00785935" w:rsidRDefault="00785935" w:rsidP="00785935">
      <w:pPr>
        <w:numPr>
          <w:ilvl w:val="0"/>
          <w:numId w:val="41"/>
        </w:numPr>
        <w:spacing w:after="120"/>
        <w:ind w:left="714" w:hanging="357"/>
        <w:rPr>
          <w:rFonts w:ascii="Calibri" w:hAnsi="Calibri" w:cs="Calibri"/>
          <w:sz w:val="22"/>
          <w:szCs w:val="22"/>
        </w:rPr>
      </w:pPr>
      <w:r w:rsidRPr="00785935">
        <w:rPr>
          <w:rFonts w:ascii="Calibri" w:hAnsi="Calibri" w:cs="Calibri"/>
          <w:sz w:val="22"/>
          <w:szCs w:val="22"/>
        </w:rPr>
        <w:t xml:space="preserve">Etablir un </w:t>
      </w:r>
      <w:r w:rsidRPr="00785935">
        <w:rPr>
          <w:rFonts w:ascii="Calibri" w:hAnsi="Calibri" w:cs="Calibri"/>
          <w:b/>
          <w:bCs/>
          <w:color w:val="0000FF"/>
          <w:sz w:val="22"/>
          <w:szCs w:val="22"/>
        </w:rPr>
        <w:t>système de surveillance</w:t>
      </w:r>
      <w:r w:rsidRPr="00785935">
        <w:rPr>
          <w:rFonts w:ascii="Calibri" w:hAnsi="Calibri" w:cs="Calibri"/>
          <w:sz w:val="22"/>
          <w:szCs w:val="22"/>
        </w:rPr>
        <w:t xml:space="preserve"> en déterminant la nature et les fréquences des mesures à effectuer, afin de s’assurer que les limites fixées soient bien respectées. </w:t>
      </w:r>
    </w:p>
    <w:p w14:paraId="6833FA9B" w14:textId="77777777" w:rsidR="00785935" w:rsidRPr="00785935" w:rsidRDefault="00785935" w:rsidP="00785935">
      <w:pPr>
        <w:numPr>
          <w:ilvl w:val="0"/>
          <w:numId w:val="41"/>
        </w:numPr>
        <w:spacing w:after="120"/>
        <w:ind w:left="714" w:hanging="357"/>
        <w:rPr>
          <w:rFonts w:ascii="Calibri" w:hAnsi="Calibri" w:cs="Calibri"/>
          <w:sz w:val="22"/>
          <w:szCs w:val="22"/>
        </w:rPr>
      </w:pPr>
      <w:r w:rsidRPr="00785935">
        <w:rPr>
          <w:rFonts w:ascii="Calibri" w:hAnsi="Calibri" w:cs="Calibri"/>
          <w:sz w:val="22"/>
          <w:szCs w:val="22"/>
        </w:rPr>
        <w:t xml:space="preserve">Etablir un </w:t>
      </w:r>
      <w:r w:rsidRPr="00785935">
        <w:rPr>
          <w:rFonts w:ascii="Calibri" w:hAnsi="Calibri" w:cs="Calibri"/>
          <w:b/>
          <w:bCs/>
          <w:color w:val="0000FF"/>
          <w:sz w:val="22"/>
          <w:szCs w:val="22"/>
        </w:rPr>
        <w:t>plan d’action corrective</w:t>
      </w:r>
      <w:r w:rsidRPr="00785935">
        <w:rPr>
          <w:rFonts w:ascii="Calibri" w:hAnsi="Calibri" w:cs="Calibri"/>
          <w:sz w:val="22"/>
          <w:szCs w:val="22"/>
        </w:rPr>
        <w:t xml:space="preserve"> afin de savoir quoi faire lorsqu’on ne se situe plus dans la norme : par exemple le </w:t>
      </w:r>
      <w:proofErr w:type="spellStart"/>
      <w:r w:rsidRPr="00785935">
        <w:rPr>
          <w:rFonts w:ascii="Calibri" w:hAnsi="Calibri" w:cs="Calibri"/>
          <w:sz w:val="22"/>
          <w:szCs w:val="22"/>
        </w:rPr>
        <w:t>déclassage</w:t>
      </w:r>
      <w:proofErr w:type="spellEnd"/>
      <w:r w:rsidRPr="00785935">
        <w:rPr>
          <w:rFonts w:ascii="Calibri" w:hAnsi="Calibri" w:cs="Calibri"/>
          <w:sz w:val="22"/>
          <w:szCs w:val="22"/>
        </w:rPr>
        <w:t xml:space="preserve"> du produit, la mise du produit en rebuts, la modification des paramètres de cuisson... </w:t>
      </w:r>
    </w:p>
    <w:p w14:paraId="2D21FA61" w14:textId="77777777" w:rsidR="00785935" w:rsidRPr="00785935" w:rsidRDefault="00785935" w:rsidP="00785935">
      <w:pPr>
        <w:numPr>
          <w:ilvl w:val="0"/>
          <w:numId w:val="41"/>
        </w:numPr>
        <w:rPr>
          <w:rFonts w:ascii="Calibri" w:hAnsi="Calibri" w:cs="Calibri"/>
          <w:sz w:val="22"/>
          <w:szCs w:val="22"/>
        </w:rPr>
      </w:pPr>
      <w:r w:rsidRPr="00785935">
        <w:rPr>
          <w:rFonts w:ascii="Calibri" w:hAnsi="Calibri" w:cs="Calibri"/>
          <w:sz w:val="22"/>
          <w:szCs w:val="22"/>
        </w:rPr>
        <w:t xml:space="preserve">Etablir une </w:t>
      </w:r>
      <w:r w:rsidRPr="00785935">
        <w:rPr>
          <w:rFonts w:ascii="Calibri" w:hAnsi="Calibri" w:cs="Calibri"/>
          <w:b/>
          <w:bCs/>
          <w:color w:val="0000FF"/>
          <w:sz w:val="22"/>
          <w:szCs w:val="22"/>
        </w:rPr>
        <w:t>documentation</w:t>
      </w:r>
      <w:r w:rsidRPr="00785935">
        <w:rPr>
          <w:rFonts w:ascii="Calibri" w:hAnsi="Calibri" w:cs="Calibri"/>
          <w:sz w:val="22"/>
          <w:szCs w:val="22"/>
        </w:rPr>
        <w:t xml:space="preserve"> pour permettre le suivi de tous les paramètres voulus. </w:t>
      </w:r>
    </w:p>
    <w:p w14:paraId="0B8F2E90" w14:textId="77777777" w:rsidR="00785935" w:rsidRPr="00785935" w:rsidRDefault="00785935" w:rsidP="00785935">
      <w:pPr>
        <w:rPr>
          <w:rFonts w:ascii="Calibri" w:hAnsi="Calibri" w:cs="Calibri"/>
          <w:sz w:val="22"/>
          <w:szCs w:val="22"/>
        </w:rPr>
      </w:pPr>
      <w:r w:rsidRPr="00785935">
        <w:rPr>
          <w:rFonts w:ascii="Calibri" w:hAnsi="Calibri" w:cs="Calibri"/>
          <w:sz w:val="22"/>
          <w:szCs w:val="22"/>
        </w:rPr>
        <w:t>L'exemple que j'ai choisi de vous commenter concerne la fabrication de produits de charcuterie (saucisses...).</w:t>
      </w:r>
    </w:p>
    <w:p w14:paraId="0EF9FD31" w14:textId="77777777" w:rsidR="00785935" w:rsidRPr="00785935" w:rsidRDefault="00785935" w:rsidP="00785935">
      <w:pPr>
        <w:tabs>
          <w:tab w:val="left" w:pos="14940"/>
        </w:tabs>
        <w:ind w:right="376"/>
        <w:rPr>
          <w:rFonts w:ascii="Calibri" w:hAnsi="Calibri" w:cs="Calibri"/>
          <w:sz w:val="22"/>
          <w:szCs w:val="22"/>
        </w:rPr>
      </w:pPr>
    </w:p>
    <w:p w14:paraId="27730117" w14:textId="77777777" w:rsidR="00785935" w:rsidRPr="00785935" w:rsidRDefault="00785935" w:rsidP="00785935">
      <w:pPr>
        <w:tabs>
          <w:tab w:val="left" w:pos="14940"/>
        </w:tabs>
        <w:ind w:right="376"/>
        <w:rPr>
          <w:rFonts w:ascii="Calibri" w:hAnsi="Calibri" w:cs="Calibri"/>
          <w:sz w:val="22"/>
          <w:szCs w:val="22"/>
        </w:rPr>
      </w:pPr>
    </w:p>
    <w:p w14:paraId="01FDA35B" w14:textId="77777777" w:rsidR="00785935" w:rsidRPr="00785935" w:rsidRDefault="00785935" w:rsidP="00785935">
      <w:pPr>
        <w:tabs>
          <w:tab w:val="left" w:pos="14940"/>
        </w:tabs>
        <w:ind w:right="376"/>
        <w:rPr>
          <w:rFonts w:ascii="Calibri" w:hAnsi="Calibri" w:cs="Calibri"/>
          <w:sz w:val="22"/>
          <w:szCs w:val="22"/>
        </w:rPr>
      </w:pPr>
    </w:p>
    <w:p w14:paraId="7A707EEC" w14:textId="77777777" w:rsidR="00785935" w:rsidRPr="00785935" w:rsidRDefault="00785935" w:rsidP="00785935">
      <w:pPr>
        <w:tabs>
          <w:tab w:val="left" w:pos="14940"/>
        </w:tabs>
        <w:ind w:right="376"/>
        <w:rPr>
          <w:rFonts w:ascii="Calibri" w:hAnsi="Calibri" w:cs="Calibri"/>
          <w:sz w:val="22"/>
          <w:szCs w:val="22"/>
        </w:rPr>
      </w:pPr>
    </w:p>
    <w:p w14:paraId="48C20BA9" w14:textId="77777777" w:rsidR="00785935" w:rsidRPr="00785935" w:rsidRDefault="00785935" w:rsidP="00785935">
      <w:pPr>
        <w:tabs>
          <w:tab w:val="left" w:pos="14940"/>
        </w:tabs>
        <w:ind w:right="376"/>
        <w:rPr>
          <w:rFonts w:ascii="Calibri" w:hAnsi="Calibri" w:cs="Calibri"/>
          <w:sz w:val="22"/>
          <w:szCs w:val="22"/>
        </w:rPr>
      </w:pPr>
    </w:p>
    <w:p w14:paraId="574640C3" w14:textId="77777777" w:rsidR="00785935" w:rsidRPr="00785935" w:rsidRDefault="00785935" w:rsidP="00785935">
      <w:pPr>
        <w:jc w:val="center"/>
        <w:rPr>
          <w:rFonts w:ascii="Calibri" w:hAnsi="Calibri" w:cs="Calibri"/>
          <w:sz w:val="22"/>
          <w:szCs w:val="22"/>
        </w:rPr>
      </w:pPr>
      <w:r w:rsidRPr="00785935">
        <w:rPr>
          <w:rFonts w:ascii="Calibri" w:hAnsi="Calibri" w:cs="Calibri"/>
          <w:b/>
          <w:bCs/>
          <w:color w:val="FF0000"/>
          <w:sz w:val="22"/>
          <w:szCs w:val="22"/>
        </w:rPr>
        <w:t xml:space="preserve">2 Le diagramme de fabrication    </w:t>
      </w:r>
      <w:r w:rsidRPr="00785935">
        <w:rPr>
          <w:rFonts w:ascii="Calibri" w:hAnsi="Calibri" w:cs="Calibri"/>
          <w:sz w:val="22"/>
          <w:szCs w:val="22"/>
        </w:rPr>
        <w:t>Les principales étapes de la fabrication sont les suivantes:</w:t>
      </w:r>
    </w:p>
    <w:p w14:paraId="6D52E17D" w14:textId="524DC333" w:rsidR="00785935" w:rsidRPr="00785935" w:rsidRDefault="00785935" w:rsidP="00785935">
      <w:pPr>
        <w:jc w:val="center"/>
        <w:rPr>
          <w:rFonts w:ascii="Calibri" w:hAnsi="Calibri" w:cs="Calibri"/>
        </w:rPr>
      </w:pPr>
      <w:r w:rsidRPr="00785935">
        <w:rPr>
          <w:rFonts w:ascii="Calibri" w:hAnsi="Calibri" w:cs="Calibri"/>
        </w:rPr>
        <w:fldChar w:fldCharType="begin"/>
      </w:r>
      <w:r w:rsidRPr="00785935">
        <w:rPr>
          <w:rFonts w:ascii="Calibri" w:hAnsi="Calibri" w:cs="Calibri"/>
        </w:rPr>
        <w:instrText xml:space="preserve"> INCLUDEPICTURE "http://www.chez.com/agrotheque/diag.jpg" \* MERGEFORMATINET </w:instrText>
      </w:r>
      <w:r w:rsidRPr="00785935">
        <w:rPr>
          <w:rFonts w:ascii="Calibri" w:hAnsi="Calibri" w:cs="Calibri"/>
        </w:rPr>
        <w:fldChar w:fldCharType="separate"/>
      </w:r>
      <w:r w:rsidRPr="00785935">
        <w:rPr>
          <w:rFonts w:ascii="Calibri" w:hAnsi="Calibri" w:cs="Calibri"/>
        </w:rPr>
        <w:fldChar w:fldCharType="begin"/>
      </w:r>
      <w:r w:rsidRPr="00785935">
        <w:rPr>
          <w:rFonts w:ascii="Calibri" w:hAnsi="Calibri" w:cs="Calibri"/>
        </w:rPr>
        <w:instrText xml:space="preserve"> INCLUDEPICTURE  "http://www.chez.com/agrotheque/diag.jpg" \* MERGEFORMATINET </w:instrText>
      </w:r>
      <w:r w:rsidRPr="00785935">
        <w:rPr>
          <w:rFonts w:ascii="Calibri" w:hAnsi="Calibri" w:cs="Calibri"/>
        </w:rPr>
        <w:fldChar w:fldCharType="separate"/>
      </w:r>
      <w:r w:rsidR="005366FD">
        <w:rPr>
          <w:rFonts w:ascii="Calibri" w:hAnsi="Calibri" w:cs="Calibri"/>
        </w:rPr>
        <w:fldChar w:fldCharType="begin"/>
      </w:r>
      <w:r w:rsidR="005366FD">
        <w:rPr>
          <w:rFonts w:ascii="Calibri" w:hAnsi="Calibri" w:cs="Calibri"/>
        </w:rPr>
        <w:instrText xml:space="preserve"> INCLUDEPICTURE  "http://www.chez.com/agrotheque/diag.jpg" \* MERGEFORMATINET </w:instrText>
      </w:r>
      <w:r w:rsidR="005366FD">
        <w:rPr>
          <w:rFonts w:ascii="Calibri" w:hAnsi="Calibri" w:cs="Calibri"/>
        </w:rPr>
        <w:fldChar w:fldCharType="separate"/>
      </w:r>
      <w:r w:rsidR="002F6AED">
        <w:rPr>
          <w:rFonts w:ascii="Calibri" w:hAnsi="Calibri" w:cs="Calibri"/>
        </w:rPr>
        <w:fldChar w:fldCharType="begin"/>
      </w:r>
      <w:r w:rsidR="002F6AED">
        <w:rPr>
          <w:rFonts w:ascii="Calibri" w:hAnsi="Calibri" w:cs="Calibri"/>
        </w:rPr>
        <w:instrText xml:space="preserve"> </w:instrText>
      </w:r>
      <w:r w:rsidR="002F6AED">
        <w:rPr>
          <w:rFonts w:ascii="Calibri" w:hAnsi="Calibri" w:cs="Calibri"/>
        </w:rPr>
        <w:instrText>INCLUDEPICTURE  "http://www.chez.com/agrotheque/diag.jpg" \* MERGEFORMATINET</w:instrText>
      </w:r>
      <w:r w:rsidR="002F6AED">
        <w:rPr>
          <w:rFonts w:ascii="Calibri" w:hAnsi="Calibri" w:cs="Calibri"/>
        </w:rPr>
        <w:instrText xml:space="preserve"> </w:instrText>
      </w:r>
      <w:r w:rsidR="002F6AED">
        <w:rPr>
          <w:rFonts w:ascii="Calibri" w:hAnsi="Calibri" w:cs="Calibri"/>
        </w:rPr>
        <w:fldChar w:fldCharType="separate"/>
      </w:r>
      <w:r w:rsidR="00147292">
        <w:rPr>
          <w:rFonts w:ascii="Calibri" w:hAnsi="Calibri" w:cs="Calibri"/>
        </w:rPr>
        <w:pict w14:anchorId="67B54136">
          <v:shape id="_x0000_i1050" type="#_x0000_t75" alt="" style="width:375.75pt;height:531pt">
            <v:imagedata r:id="rId111" r:href="rId112"/>
          </v:shape>
        </w:pict>
      </w:r>
      <w:r w:rsidR="002F6AED">
        <w:rPr>
          <w:rFonts w:ascii="Calibri" w:hAnsi="Calibri" w:cs="Calibri"/>
        </w:rPr>
        <w:fldChar w:fldCharType="end"/>
      </w:r>
      <w:r w:rsidR="005366FD">
        <w:rPr>
          <w:rFonts w:ascii="Calibri" w:hAnsi="Calibri" w:cs="Calibri"/>
        </w:rPr>
        <w:fldChar w:fldCharType="end"/>
      </w:r>
      <w:r w:rsidRPr="00785935">
        <w:rPr>
          <w:rFonts w:ascii="Calibri" w:hAnsi="Calibri" w:cs="Calibri"/>
        </w:rPr>
        <w:fldChar w:fldCharType="end"/>
      </w:r>
      <w:r w:rsidRPr="00785935">
        <w:rPr>
          <w:rFonts w:ascii="Calibri" w:hAnsi="Calibri" w:cs="Calibri"/>
        </w:rPr>
        <w:fldChar w:fldCharType="end"/>
      </w:r>
    </w:p>
    <w:p w14:paraId="5EB6EA06" w14:textId="77777777" w:rsidR="00785935" w:rsidRPr="00C55C69" w:rsidRDefault="00785935" w:rsidP="00785935">
      <w:pPr>
        <w:spacing w:after="120"/>
        <w:ind w:left="1440"/>
        <w:jc w:val="center"/>
        <w:rPr>
          <w:rFonts w:ascii="Calibri" w:hAnsi="Calibri" w:cs="Calibri"/>
          <w:b/>
          <w:bCs/>
          <w:sz w:val="22"/>
          <w:szCs w:val="22"/>
        </w:rPr>
      </w:pPr>
      <w:r w:rsidRPr="00C55C69">
        <w:rPr>
          <w:rFonts w:ascii="Calibri" w:hAnsi="Calibri" w:cs="Calibri"/>
          <w:b/>
          <w:bCs/>
          <w:color w:val="FF0000"/>
          <w:sz w:val="22"/>
          <w:szCs w:val="22"/>
        </w:rPr>
        <w:t>3. Détermination des dangers :</w:t>
      </w:r>
    </w:p>
    <w:p w14:paraId="2A3CD055" w14:textId="77777777"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Le process de fabrication étant défini, il s’agit à présent de constituer le schéma de vie du produit et établir quels sont les risques possibles (bactériologiques et physiques) à chaque étape.</w:t>
      </w:r>
    </w:p>
    <w:p w14:paraId="7A1112C9" w14:textId="77777777"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Cette analyse permet de définir le type de risque et d’avoir une idée des actions à prendre suivant ce risque.</w:t>
      </w:r>
    </w:p>
    <w:p w14:paraId="7C0A94EA" w14:textId="77777777"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Ainsi le risque microbiologique sera plus important si la flore présente est susceptible de se multiplier...</w:t>
      </w:r>
    </w:p>
    <w:p w14:paraId="3CFFC46D" w14:textId="77777777"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 xml:space="preserve">On définit ensuite le </w:t>
      </w:r>
      <w:r w:rsidRPr="00C55C69">
        <w:rPr>
          <w:rFonts w:ascii="Calibri" w:hAnsi="Calibri" w:cs="Calibri"/>
          <w:i/>
          <w:iCs/>
          <w:sz w:val="22"/>
          <w:szCs w:val="22"/>
        </w:rPr>
        <w:t xml:space="preserve">risque </w:t>
      </w:r>
      <w:r w:rsidRPr="00C55C69">
        <w:rPr>
          <w:rFonts w:ascii="Calibri" w:hAnsi="Calibri" w:cs="Calibri"/>
          <w:sz w:val="22"/>
          <w:szCs w:val="22"/>
        </w:rPr>
        <w:t xml:space="preserve">de manière plus précise en utilisant la méthode des "5 M". On s’attache à toutes les causes pouvant provoquer un danger, on les recherche ainsi parmi : </w:t>
      </w:r>
    </w:p>
    <w:p w14:paraId="3B1F6755" w14:textId="73455C01" w:rsidR="00785935" w:rsidRPr="00C55C69" w:rsidRDefault="00785935" w:rsidP="00785935">
      <w:pPr>
        <w:spacing w:after="120"/>
        <w:jc w:val="center"/>
        <w:rPr>
          <w:rFonts w:ascii="Calibri" w:hAnsi="Calibri" w:cs="Calibri"/>
          <w:sz w:val="22"/>
          <w:szCs w:val="22"/>
        </w:rPr>
      </w:pPr>
      <w:r w:rsidRPr="00C55C69">
        <w:rPr>
          <w:rFonts w:ascii="Calibri" w:hAnsi="Calibri" w:cs="Calibri"/>
          <w:color w:val="0000FF"/>
          <w:sz w:val="22"/>
          <w:szCs w:val="22"/>
        </w:rPr>
        <w:t xml:space="preserve">Le </w:t>
      </w:r>
      <w:r w:rsidRPr="00C55C69">
        <w:rPr>
          <w:rFonts w:ascii="Calibri" w:hAnsi="Calibri" w:cs="Calibri"/>
          <w:b/>
          <w:bCs/>
          <w:color w:val="0000FF"/>
          <w:sz w:val="22"/>
          <w:szCs w:val="22"/>
        </w:rPr>
        <w:t>M</w:t>
      </w:r>
      <w:r w:rsidRPr="00C55C69">
        <w:rPr>
          <w:rFonts w:ascii="Calibri" w:hAnsi="Calibri" w:cs="Calibri"/>
          <w:color w:val="0000FF"/>
          <w:sz w:val="22"/>
          <w:szCs w:val="22"/>
        </w:rPr>
        <w:t>atériel</w:t>
      </w:r>
    </w:p>
    <w:p w14:paraId="3ECC0AA3" w14:textId="3A4834F2" w:rsidR="00785935" w:rsidRPr="00C55C69" w:rsidRDefault="00785935" w:rsidP="00785935">
      <w:pPr>
        <w:spacing w:after="120"/>
        <w:jc w:val="center"/>
        <w:rPr>
          <w:rFonts w:ascii="Calibri" w:hAnsi="Calibri" w:cs="Calibri"/>
          <w:color w:val="0000FF"/>
          <w:sz w:val="22"/>
          <w:szCs w:val="22"/>
        </w:rPr>
      </w:pPr>
      <w:r w:rsidRPr="00C55C69">
        <w:rPr>
          <w:rFonts w:ascii="Calibri" w:hAnsi="Calibri" w:cs="Calibri"/>
          <w:color w:val="0000FF"/>
          <w:sz w:val="22"/>
          <w:szCs w:val="22"/>
        </w:rPr>
        <w:t xml:space="preserve">La </w:t>
      </w:r>
      <w:r w:rsidRPr="00C55C69">
        <w:rPr>
          <w:rFonts w:ascii="Calibri" w:hAnsi="Calibri" w:cs="Calibri"/>
          <w:b/>
          <w:bCs/>
          <w:color w:val="0000FF"/>
          <w:sz w:val="22"/>
          <w:szCs w:val="22"/>
        </w:rPr>
        <w:t>M</w:t>
      </w:r>
      <w:r w:rsidRPr="00C55C69">
        <w:rPr>
          <w:rFonts w:ascii="Calibri" w:hAnsi="Calibri" w:cs="Calibri"/>
          <w:color w:val="0000FF"/>
          <w:sz w:val="22"/>
          <w:szCs w:val="22"/>
        </w:rPr>
        <w:t>éthode</w:t>
      </w:r>
    </w:p>
    <w:p w14:paraId="34C0D220" w14:textId="20A3DA79" w:rsidR="00785935" w:rsidRPr="00C55C69" w:rsidRDefault="00785935" w:rsidP="00785935">
      <w:pPr>
        <w:spacing w:after="120"/>
        <w:jc w:val="center"/>
        <w:rPr>
          <w:rFonts w:ascii="Calibri" w:hAnsi="Calibri" w:cs="Calibri"/>
          <w:color w:val="0000FF"/>
          <w:sz w:val="22"/>
          <w:szCs w:val="22"/>
        </w:rPr>
      </w:pPr>
      <w:r w:rsidRPr="00C55C69">
        <w:rPr>
          <w:rFonts w:ascii="Calibri" w:hAnsi="Calibri" w:cs="Calibri"/>
          <w:color w:val="0000FF"/>
          <w:sz w:val="22"/>
          <w:szCs w:val="22"/>
        </w:rPr>
        <w:t xml:space="preserve">Les </w:t>
      </w:r>
      <w:r w:rsidRPr="00C55C69">
        <w:rPr>
          <w:rFonts w:ascii="Calibri" w:hAnsi="Calibri" w:cs="Calibri"/>
          <w:b/>
          <w:bCs/>
          <w:color w:val="0000FF"/>
          <w:sz w:val="22"/>
          <w:szCs w:val="22"/>
        </w:rPr>
        <w:t>M</w:t>
      </w:r>
      <w:r w:rsidRPr="00C55C69">
        <w:rPr>
          <w:rFonts w:ascii="Calibri" w:hAnsi="Calibri" w:cs="Calibri"/>
          <w:color w:val="0000FF"/>
          <w:sz w:val="22"/>
          <w:szCs w:val="22"/>
        </w:rPr>
        <w:t>atières premières</w:t>
      </w:r>
    </w:p>
    <w:p w14:paraId="6449F754" w14:textId="494D2A90" w:rsidR="00785935" w:rsidRPr="00C55C69" w:rsidRDefault="00785935" w:rsidP="00785935">
      <w:pPr>
        <w:spacing w:after="120"/>
        <w:jc w:val="center"/>
        <w:rPr>
          <w:rFonts w:ascii="Calibri" w:hAnsi="Calibri" w:cs="Calibri"/>
          <w:color w:val="0000FF"/>
          <w:sz w:val="22"/>
          <w:szCs w:val="22"/>
        </w:rPr>
      </w:pPr>
      <w:r w:rsidRPr="00C55C69">
        <w:rPr>
          <w:rFonts w:ascii="Calibri" w:hAnsi="Calibri" w:cs="Calibri"/>
          <w:color w:val="0000FF"/>
          <w:sz w:val="22"/>
          <w:szCs w:val="22"/>
        </w:rPr>
        <w:t xml:space="preserve">Le </w:t>
      </w:r>
      <w:r w:rsidRPr="00C55C69">
        <w:rPr>
          <w:rFonts w:ascii="Calibri" w:hAnsi="Calibri" w:cs="Calibri"/>
          <w:b/>
          <w:bCs/>
          <w:color w:val="0000FF"/>
          <w:sz w:val="22"/>
          <w:szCs w:val="22"/>
        </w:rPr>
        <w:t>M</w:t>
      </w:r>
      <w:r w:rsidRPr="00C55C69">
        <w:rPr>
          <w:rFonts w:ascii="Calibri" w:hAnsi="Calibri" w:cs="Calibri"/>
          <w:color w:val="0000FF"/>
          <w:sz w:val="22"/>
          <w:szCs w:val="22"/>
        </w:rPr>
        <w:t>ilieu</w:t>
      </w:r>
    </w:p>
    <w:p w14:paraId="04A24C54" w14:textId="6E9798CD" w:rsidR="00785935" w:rsidRPr="00C55C69" w:rsidRDefault="00785935" w:rsidP="00785935">
      <w:pPr>
        <w:spacing w:after="120"/>
        <w:jc w:val="center"/>
        <w:rPr>
          <w:rFonts w:ascii="Calibri" w:hAnsi="Calibri" w:cs="Calibri"/>
          <w:color w:val="0000FF"/>
          <w:sz w:val="22"/>
          <w:szCs w:val="22"/>
        </w:rPr>
      </w:pPr>
      <w:r w:rsidRPr="00C55C69">
        <w:rPr>
          <w:rFonts w:ascii="Calibri" w:hAnsi="Calibri" w:cs="Calibri"/>
          <w:color w:val="0000FF"/>
          <w:sz w:val="22"/>
          <w:szCs w:val="22"/>
        </w:rPr>
        <w:t xml:space="preserve">La </w:t>
      </w:r>
      <w:r w:rsidRPr="00C55C69">
        <w:rPr>
          <w:rFonts w:ascii="Calibri" w:hAnsi="Calibri" w:cs="Calibri"/>
          <w:b/>
          <w:bCs/>
          <w:color w:val="0000FF"/>
          <w:sz w:val="22"/>
          <w:szCs w:val="22"/>
        </w:rPr>
        <w:t>M</w:t>
      </w:r>
      <w:r w:rsidRPr="00C55C69">
        <w:rPr>
          <w:rFonts w:ascii="Calibri" w:hAnsi="Calibri" w:cs="Calibri"/>
          <w:color w:val="0000FF"/>
          <w:sz w:val="22"/>
          <w:szCs w:val="22"/>
        </w:rPr>
        <w:t>ain d’œuvre</w:t>
      </w:r>
    </w:p>
    <w:p w14:paraId="6156DAD3" w14:textId="0C466481" w:rsidR="00785935" w:rsidRPr="00C55C69" w:rsidRDefault="00785935" w:rsidP="00785935">
      <w:pPr>
        <w:spacing w:after="120"/>
        <w:jc w:val="center"/>
        <w:rPr>
          <w:rFonts w:ascii="Calibri" w:hAnsi="Calibri" w:cs="Calibri"/>
          <w:sz w:val="22"/>
          <w:szCs w:val="22"/>
        </w:rPr>
      </w:pPr>
    </w:p>
    <w:p w14:paraId="5C15C637" w14:textId="2054A610"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 xml:space="preserve">On définit ensuite le </w:t>
      </w:r>
      <w:r w:rsidRPr="00C55C69">
        <w:rPr>
          <w:rFonts w:ascii="Calibri" w:hAnsi="Calibri" w:cs="Calibri"/>
          <w:i/>
          <w:iCs/>
          <w:sz w:val="22"/>
          <w:szCs w:val="22"/>
        </w:rPr>
        <w:t>type de contrôle</w:t>
      </w:r>
      <w:r w:rsidRPr="00C55C69">
        <w:rPr>
          <w:rFonts w:ascii="Calibri" w:hAnsi="Calibri" w:cs="Calibri"/>
          <w:sz w:val="22"/>
          <w:szCs w:val="22"/>
        </w:rPr>
        <w:t xml:space="preserve"> (visuel, Bactério, enregistrements...) et l’</w:t>
      </w:r>
      <w:r w:rsidRPr="00C55C69">
        <w:rPr>
          <w:rFonts w:ascii="Calibri" w:hAnsi="Calibri" w:cs="Calibri"/>
          <w:i/>
          <w:iCs/>
          <w:sz w:val="22"/>
          <w:szCs w:val="22"/>
        </w:rPr>
        <w:t>option</w:t>
      </w:r>
      <w:r w:rsidRPr="00C55C69">
        <w:rPr>
          <w:rFonts w:ascii="Calibri" w:hAnsi="Calibri" w:cs="Calibri"/>
          <w:sz w:val="22"/>
          <w:szCs w:val="22"/>
        </w:rPr>
        <w:t xml:space="preserve"> </w:t>
      </w:r>
      <w:r w:rsidRPr="00C55C69">
        <w:rPr>
          <w:rFonts w:ascii="Calibri" w:hAnsi="Calibri" w:cs="Calibri"/>
          <w:i/>
          <w:iCs/>
          <w:sz w:val="22"/>
          <w:szCs w:val="22"/>
        </w:rPr>
        <w:t>de maîtrise</w:t>
      </w:r>
      <w:r w:rsidRPr="00C55C69">
        <w:rPr>
          <w:rFonts w:ascii="Calibri" w:hAnsi="Calibri" w:cs="Calibri"/>
          <w:sz w:val="22"/>
          <w:szCs w:val="22"/>
        </w:rPr>
        <w:t xml:space="preserve"> défini pour éviter le danger.</w:t>
      </w:r>
    </w:p>
    <w:p w14:paraId="4A620598" w14:textId="77777777"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Par exemple si on prend l’étape de réception des matières premières on se rend compte que la température du minerai à réception est un point très important.</w:t>
      </w:r>
    </w:p>
    <w:p w14:paraId="2D7D7B5A" w14:textId="68C42E40"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Il faut donc contrôler la température du produit à la réception à l’aide d’un thermomètre qui doit être, lui-même, contrôlé régulièrement en établissement une fiche de vie (responsable métrologie).</w:t>
      </w:r>
    </w:p>
    <w:p w14:paraId="41F1EB16" w14:textId="77777777"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De plus la température de l’aire de réception doit être aussi contrôlée à l’aide d’un disque enregistreur. Chaque jour les disques sont vérifiés et changés, ce qui permet de s’assurer que les températures soient respectées.</w:t>
      </w:r>
    </w:p>
    <w:p w14:paraId="78D47817" w14:textId="77777777"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Enfin les types de contrôle à effectuer et les températures sont réunies dans une instruction de travail.</w:t>
      </w:r>
    </w:p>
    <w:p w14:paraId="0A10070A" w14:textId="77777777"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 xml:space="preserve">C’est donc de cette manière que l’on maîtrise le danger lié à la température et on fera de même à chaque étape de la </w:t>
      </w:r>
    </w:p>
    <w:p w14:paraId="23EAC7B4" w14:textId="77777777"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fabrication.</w:t>
      </w:r>
    </w:p>
    <w:p w14:paraId="00FBF94B" w14:textId="492F3D7E"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 </w:t>
      </w:r>
    </w:p>
    <w:p w14:paraId="3456E85C" w14:textId="051CE63F" w:rsidR="00785935" w:rsidRPr="00C55C69" w:rsidRDefault="00785935" w:rsidP="00785935">
      <w:pPr>
        <w:spacing w:after="120"/>
        <w:rPr>
          <w:rFonts w:ascii="Calibri" w:hAnsi="Calibri" w:cs="Calibri"/>
          <w:sz w:val="22"/>
          <w:szCs w:val="22"/>
        </w:rPr>
      </w:pPr>
    </w:p>
    <w:p w14:paraId="40B9A3AD" w14:textId="2CC904CE" w:rsidR="00785935" w:rsidRPr="00C55C69" w:rsidRDefault="00785935" w:rsidP="00785935">
      <w:pPr>
        <w:spacing w:after="120"/>
        <w:rPr>
          <w:rFonts w:ascii="Calibri" w:hAnsi="Calibri" w:cs="Calibri"/>
          <w:sz w:val="22"/>
          <w:szCs w:val="22"/>
        </w:rPr>
      </w:pPr>
    </w:p>
    <w:p w14:paraId="36CA2E53" w14:textId="055FF7AE" w:rsidR="00785935" w:rsidRPr="00C55C69" w:rsidRDefault="00785935" w:rsidP="00785935">
      <w:pPr>
        <w:spacing w:after="120"/>
        <w:rPr>
          <w:rFonts w:ascii="Calibri" w:hAnsi="Calibri" w:cs="Calibri"/>
          <w:sz w:val="22"/>
          <w:szCs w:val="22"/>
        </w:rPr>
      </w:pPr>
    </w:p>
    <w:p w14:paraId="4DAD734D" w14:textId="122D2771" w:rsidR="00785935" w:rsidRPr="00C55C69" w:rsidRDefault="00785935" w:rsidP="00785935">
      <w:pPr>
        <w:spacing w:after="120"/>
        <w:rPr>
          <w:rFonts w:ascii="Calibri" w:hAnsi="Calibri" w:cs="Calibri"/>
          <w:sz w:val="22"/>
          <w:szCs w:val="22"/>
        </w:rPr>
      </w:pPr>
    </w:p>
    <w:p w14:paraId="694EE50D" w14:textId="77777777" w:rsidR="00785935" w:rsidRPr="00C55C69" w:rsidRDefault="00785935" w:rsidP="00785935">
      <w:pPr>
        <w:spacing w:after="120"/>
        <w:rPr>
          <w:rFonts w:ascii="Calibri" w:hAnsi="Calibri" w:cs="Calibri"/>
          <w:sz w:val="22"/>
          <w:szCs w:val="22"/>
        </w:rPr>
      </w:pPr>
    </w:p>
    <w:p w14:paraId="64BC5830" w14:textId="77777777" w:rsidR="00147292" w:rsidRDefault="00147292" w:rsidP="00785935">
      <w:pPr>
        <w:spacing w:after="120"/>
        <w:rPr>
          <w:rFonts w:ascii="Calibri" w:hAnsi="Calibri" w:cs="Calibri"/>
          <w:sz w:val="22"/>
          <w:szCs w:val="22"/>
        </w:rPr>
        <w:sectPr w:rsidR="00147292" w:rsidSect="00E024A6">
          <w:pgSz w:w="11906" w:h="16838" w:code="9"/>
          <w:pgMar w:top="284" w:right="340" w:bottom="284" w:left="851" w:header="284" w:footer="284" w:gutter="0"/>
          <w:cols w:space="708"/>
          <w:docGrid w:linePitch="360"/>
        </w:sectPr>
      </w:pPr>
    </w:p>
    <w:p w14:paraId="5D976EDD" w14:textId="6D25F888" w:rsidR="00785935" w:rsidRPr="00C55C69" w:rsidRDefault="00785935" w:rsidP="00785935">
      <w:pPr>
        <w:spacing w:after="120"/>
        <w:rPr>
          <w:rFonts w:ascii="Calibri" w:hAnsi="Calibri" w:cs="Calibri"/>
          <w:sz w:val="22"/>
          <w:szCs w:val="22"/>
        </w:rPr>
      </w:pPr>
    </w:p>
    <w:tbl>
      <w:tblPr>
        <w:tblW w:w="10848" w:type="dxa"/>
        <w:jc w:val="center"/>
        <w:tblCellSpacing w:w="15"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830"/>
        <w:gridCol w:w="4111"/>
        <w:gridCol w:w="3907"/>
      </w:tblGrid>
      <w:tr w:rsidR="00785935" w:rsidRPr="00C55C69" w14:paraId="474ECEE2" w14:textId="77777777" w:rsidTr="00147292">
        <w:trPr>
          <w:trHeight w:val="153"/>
          <w:tblCellSpacing w:w="15" w:type="dxa"/>
          <w:jc w:val="center"/>
        </w:trPr>
        <w:tc>
          <w:tcPr>
            <w:tcW w:w="1284" w:type="pct"/>
            <w:tcBorders>
              <w:top w:val="outset" w:sz="6" w:space="0" w:color="auto"/>
              <w:left w:val="outset" w:sz="6" w:space="0" w:color="auto"/>
              <w:bottom w:val="outset" w:sz="6" w:space="0" w:color="auto"/>
              <w:right w:val="outset" w:sz="6" w:space="0" w:color="auto"/>
            </w:tcBorders>
          </w:tcPr>
          <w:p w14:paraId="1584EC1B" w14:textId="77777777" w:rsidR="00785935" w:rsidRPr="00C55C69" w:rsidRDefault="00785935" w:rsidP="00785935">
            <w:pPr>
              <w:spacing w:before="100" w:beforeAutospacing="1" w:after="100" w:afterAutospacing="1"/>
              <w:rPr>
                <w:rFonts w:ascii="Calibri" w:hAnsi="Calibri" w:cs="Calibri"/>
                <w:sz w:val="22"/>
                <w:szCs w:val="22"/>
              </w:rPr>
            </w:pPr>
            <w:r w:rsidRPr="00C55C69">
              <w:rPr>
                <w:rFonts w:ascii="Calibri" w:hAnsi="Calibri" w:cs="Calibri"/>
                <w:sz w:val="22"/>
                <w:szCs w:val="22"/>
              </w:rPr>
              <w:t> </w:t>
            </w:r>
          </w:p>
        </w:tc>
        <w:tc>
          <w:tcPr>
            <w:tcW w:w="1881" w:type="pct"/>
            <w:tcBorders>
              <w:top w:val="outset" w:sz="6" w:space="0" w:color="auto"/>
              <w:left w:val="outset" w:sz="6" w:space="0" w:color="auto"/>
              <w:bottom w:val="outset" w:sz="6" w:space="0" w:color="auto"/>
              <w:right w:val="outset" w:sz="6" w:space="0" w:color="auto"/>
            </w:tcBorders>
          </w:tcPr>
          <w:p w14:paraId="092BC52B" w14:textId="725F4987" w:rsidR="00785935" w:rsidRPr="00C55C69" w:rsidRDefault="00785935" w:rsidP="00785935">
            <w:pPr>
              <w:jc w:val="center"/>
              <w:rPr>
                <w:rFonts w:ascii="Calibri" w:hAnsi="Calibri" w:cs="Calibri"/>
                <w:b/>
                <w:bCs/>
              </w:rPr>
            </w:pPr>
            <w:r w:rsidRPr="00C55C69">
              <w:rPr>
                <w:rFonts w:ascii="Calibri" w:hAnsi="Calibri" w:cs="Calibri"/>
                <w:b/>
                <w:bCs/>
              </w:rPr>
              <w:t>SCHEMA DE VIE SAUCISSERIE</w:t>
            </w:r>
          </w:p>
        </w:tc>
        <w:tc>
          <w:tcPr>
            <w:tcW w:w="1780" w:type="pct"/>
            <w:tcBorders>
              <w:top w:val="outset" w:sz="6" w:space="0" w:color="auto"/>
              <w:left w:val="outset" w:sz="6" w:space="0" w:color="auto"/>
              <w:bottom w:val="outset" w:sz="6" w:space="0" w:color="auto"/>
              <w:right w:val="outset" w:sz="6" w:space="0" w:color="auto"/>
            </w:tcBorders>
          </w:tcPr>
          <w:p w14:paraId="6F37B605" w14:textId="77777777" w:rsidR="00785935" w:rsidRPr="00C55C69" w:rsidRDefault="00785935" w:rsidP="00785935">
            <w:pPr>
              <w:spacing w:before="100" w:beforeAutospacing="1" w:after="100" w:afterAutospacing="1"/>
              <w:rPr>
                <w:rFonts w:ascii="Calibri" w:hAnsi="Calibri" w:cs="Calibri"/>
                <w:sz w:val="22"/>
                <w:szCs w:val="22"/>
              </w:rPr>
            </w:pPr>
            <w:r w:rsidRPr="00C55C69">
              <w:rPr>
                <w:rFonts w:ascii="Calibri" w:hAnsi="Calibri" w:cs="Calibri"/>
                <w:sz w:val="22"/>
                <w:szCs w:val="22"/>
              </w:rPr>
              <w:t> </w:t>
            </w:r>
          </w:p>
        </w:tc>
      </w:tr>
    </w:tbl>
    <w:p w14:paraId="274CF849" w14:textId="77777777" w:rsidR="00785935" w:rsidRPr="00C55C69" w:rsidRDefault="00785935" w:rsidP="00785935">
      <w:pPr>
        <w:spacing w:after="120"/>
        <w:jc w:val="center"/>
        <w:rPr>
          <w:rFonts w:ascii="Calibri" w:hAnsi="Calibri" w:cs="Calibri"/>
          <w:b/>
          <w:bCs/>
          <w:u w:val="single"/>
        </w:rPr>
      </w:pPr>
    </w:p>
    <w:p w14:paraId="66599AA1" w14:textId="31468349" w:rsidR="00785935" w:rsidRPr="00C55C69" w:rsidRDefault="00785935" w:rsidP="00785935">
      <w:pPr>
        <w:spacing w:after="120"/>
        <w:jc w:val="center"/>
        <w:rPr>
          <w:rFonts w:ascii="Calibri" w:hAnsi="Calibri" w:cs="Calibri"/>
          <w:b/>
          <w:bCs/>
          <w:u w:val="single"/>
        </w:rPr>
      </w:pPr>
      <w:r w:rsidRPr="00C55C69">
        <w:rPr>
          <w:rFonts w:ascii="Calibri" w:hAnsi="Calibri" w:cs="Calibri"/>
          <w:b/>
          <w:bCs/>
          <w:u w:val="single"/>
        </w:rPr>
        <w:t>ETAPES RECEPTIONS ET PREPARATIONS DES MATIERES PREMIERES :</w:t>
      </w:r>
    </w:p>
    <w:tbl>
      <w:tblPr>
        <w:tblW w:w="10475" w:type="dxa"/>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1274"/>
        <w:gridCol w:w="872"/>
        <w:gridCol w:w="1079"/>
        <w:gridCol w:w="1167"/>
        <w:gridCol w:w="1049"/>
        <w:gridCol w:w="979"/>
        <w:gridCol w:w="1664"/>
        <w:gridCol w:w="2391"/>
      </w:tblGrid>
      <w:tr w:rsidR="00147292" w:rsidRPr="00C55C69" w14:paraId="15DF8B22" w14:textId="77777777" w:rsidTr="00147292">
        <w:trPr>
          <w:trHeight w:val="557"/>
          <w:tblCellSpacing w:w="7" w:type="dxa"/>
          <w:jc w:val="center"/>
        </w:trPr>
        <w:tc>
          <w:tcPr>
            <w:tcW w:w="599" w:type="pct"/>
            <w:tcBorders>
              <w:top w:val="outset" w:sz="6" w:space="0" w:color="auto"/>
              <w:left w:val="outset" w:sz="6" w:space="0" w:color="auto"/>
              <w:bottom w:val="outset" w:sz="6" w:space="0" w:color="auto"/>
              <w:right w:val="outset" w:sz="6" w:space="0" w:color="auto"/>
            </w:tcBorders>
          </w:tcPr>
          <w:p w14:paraId="1A223C82" w14:textId="4EA40D6E" w:rsidR="00147292" w:rsidRPr="00C55C69" w:rsidRDefault="00147292" w:rsidP="00785935">
            <w:pPr>
              <w:spacing w:before="100" w:beforeAutospacing="1" w:after="100" w:afterAutospacing="1"/>
              <w:jc w:val="center"/>
              <w:rPr>
                <w:rFonts w:ascii="Calibri" w:hAnsi="Calibri" w:cs="Calibri"/>
                <w:sz w:val="22"/>
                <w:szCs w:val="22"/>
              </w:rPr>
            </w:pPr>
            <w:r w:rsidRPr="00C55C69">
              <w:rPr>
                <w:rFonts w:ascii="Calibri" w:hAnsi="Calibri" w:cs="Calibri"/>
                <w:sz w:val="22"/>
                <w:szCs w:val="22"/>
              </w:rPr>
              <w:t>ETAPE</w:t>
            </w:r>
          </w:p>
        </w:tc>
        <w:tc>
          <w:tcPr>
            <w:tcW w:w="410" w:type="pct"/>
            <w:tcBorders>
              <w:top w:val="outset" w:sz="6" w:space="0" w:color="auto"/>
              <w:left w:val="outset" w:sz="6" w:space="0" w:color="auto"/>
              <w:bottom w:val="outset" w:sz="6" w:space="0" w:color="auto"/>
              <w:right w:val="outset" w:sz="6" w:space="0" w:color="auto"/>
            </w:tcBorders>
          </w:tcPr>
          <w:p w14:paraId="4B5842E2" w14:textId="61F1FC73" w:rsidR="00147292" w:rsidRPr="00C55C69" w:rsidRDefault="00147292" w:rsidP="00785935">
            <w:pPr>
              <w:spacing w:before="100" w:beforeAutospacing="1" w:after="100" w:afterAutospacing="1"/>
              <w:jc w:val="center"/>
              <w:rPr>
                <w:rFonts w:ascii="Calibri" w:hAnsi="Calibri" w:cs="Calibri"/>
                <w:sz w:val="22"/>
                <w:szCs w:val="22"/>
              </w:rPr>
            </w:pPr>
            <w:r w:rsidRPr="00C55C69">
              <w:rPr>
                <w:rFonts w:ascii="Calibri" w:hAnsi="Calibri" w:cs="Calibri"/>
                <w:sz w:val="22"/>
                <w:szCs w:val="22"/>
              </w:rPr>
              <w:t>Produit</w:t>
            </w:r>
          </w:p>
        </w:tc>
        <w:tc>
          <w:tcPr>
            <w:tcW w:w="509" w:type="pct"/>
            <w:tcBorders>
              <w:top w:val="outset" w:sz="6" w:space="0" w:color="auto"/>
              <w:left w:val="outset" w:sz="6" w:space="0" w:color="auto"/>
              <w:bottom w:val="outset" w:sz="6" w:space="0" w:color="auto"/>
              <w:right w:val="outset" w:sz="6" w:space="0" w:color="auto"/>
            </w:tcBorders>
          </w:tcPr>
          <w:p w14:paraId="140AAB20" w14:textId="1B6EAEA8" w:rsidR="00147292" w:rsidRPr="00C55C69" w:rsidRDefault="00147292" w:rsidP="00785935">
            <w:pPr>
              <w:spacing w:before="100" w:beforeAutospacing="1" w:after="100" w:afterAutospacing="1"/>
              <w:jc w:val="center"/>
              <w:rPr>
                <w:rFonts w:ascii="Calibri" w:hAnsi="Calibri" w:cs="Calibri"/>
                <w:sz w:val="22"/>
                <w:szCs w:val="22"/>
              </w:rPr>
            </w:pPr>
            <w:r w:rsidRPr="00C55C69">
              <w:rPr>
                <w:rFonts w:ascii="Calibri" w:hAnsi="Calibri" w:cs="Calibri"/>
                <w:sz w:val="22"/>
                <w:szCs w:val="22"/>
              </w:rPr>
              <w:t>Matériel</w:t>
            </w:r>
          </w:p>
        </w:tc>
        <w:tc>
          <w:tcPr>
            <w:tcW w:w="550" w:type="pct"/>
            <w:tcBorders>
              <w:top w:val="outset" w:sz="6" w:space="0" w:color="auto"/>
              <w:left w:val="outset" w:sz="6" w:space="0" w:color="auto"/>
              <w:bottom w:val="outset" w:sz="6" w:space="0" w:color="auto"/>
              <w:right w:val="outset" w:sz="6" w:space="0" w:color="auto"/>
            </w:tcBorders>
          </w:tcPr>
          <w:p w14:paraId="7853A7FD" w14:textId="002F2592" w:rsidR="00147292" w:rsidRPr="00C55C69" w:rsidRDefault="00147292" w:rsidP="00785935">
            <w:pPr>
              <w:spacing w:before="100" w:beforeAutospacing="1" w:after="100" w:afterAutospacing="1"/>
              <w:jc w:val="center"/>
              <w:rPr>
                <w:rFonts w:ascii="Calibri" w:hAnsi="Calibri" w:cs="Calibri"/>
                <w:sz w:val="22"/>
                <w:szCs w:val="22"/>
              </w:rPr>
            </w:pPr>
            <w:r w:rsidRPr="00C55C69">
              <w:rPr>
                <w:rFonts w:ascii="Calibri" w:hAnsi="Calibri" w:cs="Calibri"/>
                <w:sz w:val="22"/>
                <w:szCs w:val="22"/>
              </w:rPr>
              <w:t>Milieu</w:t>
            </w:r>
          </w:p>
        </w:tc>
        <w:tc>
          <w:tcPr>
            <w:tcW w:w="494" w:type="pct"/>
            <w:tcBorders>
              <w:top w:val="outset" w:sz="6" w:space="0" w:color="auto"/>
              <w:left w:val="outset" w:sz="6" w:space="0" w:color="auto"/>
              <w:bottom w:val="outset" w:sz="6" w:space="0" w:color="auto"/>
              <w:right w:val="outset" w:sz="6" w:space="0" w:color="auto"/>
            </w:tcBorders>
          </w:tcPr>
          <w:p w14:paraId="3C608C0C" w14:textId="2BC110E8" w:rsidR="00147292" w:rsidRPr="00C55C69" w:rsidRDefault="00147292" w:rsidP="00785935">
            <w:pPr>
              <w:spacing w:before="100" w:beforeAutospacing="1" w:after="100" w:afterAutospacing="1"/>
              <w:jc w:val="center"/>
              <w:rPr>
                <w:rFonts w:ascii="Calibri" w:hAnsi="Calibri" w:cs="Calibri"/>
                <w:sz w:val="22"/>
                <w:szCs w:val="22"/>
              </w:rPr>
            </w:pPr>
            <w:r w:rsidRPr="00C55C69">
              <w:rPr>
                <w:rFonts w:ascii="Calibri" w:hAnsi="Calibri" w:cs="Calibri"/>
                <w:sz w:val="22"/>
                <w:szCs w:val="22"/>
              </w:rPr>
              <w:t>Méthode</w:t>
            </w:r>
          </w:p>
        </w:tc>
        <w:tc>
          <w:tcPr>
            <w:tcW w:w="460" w:type="pct"/>
            <w:tcBorders>
              <w:top w:val="outset" w:sz="6" w:space="0" w:color="auto"/>
              <w:left w:val="outset" w:sz="6" w:space="0" w:color="auto"/>
              <w:bottom w:val="outset" w:sz="6" w:space="0" w:color="auto"/>
              <w:right w:val="outset" w:sz="6" w:space="0" w:color="auto"/>
            </w:tcBorders>
          </w:tcPr>
          <w:p w14:paraId="5EE97B01" w14:textId="28B256F8" w:rsidR="00147292" w:rsidRPr="00C55C69" w:rsidRDefault="00147292" w:rsidP="00785935">
            <w:pPr>
              <w:spacing w:before="100" w:beforeAutospacing="1" w:after="100" w:afterAutospacing="1"/>
              <w:jc w:val="center"/>
              <w:rPr>
                <w:rFonts w:ascii="Calibri" w:hAnsi="Calibri" w:cs="Calibri"/>
                <w:sz w:val="22"/>
                <w:szCs w:val="22"/>
              </w:rPr>
            </w:pPr>
            <w:r w:rsidRPr="00C55C69">
              <w:rPr>
                <w:rFonts w:ascii="Calibri" w:hAnsi="Calibri" w:cs="Calibri"/>
                <w:sz w:val="22"/>
                <w:szCs w:val="22"/>
              </w:rPr>
              <w:t>Main d’œuvre</w:t>
            </w:r>
          </w:p>
        </w:tc>
        <w:tc>
          <w:tcPr>
            <w:tcW w:w="787" w:type="pct"/>
            <w:tcBorders>
              <w:top w:val="outset" w:sz="6" w:space="0" w:color="auto"/>
              <w:left w:val="outset" w:sz="6" w:space="0" w:color="auto"/>
              <w:bottom w:val="outset" w:sz="6" w:space="0" w:color="auto"/>
              <w:right w:val="outset" w:sz="6" w:space="0" w:color="auto"/>
            </w:tcBorders>
          </w:tcPr>
          <w:p w14:paraId="3E20BC9D" w14:textId="5CBF4348" w:rsidR="00147292" w:rsidRPr="00C55C69" w:rsidRDefault="00147292" w:rsidP="00785935">
            <w:pPr>
              <w:spacing w:before="100" w:beforeAutospacing="1" w:after="100" w:afterAutospacing="1"/>
              <w:jc w:val="center"/>
              <w:rPr>
                <w:rFonts w:ascii="Calibri" w:hAnsi="Calibri" w:cs="Calibri"/>
                <w:sz w:val="22"/>
                <w:szCs w:val="22"/>
              </w:rPr>
            </w:pPr>
            <w:r w:rsidRPr="00C55C69">
              <w:rPr>
                <w:rFonts w:ascii="Calibri" w:hAnsi="Calibri" w:cs="Calibri"/>
                <w:sz w:val="22"/>
                <w:szCs w:val="22"/>
              </w:rPr>
              <w:t>Contrôle</w:t>
            </w:r>
          </w:p>
        </w:tc>
        <w:tc>
          <w:tcPr>
            <w:tcW w:w="1131" w:type="pct"/>
            <w:tcBorders>
              <w:top w:val="outset" w:sz="6" w:space="0" w:color="auto"/>
              <w:left w:val="outset" w:sz="6" w:space="0" w:color="auto"/>
              <w:bottom w:val="outset" w:sz="6" w:space="0" w:color="auto"/>
              <w:right w:val="outset" w:sz="6" w:space="0" w:color="auto"/>
            </w:tcBorders>
          </w:tcPr>
          <w:p w14:paraId="08F0B86B" w14:textId="3084FD2B" w:rsidR="00147292" w:rsidRPr="00C55C69" w:rsidRDefault="00147292" w:rsidP="00785935">
            <w:pPr>
              <w:spacing w:before="100" w:beforeAutospacing="1" w:after="100" w:afterAutospacing="1"/>
              <w:jc w:val="center"/>
              <w:rPr>
                <w:rFonts w:ascii="Calibri" w:hAnsi="Calibri" w:cs="Calibri"/>
                <w:sz w:val="22"/>
                <w:szCs w:val="22"/>
              </w:rPr>
            </w:pPr>
            <w:r w:rsidRPr="00C55C69">
              <w:rPr>
                <w:rFonts w:ascii="Calibri" w:hAnsi="Calibri" w:cs="Calibri"/>
                <w:sz w:val="22"/>
                <w:szCs w:val="22"/>
              </w:rPr>
              <w:t>Options de maîtrise</w:t>
            </w:r>
          </w:p>
        </w:tc>
      </w:tr>
      <w:tr w:rsidR="00147292" w:rsidRPr="00C55C69" w14:paraId="1C06FFEA" w14:textId="77777777" w:rsidTr="00147292">
        <w:trPr>
          <w:trHeight w:val="3298"/>
          <w:tblCellSpacing w:w="7" w:type="dxa"/>
          <w:jc w:val="center"/>
        </w:trPr>
        <w:tc>
          <w:tcPr>
            <w:tcW w:w="599" w:type="pct"/>
            <w:tcBorders>
              <w:top w:val="outset" w:sz="6" w:space="0" w:color="auto"/>
              <w:left w:val="outset" w:sz="6" w:space="0" w:color="auto"/>
              <w:bottom w:val="outset" w:sz="6" w:space="0" w:color="auto"/>
              <w:right w:val="outset" w:sz="6" w:space="0" w:color="auto"/>
            </w:tcBorders>
          </w:tcPr>
          <w:p w14:paraId="3BE95BE9" w14:textId="456E007A" w:rsidR="00147292" w:rsidRPr="00C55C69" w:rsidRDefault="00147292" w:rsidP="00785935">
            <w:pPr>
              <w:spacing w:after="120"/>
              <w:jc w:val="center"/>
              <w:rPr>
                <w:rFonts w:ascii="Calibri" w:hAnsi="Calibri" w:cs="Calibri"/>
                <w:b/>
                <w:bCs/>
                <w:sz w:val="22"/>
                <w:szCs w:val="22"/>
              </w:rPr>
            </w:pPr>
            <w:r w:rsidRPr="00C55C69">
              <w:rPr>
                <w:rFonts w:ascii="Calibri" w:hAnsi="Calibri" w:cs="Calibri"/>
                <w:b/>
                <w:bCs/>
                <w:sz w:val="22"/>
                <w:szCs w:val="22"/>
              </w:rPr>
              <w:t>Réception des matières premières :</w:t>
            </w:r>
          </w:p>
          <w:p w14:paraId="0277DB35" w14:textId="5CB6A436"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(Viande, gras,</w:t>
            </w:r>
          </w:p>
          <w:p w14:paraId="4B212066" w14:textId="65C6A2C0"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Maigre de bœuf, épaule de coche,</w:t>
            </w:r>
          </w:p>
          <w:p w14:paraId="50E4BFF9" w14:textId="105E989D"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mouton)</w:t>
            </w:r>
          </w:p>
        </w:tc>
        <w:tc>
          <w:tcPr>
            <w:tcW w:w="410" w:type="pct"/>
            <w:tcBorders>
              <w:top w:val="outset" w:sz="6" w:space="0" w:color="auto"/>
              <w:left w:val="outset" w:sz="6" w:space="0" w:color="auto"/>
              <w:bottom w:val="outset" w:sz="6" w:space="0" w:color="auto"/>
              <w:right w:val="outset" w:sz="6" w:space="0" w:color="auto"/>
            </w:tcBorders>
          </w:tcPr>
          <w:p w14:paraId="367F0DD5" w14:textId="77777777"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Aspect du lot</w:t>
            </w:r>
          </w:p>
          <w:p w14:paraId="43426724" w14:textId="77255CCD"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T° à cœur</w:t>
            </w:r>
          </w:p>
        </w:tc>
        <w:tc>
          <w:tcPr>
            <w:tcW w:w="509" w:type="pct"/>
            <w:tcBorders>
              <w:top w:val="outset" w:sz="6" w:space="0" w:color="auto"/>
              <w:left w:val="outset" w:sz="6" w:space="0" w:color="auto"/>
              <w:bottom w:val="outset" w:sz="6" w:space="0" w:color="auto"/>
              <w:right w:val="outset" w:sz="6" w:space="0" w:color="auto"/>
            </w:tcBorders>
          </w:tcPr>
          <w:p w14:paraId="657BA3D9" w14:textId="6F662BB7"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T°C du camion</w:t>
            </w:r>
          </w:p>
          <w:p w14:paraId="53499884" w14:textId="3DA80670" w:rsidR="00147292" w:rsidRPr="00C55C69" w:rsidRDefault="00147292" w:rsidP="00785935">
            <w:pPr>
              <w:spacing w:after="120"/>
              <w:jc w:val="center"/>
              <w:rPr>
                <w:rFonts w:ascii="Calibri" w:hAnsi="Calibri" w:cs="Calibri"/>
                <w:sz w:val="22"/>
                <w:szCs w:val="22"/>
              </w:rPr>
            </w:pPr>
          </w:p>
          <w:p w14:paraId="496CF43E" w14:textId="720BD35F" w:rsidR="00147292" w:rsidRPr="00C55C69" w:rsidRDefault="00147292" w:rsidP="00785935">
            <w:pPr>
              <w:spacing w:after="120"/>
              <w:jc w:val="center"/>
              <w:rPr>
                <w:rFonts w:ascii="Calibri" w:hAnsi="Calibri" w:cs="Calibri"/>
                <w:sz w:val="22"/>
                <w:szCs w:val="22"/>
              </w:rPr>
            </w:pPr>
          </w:p>
          <w:p w14:paraId="73E2C4C3" w14:textId="4AB8D7CD" w:rsidR="00147292" w:rsidRPr="00C55C69" w:rsidRDefault="00147292" w:rsidP="00785935">
            <w:pPr>
              <w:spacing w:after="120"/>
              <w:jc w:val="center"/>
              <w:rPr>
                <w:rFonts w:ascii="Calibri" w:hAnsi="Calibri" w:cs="Calibri"/>
                <w:sz w:val="22"/>
                <w:szCs w:val="22"/>
              </w:rPr>
            </w:pPr>
          </w:p>
          <w:p w14:paraId="5DA36FAA" w14:textId="303BA9B7" w:rsidR="00147292" w:rsidRPr="00C55C69" w:rsidRDefault="00147292" w:rsidP="00785935">
            <w:pPr>
              <w:spacing w:after="120"/>
              <w:jc w:val="center"/>
              <w:rPr>
                <w:rFonts w:ascii="Calibri" w:hAnsi="Calibri" w:cs="Calibri"/>
                <w:sz w:val="22"/>
                <w:szCs w:val="22"/>
              </w:rPr>
            </w:pPr>
          </w:p>
        </w:tc>
        <w:tc>
          <w:tcPr>
            <w:tcW w:w="550" w:type="pct"/>
            <w:tcBorders>
              <w:top w:val="outset" w:sz="6" w:space="0" w:color="auto"/>
              <w:left w:val="outset" w:sz="6" w:space="0" w:color="auto"/>
              <w:bottom w:val="outset" w:sz="6" w:space="0" w:color="auto"/>
              <w:right w:val="outset" w:sz="6" w:space="0" w:color="auto"/>
            </w:tcBorders>
          </w:tcPr>
          <w:p w14:paraId="61FFAC4A" w14:textId="7BEAADF0"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T° C</w:t>
            </w:r>
          </w:p>
          <w:p w14:paraId="2881836D" w14:textId="751FD5EE"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salle réception</w:t>
            </w:r>
          </w:p>
        </w:tc>
        <w:tc>
          <w:tcPr>
            <w:tcW w:w="494" w:type="pct"/>
            <w:tcBorders>
              <w:top w:val="outset" w:sz="6" w:space="0" w:color="auto"/>
              <w:left w:val="outset" w:sz="6" w:space="0" w:color="auto"/>
              <w:bottom w:val="outset" w:sz="6" w:space="0" w:color="auto"/>
              <w:right w:val="outset" w:sz="6" w:space="0" w:color="auto"/>
            </w:tcBorders>
          </w:tcPr>
          <w:p w14:paraId="0B9BBFB2" w14:textId="615F1481"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FIFO</w:t>
            </w:r>
          </w:p>
          <w:p w14:paraId="7115D3FF" w14:textId="17A27B3F" w:rsidR="00147292" w:rsidRPr="00C55C69" w:rsidRDefault="00147292" w:rsidP="00785935">
            <w:pPr>
              <w:spacing w:after="120"/>
              <w:jc w:val="center"/>
              <w:rPr>
                <w:rFonts w:ascii="Calibri" w:hAnsi="Calibri" w:cs="Calibri"/>
                <w:sz w:val="22"/>
                <w:szCs w:val="22"/>
              </w:rPr>
            </w:pPr>
          </w:p>
          <w:p w14:paraId="6D72D0A6" w14:textId="4F5EE652" w:rsidR="00147292" w:rsidRPr="00C55C69" w:rsidRDefault="00147292" w:rsidP="00785935">
            <w:pPr>
              <w:spacing w:after="120"/>
              <w:jc w:val="center"/>
              <w:rPr>
                <w:rFonts w:ascii="Calibri" w:hAnsi="Calibri" w:cs="Calibri"/>
                <w:sz w:val="22"/>
                <w:szCs w:val="22"/>
              </w:rPr>
            </w:pPr>
          </w:p>
        </w:tc>
        <w:tc>
          <w:tcPr>
            <w:tcW w:w="460" w:type="pct"/>
            <w:tcBorders>
              <w:top w:val="outset" w:sz="6" w:space="0" w:color="auto"/>
              <w:left w:val="outset" w:sz="6" w:space="0" w:color="auto"/>
              <w:bottom w:val="outset" w:sz="6" w:space="0" w:color="auto"/>
              <w:right w:val="outset" w:sz="6" w:space="0" w:color="auto"/>
            </w:tcBorders>
          </w:tcPr>
          <w:p w14:paraId="68BB699D" w14:textId="284DD03C"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Hygiène</w:t>
            </w:r>
          </w:p>
        </w:tc>
        <w:tc>
          <w:tcPr>
            <w:tcW w:w="787" w:type="pct"/>
            <w:tcBorders>
              <w:top w:val="outset" w:sz="6" w:space="0" w:color="auto"/>
              <w:left w:val="outset" w:sz="6" w:space="0" w:color="auto"/>
              <w:bottom w:val="outset" w:sz="6" w:space="0" w:color="auto"/>
              <w:right w:val="outset" w:sz="6" w:space="0" w:color="auto"/>
            </w:tcBorders>
          </w:tcPr>
          <w:p w14:paraId="78CF88DE" w14:textId="6F877889"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 plan de contrôle Bactério</w:t>
            </w:r>
          </w:p>
          <w:p w14:paraId="4CC2AEE0" w14:textId="77777777"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 visuel</w:t>
            </w:r>
          </w:p>
          <w:p w14:paraId="63BB9586" w14:textId="4C3A47B7" w:rsidR="00147292" w:rsidRPr="00C55C69" w:rsidRDefault="00147292" w:rsidP="00785935">
            <w:pPr>
              <w:spacing w:after="120"/>
              <w:jc w:val="center"/>
              <w:rPr>
                <w:rFonts w:ascii="Calibri" w:hAnsi="Calibri" w:cs="Calibri"/>
                <w:sz w:val="22"/>
                <w:szCs w:val="22"/>
              </w:rPr>
            </w:pPr>
          </w:p>
          <w:p w14:paraId="2E6420D4" w14:textId="72DE20FA"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Température</w:t>
            </w:r>
          </w:p>
        </w:tc>
        <w:tc>
          <w:tcPr>
            <w:tcW w:w="1131" w:type="pct"/>
            <w:tcBorders>
              <w:top w:val="outset" w:sz="6" w:space="0" w:color="auto"/>
              <w:left w:val="outset" w:sz="6" w:space="0" w:color="auto"/>
              <w:bottom w:val="outset" w:sz="6" w:space="0" w:color="auto"/>
              <w:right w:val="outset" w:sz="6" w:space="0" w:color="auto"/>
            </w:tcBorders>
          </w:tcPr>
          <w:p w14:paraId="524C351D" w14:textId="77777777"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-procédure de maîtrise des produits non conformes</w:t>
            </w:r>
          </w:p>
          <w:p w14:paraId="509E7A0B" w14:textId="77777777"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 xml:space="preserve">- Instruction " </w:t>
            </w:r>
            <w:hyperlink r:id="rId113" w:history="1">
              <w:r w:rsidRPr="00C55C69">
                <w:rPr>
                  <w:rFonts w:ascii="Calibri" w:hAnsi="Calibri" w:cs="Calibri"/>
                  <w:color w:val="0000FF"/>
                  <w:sz w:val="22"/>
                  <w:szCs w:val="22"/>
                  <w:u w:val="single"/>
                </w:rPr>
                <w:t>contrôle à réception</w:t>
              </w:r>
            </w:hyperlink>
            <w:r w:rsidRPr="00C55C69">
              <w:rPr>
                <w:rFonts w:ascii="Calibri" w:hAnsi="Calibri" w:cs="Calibri"/>
                <w:sz w:val="22"/>
                <w:szCs w:val="22"/>
              </w:rPr>
              <w:t xml:space="preserve"> "</w:t>
            </w:r>
          </w:p>
          <w:p w14:paraId="6ABCD009" w14:textId="7358E982"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-Identifiât fournisseur</w:t>
            </w:r>
          </w:p>
          <w:p w14:paraId="6885D384" w14:textId="6B7005D2"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-Fiche de vie des thermomètres</w:t>
            </w:r>
          </w:p>
          <w:p w14:paraId="71105E85" w14:textId="439C42AC"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 Fiche de vie disque salle réception</w:t>
            </w:r>
          </w:p>
        </w:tc>
      </w:tr>
    </w:tbl>
    <w:p w14:paraId="04FD6271" w14:textId="021DC07B" w:rsidR="00785935" w:rsidRPr="00C55C69" w:rsidRDefault="00785935" w:rsidP="00785935">
      <w:pPr>
        <w:rPr>
          <w:rFonts w:ascii="Calibri" w:hAnsi="Calibri" w:cs="Calibri"/>
          <w:b/>
          <w:bCs/>
          <w:sz w:val="22"/>
          <w:szCs w:val="22"/>
          <w:u w:val="single"/>
        </w:rPr>
      </w:pPr>
    </w:p>
    <w:tbl>
      <w:tblPr>
        <w:tblW w:w="10537" w:type="dxa"/>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1272"/>
        <w:gridCol w:w="1604"/>
        <w:gridCol w:w="1209"/>
        <w:gridCol w:w="1109"/>
        <w:gridCol w:w="537"/>
        <w:gridCol w:w="945"/>
        <w:gridCol w:w="1339"/>
        <w:gridCol w:w="2522"/>
      </w:tblGrid>
      <w:tr w:rsidR="00147292" w:rsidRPr="00C55C69" w14:paraId="572938F3" w14:textId="77777777" w:rsidTr="00147292">
        <w:trPr>
          <w:trHeight w:val="12"/>
          <w:tblCellSpacing w:w="7" w:type="dxa"/>
          <w:jc w:val="center"/>
        </w:trPr>
        <w:tc>
          <w:tcPr>
            <w:tcW w:w="601" w:type="pct"/>
            <w:tcBorders>
              <w:top w:val="outset" w:sz="6" w:space="0" w:color="auto"/>
              <w:left w:val="outset" w:sz="6" w:space="0" w:color="auto"/>
              <w:bottom w:val="outset" w:sz="6" w:space="0" w:color="auto"/>
              <w:right w:val="outset" w:sz="6" w:space="0" w:color="auto"/>
            </w:tcBorders>
            <w:vAlign w:val="center"/>
          </w:tcPr>
          <w:p w14:paraId="07B637CF" w14:textId="77777777" w:rsidR="00147292" w:rsidRPr="00C55C69" w:rsidRDefault="00147292" w:rsidP="00785935">
            <w:pPr>
              <w:spacing w:line="15" w:lineRule="atLeast"/>
              <w:jc w:val="center"/>
              <w:rPr>
                <w:rFonts w:ascii="Calibri" w:hAnsi="Calibri" w:cs="Calibri"/>
                <w:sz w:val="22"/>
                <w:szCs w:val="22"/>
              </w:rPr>
            </w:pPr>
            <w:r w:rsidRPr="00C55C69">
              <w:rPr>
                <w:rFonts w:ascii="Calibri" w:hAnsi="Calibri" w:cs="Calibri"/>
                <w:sz w:val="22"/>
                <w:szCs w:val="22"/>
              </w:rPr>
              <w:t>ETAPES</w:t>
            </w:r>
          </w:p>
        </w:tc>
        <w:tc>
          <w:tcPr>
            <w:tcW w:w="0" w:type="auto"/>
            <w:tcBorders>
              <w:top w:val="outset" w:sz="6" w:space="0" w:color="auto"/>
              <w:left w:val="outset" w:sz="6" w:space="0" w:color="auto"/>
              <w:bottom w:val="outset" w:sz="6" w:space="0" w:color="auto"/>
              <w:right w:val="outset" w:sz="6" w:space="0" w:color="auto"/>
            </w:tcBorders>
            <w:vAlign w:val="center"/>
          </w:tcPr>
          <w:p w14:paraId="16FEAEC3" w14:textId="77777777" w:rsidR="00147292" w:rsidRPr="00C55C69" w:rsidRDefault="00147292" w:rsidP="00785935">
            <w:pPr>
              <w:spacing w:line="15" w:lineRule="atLeast"/>
              <w:jc w:val="center"/>
              <w:rPr>
                <w:rFonts w:ascii="Calibri" w:hAnsi="Calibri" w:cs="Calibri"/>
                <w:sz w:val="22"/>
                <w:szCs w:val="22"/>
              </w:rPr>
            </w:pPr>
            <w:r w:rsidRPr="00C55C69">
              <w:rPr>
                <w:rFonts w:ascii="Calibri" w:hAnsi="Calibri" w:cs="Calibri"/>
                <w:sz w:val="22"/>
                <w:szCs w:val="22"/>
              </w:rPr>
              <w:t>Produit</w:t>
            </w:r>
          </w:p>
        </w:tc>
        <w:tc>
          <w:tcPr>
            <w:tcW w:w="0" w:type="auto"/>
            <w:tcBorders>
              <w:top w:val="outset" w:sz="6" w:space="0" w:color="auto"/>
              <w:left w:val="outset" w:sz="6" w:space="0" w:color="auto"/>
              <w:bottom w:val="outset" w:sz="6" w:space="0" w:color="auto"/>
              <w:right w:val="outset" w:sz="6" w:space="0" w:color="auto"/>
            </w:tcBorders>
            <w:vAlign w:val="center"/>
          </w:tcPr>
          <w:p w14:paraId="4383259D" w14:textId="5C7C965D" w:rsidR="00147292" w:rsidRPr="00C55C69" w:rsidRDefault="00147292" w:rsidP="00785935">
            <w:pPr>
              <w:spacing w:line="15" w:lineRule="atLeast"/>
              <w:jc w:val="center"/>
              <w:rPr>
                <w:rFonts w:ascii="Calibri" w:hAnsi="Calibri" w:cs="Calibri"/>
                <w:sz w:val="22"/>
                <w:szCs w:val="22"/>
              </w:rPr>
            </w:pPr>
            <w:r w:rsidRPr="00C55C69">
              <w:rPr>
                <w:rFonts w:ascii="Calibri" w:hAnsi="Calibri" w:cs="Calibri"/>
                <w:sz w:val="22"/>
                <w:szCs w:val="22"/>
              </w:rPr>
              <w:t>Matériel</w:t>
            </w:r>
          </w:p>
        </w:tc>
        <w:tc>
          <w:tcPr>
            <w:tcW w:w="0" w:type="auto"/>
            <w:tcBorders>
              <w:top w:val="outset" w:sz="6" w:space="0" w:color="auto"/>
              <w:left w:val="outset" w:sz="6" w:space="0" w:color="auto"/>
              <w:bottom w:val="outset" w:sz="6" w:space="0" w:color="auto"/>
              <w:right w:val="outset" w:sz="6" w:space="0" w:color="auto"/>
            </w:tcBorders>
            <w:vAlign w:val="center"/>
          </w:tcPr>
          <w:p w14:paraId="1946C969" w14:textId="77777777" w:rsidR="00147292" w:rsidRPr="00C55C69" w:rsidRDefault="00147292" w:rsidP="00785935">
            <w:pPr>
              <w:spacing w:line="15" w:lineRule="atLeast"/>
              <w:jc w:val="center"/>
              <w:rPr>
                <w:rFonts w:ascii="Calibri" w:hAnsi="Calibri" w:cs="Calibri"/>
                <w:sz w:val="22"/>
                <w:szCs w:val="22"/>
              </w:rPr>
            </w:pPr>
            <w:r w:rsidRPr="00C55C69">
              <w:rPr>
                <w:rFonts w:ascii="Calibri" w:hAnsi="Calibri" w:cs="Calibri"/>
                <w:sz w:val="22"/>
                <w:szCs w:val="22"/>
              </w:rPr>
              <w:t>Milieu</w:t>
            </w:r>
          </w:p>
        </w:tc>
        <w:tc>
          <w:tcPr>
            <w:tcW w:w="251" w:type="pct"/>
            <w:tcBorders>
              <w:top w:val="outset" w:sz="6" w:space="0" w:color="auto"/>
              <w:left w:val="outset" w:sz="6" w:space="0" w:color="auto"/>
              <w:bottom w:val="outset" w:sz="6" w:space="0" w:color="auto"/>
              <w:right w:val="outset" w:sz="6" w:space="0" w:color="auto"/>
            </w:tcBorders>
            <w:vAlign w:val="center"/>
          </w:tcPr>
          <w:p w14:paraId="4BA97EA9" w14:textId="77777777" w:rsidR="00147292" w:rsidRPr="00C55C69" w:rsidRDefault="00147292" w:rsidP="00785935">
            <w:pPr>
              <w:spacing w:line="15" w:lineRule="atLeast"/>
              <w:jc w:val="center"/>
              <w:rPr>
                <w:rFonts w:ascii="Calibri" w:hAnsi="Calibri" w:cs="Calibri"/>
                <w:sz w:val="22"/>
                <w:szCs w:val="22"/>
              </w:rPr>
            </w:pPr>
            <w:r w:rsidRPr="00C55C69">
              <w:rPr>
                <w:rFonts w:ascii="Calibri" w:hAnsi="Calibri" w:cs="Calibri"/>
                <w:sz w:val="22"/>
                <w:szCs w:val="22"/>
              </w:rPr>
              <w:t>Met</w:t>
            </w:r>
          </w:p>
        </w:tc>
        <w:tc>
          <w:tcPr>
            <w:tcW w:w="0" w:type="auto"/>
            <w:tcBorders>
              <w:top w:val="outset" w:sz="6" w:space="0" w:color="auto"/>
              <w:left w:val="outset" w:sz="6" w:space="0" w:color="auto"/>
              <w:bottom w:val="outset" w:sz="6" w:space="0" w:color="auto"/>
              <w:right w:val="outset" w:sz="6" w:space="0" w:color="auto"/>
            </w:tcBorders>
            <w:vAlign w:val="center"/>
          </w:tcPr>
          <w:p w14:paraId="406CF81B" w14:textId="61A47333" w:rsidR="00147292" w:rsidRPr="00C55C69" w:rsidRDefault="00147292" w:rsidP="00785935">
            <w:pPr>
              <w:spacing w:before="100" w:beforeAutospacing="1" w:after="100" w:afterAutospacing="1" w:line="15" w:lineRule="atLeast"/>
              <w:jc w:val="center"/>
              <w:rPr>
                <w:rFonts w:ascii="Calibri" w:hAnsi="Calibri" w:cs="Calibri"/>
                <w:sz w:val="22"/>
                <w:szCs w:val="22"/>
              </w:rPr>
            </w:pPr>
            <w:r w:rsidRPr="00C55C69">
              <w:rPr>
                <w:rFonts w:ascii="Calibri" w:hAnsi="Calibri" w:cs="Calibri"/>
                <w:sz w:val="22"/>
                <w:szCs w:val="22"/>
              </w:rPr>
              <w:t>Main d'ouvre</w:t>
            </w:r>
          </w:p>
        </w:tc>
        <w:tc>
          <w:tcPr>
            <w:tcW w:w="0" w:type="auto"/>
            <w:tcBorders>
              <w:top w:val="outset" w:sz="6" w:space="0" w:color="auto"/>
              <w:left w:val="outset" w:sz="6" w:space="0" w:color="auto"/>
              <w:bottom w:val="outset" w:sz="6" w:space="0" w:color="auto"/>
              <w:right w:val="outset" w:sz="6" w:space="0" w:color="auto"/>
            </w:tcBorders>
            <w:vAlign w:val="center"/>
          </w:tcPr>
          <w:p w14:paraId="2F76EE10" w14:textId="77777777" w:rsidR="00147292" w:rsidRPr="00C55C69" w:rsidRDefault="00147292" w:rsidP="00785935">
            <w:pPr>
              <w:spacing w:line="15" w:lineRule="atLeast"/>
              <w:jc w:val="center"/>
              <w:rPr>
                <w:rFonts w:ascii="Calibri" w:hAnsi="Calibri" w:cs="Calibri"/>
                <w:sz w:val="22"/>
                <w:szCs w:val="22"/>
              </w:rPr>
            </w:pPr>
            <w:r w:rsidRPr="00C55C69">
              <w:rPr>
                <w:rFonts w:ascii="Calibri" w:hAnsi="Calibri" w:cs="Calibri"/>
                <w:sz w:val="22"/>
                <w:szCs w:val="22"/>
              </w:rPr>
              <w:t>Contrôle</w:t>
            </w:r>
          </w:p>
        </w:tc>
        <w:tc>
          <w:tcPr>
            <w:tcW w:w="1201" w:type="pct"/>
            <w:tcBorders>
              <w:top w:val="outset" w:sz="6" w:space="0" w:color="auto"/>
              <w:left w:val="outset" w:sz="6" w:space="0" w:color="auto"/>
              <w:bottom w:val="outset" w:sz="6" w:space="0" w:color="auto"/>
              <w:right w:val="outset" w:sz="6" w:space="0" w:color="auto"/>
            </w:tcBorders>
            <w:vAlign w:val="center"/>
          </w:tcPr>
          <w:p w14:paraId="0097B5E1" w14:textId="77777777" w:rsidR="00147292" w:rsidRPr="00C55C69" w:rsidRDefault="00147292" w:rsidP="00785935">
            <w:pPr>
              <w:spacing w:line="15" w:lineRule="atLeast"/>
              <w:jc w:val="center"/>
              <w:rPr>
                <w:rFonts w:ascii="Calibri" w:hAnsi="Calibri" w:cs="Calibri"/>
                <w:sz w:val="22"/>
                <w:szCs w:val="22"/>
              </w:rPr>
            </w:pPr>
            <w:r w:rsidRPr="00C55C69">
              <w:rPr>
                <w:rFonts w:ascii="Calibri" w:hAnsi="Calibri" w:cs="Calibri"/>
                <w:sz w:val="22"/>
                <w:szCs w:val="22"/>
              </w:rPr>
              <w:t>Option de maîtrise</w:t>
            </w:r>
          </w:p>
        </w:tc>
      </w:tr>
      <w:tr w:rsidR="00147292" w:rsidRPr="00C55C69" w14:paraId="4F7456D5" w14:textId="77777777" w:rsidTr="00147292">
        <w:trPr>
          <w:trHeight w:val="12"/>
          <w:tblCellSpacing w:w="7" w:type="dxa"/>
          <w:jc w:val="center"/>
        </w:trPr>
        <w:tc>
          <w:tcPr>
            <w:tcW w:w="601" w:type="pct"/>
            <w:tcBorders>
              <w:top w:val="outset" w:sz="6" w:space="0" w:color="auto"/>
              <w:left w:val="outset" w:sz="6" w:space="0" w:color="auto"/>
              <w:bottom w:val="outset" w:sz="6" w:space="0" w:color="auto"/>
              <w:right w:val="outset" w:sz="6" w:space="0" w:color="auto"/>
            </w:tcBorders>
            <w:vAlign w:val="center"/>
          </w:tcPr>
          <w:p w14:paraId="637AB5AB" w14:textId="41CCD540" w:rsidR="00147292" w:rsidRPr="00C55C69" w:rsidRDefault="00147292" w:rsidP="00785935">
            <w:pPr>
              <w:spacing w:after="120" w:line="15" w:lineRule="atLeast"/>
              <w:jc w:val="center"/>
              <w:rPr>
                <w:rFonts w:ascii="Calibri" w:hAnsi="Calibri" w:cs="Calibri"/>
                <w:sz w:val="22"/>
                <w:szCs w:val="22"/>
              </w:rPr>
            </w:pPr>
            <w:r w:rsidRPr="00C55C69">
              <w:rPr>
                <w:rFonts w:ascii="Calibri" w:hAnsi="Calibri" w:cs="Calibri"/>
                <w:b/>
                <w:bCs/>
                <w:sz w:val="22"/>
                <w:szCs w:val="22"/>
              </w:rPr>
              <w:t>Traitement des sous-produits du parage :</w:t>
            </w:r>
          </w:p>
        </w:tc>
        <w:tc>
          <w:tcPr>
            <w:tcW w:w="0" w:type="auto"/>
            <w:tcBorders>
              <w:top w:val="outset" w:sz="6" w:space="0" w:color="auto"/>
              <w:left w:val="outset" w:sz="6" w:space="0" w:color="auto"/>
              <w:bottom w:val="outset" w:sz="6" w:space="0" w:color="auto"/>
              <w:right w:val="outset" w:sz="6" w:space="0" w:color="auto"/>
            </w:tcBorders>
            <w:vAlign w:val="center"/>
          </w:tcPr>
          <w:p w14:paraId="2E92327F" w14:textId="77777777"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Température de" croutage "</w:t>
            </w:r>
          </w:p>
          <w:p w14:paraId="39A7FDBD" w14:textId="021CA1F2" w:rsidR="00147292" w:rsidRPr="00C55C69" w:rsidRDefault="00147292" w:rsidP="00785935">
            <w:pPr>
              <w:spacing w:after="120"/>
              <w:jc w:val="center"/>
              <w:rPr>
                <w:rFonts w:ascii="Calibri" w:hAnsi="Calibri" w:cs="Calibri"/>
                <w:sz w:val="22"/>
                <w:szCs w:val="22"/>
              </w:rPr>
            </w:pPr>
          </w:p>
          <w:p w14:paraId="7CBE2010" w14:textId="163C8095" w:rsidR="00147292" w:rsidRPr="00C55C69" w:rsidRDefault="00147292" w:rsidP="00785935">
            <w:pPr>
              <w:spacing w:after="120" w:line="15" w:lineRule="atLeast"/>
              <w:jc w:val="center"/>
              <w:rPr>
                <w:rFonts w:ascii="Calibri" w:hAnsi="Calibri" w:cs="Calibri"/>
                <w:sz w:val="22"/>
                <w:szCs w:val="22"/>
              </w:rPr>
            </w:pPr>
            <w:r w:rsidRPr="00C55C69">
              <w:rPr>
                <w:rFonts w:ascii="Calibri" w:hAnsi="Calibri" w:cs="Calibri"/>
                <w:sz w:val="22"/>
                <w:szCs w:val="22"/>
              </w:rPr>
              <w:t>-Température à cœur</w:t>
            </w:r>
          </w:p>
        </w:tc>
        <w:tc>
          <w:tcPr>
            <w:tcW w:w="0" w:type="auto"/>
            <w:tcBorders>
              <w:top w:val="outset" w:sz="6" w:space="0" w:color="auto"/>
              <w:left w:val="outset" w:sz="6" w:space="0" w:color="auto"/>
              <w:bottom w:val="outset" w:sz="6" w:space="0" w:color="auto"/>
              <w:right w:val="outset" w:sz="6" w:space="0" w:color="auto"/>
            </w:tcBorders>
            <w:vAlign w:val="center"/>
          </w:tcPr>
          <w:p w14:paraId="24E0EEF0" w14:textId="285A6F5C" w:rsidR="00147292" w:rsidRPr="00C55C69" w:rsidRDefault="00147292" w:rsidP="00785935">
            <w:pPr>
              <w:spacing w:after="120"/>
              <w:jc w:val="center"/>
              <w:rPr>
                <w:rFonts w:ascii="Calibri" w:hAnsi="Calibri" w:cs="Calibri"/>
                <w:sz w:val="22"/>
                <w:szCs w:val="22"/>
              </w:rPr>
            </w:pPr>
          </w:p>
          <w:p w14:paraId="643B4108" w14:textId="306EF537" w:rsidR="00147292" w:rsidRPr="00C55C69" w:rsidRDefault="00147292" w:rsidP="00785935">
            <w:pPr>
              <w:spacing w:after="120"/>
              <w:jc w:val="center"/>
              <w:rPr>
                <w:rFonts w:ascii="Calibri" w:hAnsi="Calibri" w:cs="Calibri"/>
                <w:sz w:val="22"/>
                <w:szCs w:val="22"/>
              </w:rPr>
            </w:pPr>
          </w:p>
          <w:p w14:paraId="503AB38F" w14:textId="2BC1FBD3" w:rsidR="00147292" w:rsidRPr="00C55C69" w:rsidRDefault="00147292" w:rsidP="00785935">
            <w:pPr>
              <w:spacing w:after="120"/>
              <w:jc w:val="center"/>
              <w:rPr>
                <w:rFonts w:ascii="Calibri" w:hAnsi="Calibri" w:cs="Calibri"/>
                <w:sz w:val="22"/>
                <w:szCs w:val="22"/>
              </w:rPr>
            </w:pPr>
          </w:p>
          <w:p w14:paraId="7707651D" w14:textId="4BE69402" w:rsidR="00147292" w:rsidRPr="00C55C69" w:rsidRDefault="00147292" w:rsidP="00785935">
            <w:pPr>
              <w:spacing w:after="120" w:line="15" w:lineRule="atLeast"/>
              <w:jc w:val="center"/>
              <w:rPr>
                <w:rFonts w:ascii="Calibri" w:hAnsi="Calibri" w:cs="Calibri"/>
                <w:sz w:val="22"/>
                <w:szCs w:val="22"/>
              </w:rPr>
            </w:pPr>
          </w:p>
        </w:tc>
        <w:tc>
          <w:tcPr>
            <w:tcW w:w="0" w:type="auto"/>
            <w:tcBorders>
              <w:top w:val="outset" w:sz="6" w:space="0" w:color="auto"/>
              <w:left w:val="outset" w:sz="6" w:space="0" w:color="auto"/>
              <w:bottom w:val="outset" w:sz="6" w:space="0" w:color="auto"/>
              <w:right w:val="outset" w:sz="6" w:space="0" w:color="auto"/>
            </w:tcBorders>
            <w:vAlign w:val="center"/>
          </w:tcPr>
          <w:p w14:paraId="71BF0683" w14:textId="67C90011" w:rsidR="00147292" w:rsidRPr="00C55C69" w:rsidRDefault="00147292" w:rsidP="00785935">
            <w:pPr>
              <w:spacing w:after="120" w:line="15" w:lineRule="atLeast"/>
              <w:jc w:val="center"/>
              <w:rPr>
                <w:rFonts w:ascii="Calibri" w:hAnsi="Calibri" w:cs="Calibri"/>
                <w:sz w:val="22"/>
                <w:szCs w:val="22"/>
              </w:rPr>
            </w:pPr>
            <w:r w:rsidRPr="00C55C69">
              <w:rPr>
                <w:rFonts w:ascii="Calibri" w:hAnsi="Calibri" w:cs="Calibri"/>
                <w:sz w:val="22"/>
                <w:szCs w:val="22"/>
              </w:rPr>
              <w:t>- T° C salle de parage</w:t>
            </w:r>
          </w:p>
        </w:tc>
        <w:tc>
          <w:tcPr>
            <w:tcW w:w="251" w:type="pct"/>
            <w:tcBorders>
              <w:top w:val="outset" w:sz="6" w:space="0" w:color="auto"/>
              <w:left w:val="outset" w:sz="6" w:space="0" w:color="auto"/>
              <w:bottom w:val="outset" w:sz="6" w:space="0" w:color="auto"/>
              <w:right w:val="outset" w:sz="6" w:space="0" w:color="auto"/>
            </w:tcBorders>
            <w:vAlign w:val="center"/>
          </w:tcPr>
          <w:p w14:paraId="4869CEE5" w14:textId="2514893C" w:rsidR="00147292" w:rsidRPr="00C55C69" w:rsidRDefault="00147292" w:rsidP="00785935">
            <w:pPr>
              <w:spacing w:after="120"/>
              <w:jc w:val="center"/>
              <w:rPr>
                <w:rFonts w:ascii="Calibri" w:hAnsi="Calibri" w:cs="Calibri"/>
                <w:sz w:val="22"/>
                <w:szCs w:val="22"/>
              </w:rPr>
            </w:pPr>
          </w:p>
          <w:p w14:paraId="1E32F20C" w14:textId="1FE17C58" w:rsidR="00147292" w:rsidRPr="00C55C69" w:rsidRDefault="00147292" w:rsidP="00785935">
            <w:pPr>
              <w:spacing w:after="120"/>
              <w:jc w:val="center"/>
              <w:rPr>
                <w:rFonts w:ascii="Calibri" w:hAnsi="Calibri" w:cs="Calibri"/>
                <w:sz w:val="22"/>
                <w:szCs w:val="22"/>
              </w:rPr>
            </w:pPr>
          </w:p>
          <w:p w14:paraId="237C7B72" w14:textId="286C02A1" w:rsidR="00147292" w:rsidRPr="00C55C69" w:rsidRDefault="00147292" w:rsidP="00785935">
            <w:pPr>
              <w:spacing w:after="120"/>
              <w:jc w:val="center"/>
              <w:rPr>
                <w:rFonts w:ascii="Calibri" w:hAnsi="Calibri" w:cs="Calibri"/>
                <w:sz w:val="22"/>
                <w:szCs w:val="22"/>
              </w:rPr>
            </w:pPr>
          </w:p>
          <w:p w14:paraId="79988A05" w14:textId="52AD98FA" w:rsidR="00147292" w:rsidRPr="00C55C69" w:rsidRDefault="00147292" w:rsidP="00785935">
            <w:pPr>
              <w:spacing w:after="120"/>
              <w:jc w:val="center"/>
              <w:rPr>
                <w:rFonts w:ascii="Calibri" w:hAnsi="Calibri" w:cs="Calibri"/>
                <w:sz w:val="22"/>
                <w:szCs w:val="22"/>
              </w:rPr>
            </w:pPr>
          </w:p>
          <w:p w14:paraId="6BF3D833" w14:textId="68D29B64" w:rsidR="00147292" w:rsidRPr="00C55C69" w:rsidRDefault="00147292" w:rsidP="00785935">
            <w:pPr>
              <w:spacing w:after="120"/>
              <w:jc w:val="center"/>
              <w:rPr>
                <w:rFonts w:ascii="Calibri" w:hAnsi="Calibri" w:cs="Calibri"/>
                <w:sz w:val="22"/>
                <w:szCs w:val="22"/>
              </w:rPr>
            </w:pPr>
          </w:p>
          <w:p w14:paraId="04BA1C6F" w14:textId="72A02CBB" w:rsidR="00147292" w:rsidRPr="00C55C69" w:rsidRDefault="00147292" w:rsidP="00785935">
            <w:pPr>
              <w:spacing w:after="120" w:line="15" w:lineRule="atLeast"/>
              <w:jc w:val="center"/>
              <w:rPr>
                <w:rFonts w:ascii="Calibri" w:hAnsi="Calibri" w:cs="Calibri"/>
                <w:sz w:val="22"/>
                <w:szCs w:val="22"/>
              </w:rPr>
            </w:pPr>
          </w:p>
        </w:tc>
        <w:tc>
          <w:tcPr>
            <w:tcW w:w="0" w:type="auto"/>
            <w:tcBorders>
              <w:top w:val="outset" w:sz="6" w:space="0" w:color="auto"/>
              <w:left w:val="outset" w:sz="6" w:space="0" w:color="auto"/>
              <w:bottom w:val="outset" w:sz="6" w:space="0" w:color="auto"/>
              <w:right w:val="outset" w:sz="6" w:space="0" w:color="auto"/>
            </w:tcBorders>
            <w:vAlign w:val="center"/>
          </w:tcPr>
          <w:p w14:paraId="72E18432" w14:textId="48D9E323" w:rsidR="00147292" w:rsidRPr="00C55C69" w:rsidRDefault="00147292" w:rsidP="00785935">
            <w:pPr>
              <w:spacing w:after="120" w:line="15" w:lineRule="atLeast"/>
              <w:jc w:val="center"/>
              <w:rPr>
                <w:rFonts w:ascii="Calibri" w:hAnsi="Calibri" w:cs="Calibri"/>
                <w:sz w:val="22"/>
                <w:szCs w:val="22"/>
              </w:rPr>
            </w:pPr>
            <w:r w:rsidRPr="00C55C69">
              <w:rPr>
                <w:rFonts w:ascii="Calibri" w:hAnsi="Calibri" w:cs="Calibri"/>
                <w:sz w:val="22"/>
                <w:szCs w:val="22"/>
              </w:rPr>
              <w:t>Hygiène</w:t>
            </w:r>
          </w:p>
        </w:tc>
        <w:tc>
          <w:tcPr>
            <w:tcW w:w="0" w:type="auto"/>
            <w:tcBorders>
              <w:top w:val="outset" w:sz="6" w:space="0" w:color="auto"/>
              <w:left w:val="outset" w:sz="6" w:space="0" w:color="auto"/>
              <w:bottom w:val="outset" w:sz="6" w:space="0" w:color="auto"/>
              <w:right w:val="outset" w:sz="6" w:space="0" w:color="auto"/>
            </w:tcBorders>
            <w:vAlign w:val="center"/>
          </w:tcPr>
          <w:p w14:paraId="50996301" w14:textId="24DF41AB"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Température</w:t>
            </w:r>
          </w:p>
          <w:p w14:paraId="27780C7C" w14:textId="23E711CB" w:rsidR="00147292" w:rsidRPr="00C55C69" w:rsidRDefault="00147292" w:rsidP="00785935">
            <w:pPr>
              <w:spacing w:after="120"/>
              <w:jc w:val="center"/>
              <w:rPr>
                <w:rFonts w:ascii="Calibri" w:hAnsi="Calibri" w:cs="Calibri"/>
                <w:sz w:val="22"/>
                <w:szCs w:val="22"/>
              </w:rPr>
            </w:pPr>
          </w:p>
          <w:p w14:paraId="4383B2D6" w14:textId="72A255F6" w:rsidR="00147292" w:rsidRPr="00C55C69" w:rsidRDefault="00147292" w:rsidP="00785935">
            <w:pPr>
              <w:spacing w:after="120" w:line="15" w:lineRule="atLeast"/>
              <w:jc w:val="center"/>
              <w:rPr>
                <w:rFonts w:ascii="Calibri" w:hAnsi="Calibri" w:cs="Calibri"/>
                <w:sz w:val="22"/>
                <w:szCs w:val="22"/>
              </w:rPr>
            </w:pPr>
          </w:p>
        </w:tc>
        <w:tc>
          <w:tcPr>
            <w:tcW w:w="1201" w:type="pct"/>
            <w:tcBorders>
              <w:top w:val="outset" w:sz="6" w:space="0" w:color="auto"/>
              <w:left w:val="outset" w:sz="6" w:space="0" w:color="auto"/>
              <w:bottom w:val="outset" w:sz="6" w:space="0" w:color="auto"/>
              <w:right w:val="outset" w:sz="6" w:space="0" w:color="auto"/>
            </w:tcBorders>
            <w:vAlign w:val="center"/>
          </w:tcPr>
          <w:p w14:paraId="2E7081A7" w14:textId="0D6D8692"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 Instruction " traitement des sous-produits du parage "</w:t>
            </w:r>
          </w:p>
          <w:p w14:paraId="2D2AA934" w14:textId="77777777"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 Fiche de vie</w:t>
            </w:r>
          </w:p>
          <w:p w14:paraId="58A9F8F2" w14:textId="77777777"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 Disque salle de parage</w:t>
            </w:r>
          </w:p>
          <w:p w14:paraId="0BC03994" w14:textId="77777777"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 Hygiène salle parage</w:t>
            </w:r>
          </w:p>
          <w:p w14:paraId="686D9830" w14:textId="24D1406A" w:rsidR="00147292" w:rsidRPr="00C55C69" w:rsidRDefault="00147292" w:rsidP="00785935">
            <w:pPr>
              <w:spacing w:after="120" w:line="15" w:lineRule="atLeast"/>
              <w:jc w:val="center"/>
              <w:rPr>
                <w:rFonts w:ascii="Calibri" w:hAnsi="Calibri" w:cs="Calibri"/>
                <w:sz w:val="22"/>
                <w:szCs w:val="22"/>
              </w:rPr>
            </w:pPr>
            <w:r w:rsidRPr="00C55C69">
              <w:rPr>
                <w:rFonts w:ascii="Calibri" w:hAnsi="Calibri" w:cs="Calibri"/>
                <w:sz w:val="22"/>
                <w:szCs w:val="22"/>
              </w:rPr>
              <w:t>- Hygiène du personnel</w:t>
            </w:r>
          </w:p>
        </w:tc>
      </w:tr>
      <w:tr w:rsidR="00147292" w:rsidRPr="00C55C69" w14:paraId="1755896C" w14:textId="77777777" w:rsidTr="00147292">
        <w:trPr>
          <w:trHeight w:val="665"/>
          <w:tblCellSpacing w:w="7" w:type="dxa"/>
          <w:jc w:val="center"/>
        </w:trPr>
        <w:tc>
          <w:tcPr>
            <w:tcW w:w="601" w:type="pct"/>
            <w:tcBorders>
              <w:top w:val="outset" w:sz="6" w:space="0" w:color="auto"/>
              <w:left w:val="outset" w:sz="6" w:space="0" w:color="auto"/>
              <w:bottom w:val="outset" w:sz="6" w:space="0" w:color="auto"/>
              <w:right w:val="outset" w:sz="6" w:space="0" w:color="auto"/>
            </w:tcBorders>
            <w:vAlign w:val="center"/>
          </w:tcPr>
          <w:p w14:paraId="3D340AB6" w14:textId="0AA0FB14" w:rsidR="00147292" w:rsidRPr="00C55C69" w:rsidRDefault="00147292" w:rsidP="00785935">
            <w:pPr>
              <w:spacing w:after="120"/>
              <w:jc w:val="center"/>
              <w:rPr>
                <w:rFonts w:ascii="Calibri" w:hAnsi="Calibri" w:cs="Calibri"/>
                <w:sz w:val="22"/>
                <w:szCs w:val="22"/>
              </w:rPr>
            </w:pPr>
            <w:r w:rsidRPr="00C55C69">
              <w:rPr>
                <w:rFonts w:ascii="Calibri" w:hAnsi="Calibri" w:cs="Calibri"/>
                <w:b/>
                <w:bCs/>
                <w:sz w:val="22"/>
                <w:szCs w:val="22"/>
              </w:rPr>
              <w:t>Stockage</w:t>
            </w:r>
          </w:p>
          <w:p w14:paraId="108BC016" w14:textId="6115D321" w:rsidR="00147292" w:rsidRPr="00C55C69" w:rsidRDefault="00147292" w:rsidP="00785935">
            <w:pPr>
              <w:spacing w:after="120"/>
              <w:jc w:val="center"/>
              <w:rPr>
                <w:rFonts w:ascii="Calibri" w:hAnsi="Calibri" w:cs="Calibri"/>
                <w:sz w:val="22"/>
                <w:szCs w:val="22"/>
              </w:rPr>
            </w:pPr>
            <w:r w:rsidRPr="00C55C69">
              <w:rPr>
                <w:rFonts w:ascii="Calibri" w:hAnsi="Calibri" w:cs="Calibri"/>
                <w:b/>
                <w:bCs/>
                <w:sz w:val="22"/>
                <w:szCs w:val="22"/>
              </w:rPr>
              <w:t>Au froid</w:t>
            </w:r>
          </w:p>
        </w:tc>
        <w:tc>
          <w:tcPr>
            <w:tcW w:w="0" w:type="auto"/>
            <w:tcBorders>
              <w:top w:val="outset" w:sz="6" w:space="0" w:color="auto"/>
              <w:left w:val="outset" w:sz="6" w:space="0" w:color="auto"/>
              <w:bottom w:val="outset" w:sz="6" w:space="0" w:color="auto"/>
              <w:right w:val="outset" w:sz="6" w:space="0" w:color="auto"/>
            </w:tcBorders>
            <w:vAlign w:val="center"/>
          </w:tcPr>
          <w:p w14:paraId="3BAC5FF9" w14:textId="41C15DE4" w:rsidR="00147292" w:rsidRPr="00C55C69" w:rsidRDefault="00147292" w:rsidP="00785935">
            <w:pPr>
              <w:spacing w:after="120"/>
              <w:jc w:val="center"/>
              <w:rPr>
                <w:rFonts w:ascii="Calibri" w:hAnsi="Calibri" w:cs="Calibri"/>
                <w:sz w:val="22"/>
                <w:szCs w:val="22"/>
              </w:rPr>
            </w:pPr>
          </w:p>
        </w:tc>
        <w:tc>
          <w:tcPr>
            <w:tcW w:w="0" w:type="auto"/>
            <w:tcBorders>
              <w:top w:val="outset" w:sz="6" w:space="0" w:color="auto"/>
              <w:left w:val="outset" w:sz="6" w:space="0" w:color="auto"/>
              <w:bottom w:val="outset" w:sz="6" w:space="0" w:color="auto"/>
              <w:right w:val="outset" w:sz="6" w:space="0" w:color="auto"/>
            </w:tcBorders>
            <w:vAlign w:val="center"/>
          </w:tcPr>
          <w:p w14:paraId="5EEA9851" w14:textId="717E2899"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Disque enregistré.</w:t>
            </w:r>
          </w:p>
        </w:tc>
        <w:tc>
          <w:tcPr>
            <w:tcW w:w="0" w:type="auto"/>
            <w:tcBorders>
              <w:top w:val="outset" w:sz="6" w:space="0" w:color="auto"/>
              <w:left w:val="outset" w:sz="6" w:space="0" w:color="auto"/>
              <w:bottom w:val="outset" w:sz="6" w:space="0" w:color="auto"/>
              <w:right w:val="outset" w:sz="6" w:space="0" w:color="auto"/>
            </w:tcBorders>
            <w:vAlign w:val="center"/>
          </w:tcPr>
          <w:p w14:paraId="68E2327E" w14:textId="6FFADA28"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T° congelât.</w:t>
            </w:r>
          </w:p>
        </w:tc>
        <w:tc>
          <w:tcPr>
            <w:tcW w:w="251" w:type="pct"/>
            <w:tcBorders>
              <w:top w:val="outset" w:sz="6" w:space="0" w:color="auto"/>
              <w:left w:val="outset" w:sz="6" w:space="0" w:color="auto"/>
              <w:bottom w:val="outset" w:sz="6" w:space="0" w:color="auto"/>
              <w:right w:val="outset" w:sz="6" w:space="0" w:color="auto"/>
            </w:tcBorders>
            <w:vAlign w:val="center"/>
          </w:tcPr>
          <w:p w14:paraId="48B7E829" w14:textId="5C703A4F" w:rsidR="00147292" w:rsidRPr="00C55C69" w:rsidRDefault="00147292" w:rsidP="00785935">
            <w:pPr>
              <w:spacing w:after="120"/>
              <w:jc w:val="center"/>
              <w:rPr>
                <w:rFonts w:ascii="Calibri" w:hAnsi="Calibri" w:cs="Calibri"/>
                <w:sz w:val="22"/>
                <w:szCs w:val="22"/>
              </w:rPr>
            </w:pPr>
          </w:p>
        </w:tc>
        <w:tc>
          <w:tcPr>
            <w:tcW w:w="0" w:type="auto"/>
            <w:tcBorders>
              <w:top w:val="outset" w:sz="6" w:space="0" w:color="auto"/>
              <w:left w:val="outset" w:sz="6" w:space="0" w:color="auto"/>
              <w:bottom w:val="outset" w:sz="6" w:space="0" w:color="auto"/>
              <w:right w:val="outset" w:sz="6" w:space="0" w:color="auto"/>
            </w:tcBorders>
            <w:vAlign w:val="center"/>
          </w:tcPr>
          <w:p w14:paraId="5252454F" w14:textId="5879DC03" w:rsidR="00147292" w:rsidRPr="00C55C69" w:rsidRDefault="00147292" w:rsidP="00785935">
            <w:pPr>
              <w:spacing w:after="120"/>
              <w:jc w:val="center"/>
              <w:rPr>
                <w:rFonts w:ascii="Calibri" w:hAnsi="Calibri" w:cs="Calibri"/>
                <w:sz w:val="22"/>
                <w:szCs w:val="22"/>
              </w:rPr>
            </w:pPr>
          </w:p>
        </w:tc>
        <w:tc>
          <w:tcPr>
            <w:tcW w:w="0" w:type="auto"/>
            <w:tcBorders>
              <w:top w:val="outset" w:sz="6" w:space="0" w:color="auto"/>
              <w:left w:val="outset" w:sz="6" w:space="0" w:color="auto"/>
              <w:bottom w:val="outset" w:sz="6" w:space="0" w:color="auto"/>
              <w:right w:val="outset" w:sz="6" w:space="0" w:color="auto"/>
            </w:tcBorders>
            <w:vAlign w:val="center"/>
          </w:tcPr>
          <w:p w14:paraId="3939CE6D" w14:textId="55FA4DD5" w:rsidR="00147292" w:rsidRPr="00C55C69" w:rsidRDefault="00147292" w:rsidP="00785935">
            <w:pPr>
              <w:spacing w:after="120"/>
              <w:jc w:val="center"/>
              <w:rPr>
                <w:rFonts w:ascii="Calibri" w:hAnsi="Calibri" w:cs="Calibri"/>
                <w:sz w:val="22"/>
                <w:szCs w:val="22"/>
              </w:rPr>
            </w:pPr>
          </w:p>
        </w:tc>
        <w:tc>
          <w:tcPr>
            <w:tcW w:w="1201" w:type="pct"/>
            <w:tcBorders>
              <w:top w:val="outset" w:sz="6" w:space="0" w:color="auto"/>
              <w:left w:val="outset" w:sz="6" w:space="0" w:color="auto"/>
              <w:bottom w:val="outset" w:sz="6" w:space="0" w:color="auto"/>
              <w:right w:val="outset" w:sz="6" w:space="0" w:color="auto"/>
            </w:tcBorders>
            <w:vAlign w:val="center"/>
          </w:tcPr>
          <w:p w14:paraId="79B1068F" w14:textId="5DC5261A" w:rsidR="00147292" w:rsidRPr="00C55C69" w:rsidRDefault="00147292" w:rsidP="00785935">
            <w:pPr>
              <w:spacing w:after="120"/>
              <w:jc w:val="center"/>
              <w:rPr>
                <w:rFonts w:ascii="Calibri" w:hAnsi="Calibri" w:cs="Calibri"/>
                <w:sz w:val="22"/>
                <w:szCs w:val="22"/>
              </w:rPr>
            </w:pPr>
            <w:r w:rsidRPr="00C55C69">
              <w:rPr>
                <w:rFonts w:ascii="Calibri" w:hAnsi="Calibri" w:cs="Calibri"/>
                <w:sz w:val="22"/>
                <w:szCs w:val="22"/>
              </w:rPr>
              <w:t>- Disque congelât.</w:t>
            </w:r>
          </w:p>
        </w:tc>
      </w:tr>
    </w:tbl>
    <w:p w14:paraId="329289BE" w14:textId="756C269F" w:rsidR="00785935" w:rsidRPr="00C55C69" w:rsidRDefault="00785935" w:rsidP="00D01587">
      <w:pPr>
        <w:spacing w:after="120"/>
        <w:jc w:val="center"/>
        <w:rPr>
          <w:rFonts w:ascii="Calibri" w:hAnsi="Calibri" w:cs="Calibri"/>
          <w:b/>
          <w:bCs/>
        </w:rPr>
      </w:pPr>
      <w:r w:rsidRPr="00C55C69">
        <w:rPr>
          <w:rFonts w:ascii="Calibri" w:hAnsi="Calibri" w:cs="Calibri"/>
          <w:b/>
          <w:bCs/>
        </w:rPr>
        <w:t xml:space="preserve">On réalise ainsi la même analyse pour chaque étape du </w:t>
      </w:r>
      <w:r w:rsidR="00D01587" w:rsidRPr="00C55C69">
        <w:rPr>
          <w:rFonts w:ascii="Calibri" w:hAnsi="Calibri" w:cs="Calibri"/>
          <w:b/>
          <w:bCs/>
        </w:rPr>
        <w:t>process</w:t>
      </w:r>
      <w:proofErr w:type="gramStart"/>
      <w:r w:rsidR="00D01587" w:rsidRPr="00C55C69">
        <w:rPr>
          <w:rFonts w:ascii="Calibri" w:hAnsi="Calibri" w:cs="Calibri"/>
          <w:b/>
          <w:bCs/>
        </w:rPr>
        <w:t>…</w:t>
      </w:r>
      <w:r w:rsidRPr="00C55C69">
        <w:rPr>
          <w:rFonts w:ascii="Calibri" w:hAnsi="Calibri" w:cs="Calibri"/>
          <w:b/>
          <w:bCs/>
        </w:rPr>
        <w:t>(</w:t>
      </w:r>
      <w:proofErr w:type="gramEnd"/>
      <w:r w:rsidRPr="00C55C69">
        <w:rPr>
          <w:rFonts w:ascii="Calibri" w:hAnsi="Calibri" w:cs="Calibri"/>
          <w:b/>
          <w:bCs/>
        </w:rPr>
        <w:t>l'ensemble de l'étude est disponible dans la documentation).</w:t>
      </w:r>
    </w:p>
    <w:p w14:paraId="3ABAFE3D" w14:textId="77777777" w:rsidR="00785935" w:rsidRPr="00C55C69" w:rsidRDefault="00785935" w:rsidP="00D01587">
      <w:pPr>
        <w:spacing w:after="120"/>
        <w:jc w:val="center"/>
        <w:rPr>
          <w:rFonts w:ascii="Calibri" w:hAnsi="Calibri" w:cs="Calibri"/>
          <w:b/>
          <w:bCs/>
          <w:sz w:val="22"/>
          <w:szCs w:val="22"/>
        </w:rPr>
      </w:pPr>
      <w:r w:rsidRPr="00C55C69">
        <w:rPr>
          <w:rFonts w:ascii="Calibri" w:hAnsi="Calibri" w:cs="Calibri"/>
          <w:b/>
          <w:bCs/>
          <w:color w:val="FF0000"/>
          <w:sz w:val="22"/>
          <w:szCs w:val="22"/>
        </w:rPr>
        <w:t>4. Détermination des CCP</w:t>
      </w:r>
    </w:p>
    <w:p w14:paraId="32B83730" w14:textId="75400597" w:rsidR="00785935" w:rsidRPr="00C55C69" w:rsidRDefault="00785935" w:rsidP="00D01587">
      <w:pPr>
        <w:spacing w:after="120"/>
        <w:jc w:val="center"/>
        <w:rPr>
          <w:rFonts w:ascii="Calibri" w:hAnsi="Calibri" w:cs="Calibri"/>
          <w:b/>
          <w:bCs/>
          <w:sz w:val="22"/>
          <w:szCs w:val="22"/>
        </w:rPr>
      </w:pPr>
    </w:p>
    <w:p w14:paraId="6029FBC9" w14:textId="77777777"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Pour déterminer les CCP on réexamine l’ensemble des dangers, afin de les estimer.</w:t>
      </w:r>
    </w:p>
    <w:p w14:paraId="45AD3592" w14:textId="77777777"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Une première possibilité est d’utiliser l’arbre de décision pour l’identification des points critiques.</w:t>
      </w:r>
    </w:p>
    <w:p w14:paraId="20ECFCEE" w14:textId="77777777"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Cet outil est utile mais on peut l’employer en corrélation avec un autre : la détermination des CCP par cotation.</w:t>
      </w:r>
    </w:p>
    <w:p w14:paraId="3EAFF69A" w14:textId="77777777"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Le système de cotation choisi tient compte de trois critères : la gravité du danger, sa fréquence d’apparition et sa fréquence de non détection.</w:t>
      </w:r>
    </w:p>
    <w:p w14:paraId="7F943800" w14:textId="77777777"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On choisit ensuite trois coefficients pour hiérarchiser ces critères (1, 3 et 5) :</w:t>
      </w:r>
    </w:p>
    <w:p w14:paraId="743551D5" w14:textId="77777777" w:rsidR="00785935" w:rsidRPr="00C55C69" w:rsidRDefault="00785935" w:rsidP="00785935">
      <w:pPr>
        <w:spacing w:after="120"/>
        <w:rPr>
          <w:rFonts w:ascii="Calibri" w:hAnsi="Calibri" w:cs="Calibri"/>
          <w:sz w:val="22"/>
          <w:szCs w:val="22"/>
        </w:rPr>
      </w:pPr>
      <w:r w:rsidRPr="00C55C69">
        <w:rPr>
          <w:rFonts w:ascii="Calibri" w:hAnsi="Calibri" w:cs="Calibri"/>
          <w:sz w:val="22"/>
          <w:szCs w:val="22"/>
        </w:rPr>
        <w:t> </w:t>
      </w:r>
    </w:p>
    <w:tbl>
      <w:tblPr>
        <w:tblW w:w="9765" w:type="dxa"/>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444"/>
        <w:gridCol w:w="2438"/>
        <w:gridCol w:w="2438"/>
        <w:gridCol w:w="2445"/>
      </w:tblGrid>
      <w:tr w:rsidR="00785935" w:rsidRPr="00C55C69" w14:paraId="4D76950A" w14:textId="77777777" w:rsidTr="00D01587">
        <w:trPr>
          <w:tblCellSpacing w:w="7" w:type="dxa"/>
          <w:jc w:val="center"/>
        </w:trPr>
        <w:tc>
          <w:tcPr>
            <w:tcW w:w="1250" w:type="pct"/>
            <w:tcBorders>
              <w:top w:val="outset" w:sz="6" w:space="0" w:color="auto"/>
              <w:left w:val="outset" w:sz="6" w:space="0" w:color="auto"/>
              <w:bottom w:val="outset" w:sz="6" w:space="0" w:color="auto"/>
              <w:right w:val="outset" w:sz="6" w:space="0" w:color="auto"/>
            </w:tcBorders>
          </w:tcPr>
          <w:p w14:paraId="3C913FB5" w14:textId="77777777" w:rsidR="00785935" w:rsidRPr="00C55C69" w:rsidRDefault="00785935" w:rsidP="00785935">
            <w:pPr>
              <w:spacing w:before="100" w:beforeAutospacing="1" w:after="100" w:afterAutospacing="1"/>
              <w:rPr>
                <w:rFonts w:ascii="Calibri" w:hAnsi="Calibri" w:cs="Calibri"/>
                <w:sz w:val="22"/>
                <w:szCs w:val="22"/>
              </w:rPr>
            </w:pPr>
            <w:r w:rsidRPr="00C55C69">
              <w:rPr>
                <w:rFonts w:ascii="Calibri" w:hAnsi="Calibri" w:cs="Calibri"/>
                <w:sz w:val="22"/>
                <w:szCs w:val="22"/>
              </w:rPr>
              <w:t> </w:t>
            </w:r>
          </w:p>
        </w:tc>
        <w:tc>
          <w:tcPr>
            <w:tcW w:w="1250" w:type="pct"/>
            <w:tcBorders>
              <w:top w:val="outset" w:sz="6" w:space="0" w:color="auto"/>
              <w:left w:val="outset" w:sz="6" w:space="0" w:color="auto"/>
              <w:bottom w:val="outset" w:sz="6" w:space="0" w:color="auto"/>
              <w:right w:val="outset" w:sz="6" w:space="0" w:color="auto"/>
            </w:tcBorders>
          </w:tcPr>
          <w:p w14:paraId="2B45C8D0" w14:textId="77777777" w:rsidR="00785935" w:rsidRPr="00C55C69" w:rsidRDefault="00785935" w:rsidP="00785935">
            <w:pPr>
              <w:spacing w:before="100" w:beforeAutospacing="1" w:after="100" w:afterAutospacing="1"/>
              <w:rPr>
                <w:rFonts w:ascii="Calibri" w:hAnsi="Calibri" w:cs="Calibri"/>
                <w:sz w:val="22"/>
                <w:szCs w:val="22"/>
              </w:rPr>
            </w:pPr>
            <w:r w:rsidRPr="00C55C69">
              <w:rPr>
                <w:rFonts w:ascii="Calibri" w:hAnsi="Calibri" w:cs="Calibri"/>
                <w:b/>
                <w:bCs/>
                <w:sz w:val="22"/>
                <w:szCs w:val="22"/>
              </w:rPr>
              <w:t>Gravité</w:t>
            </w:r>
          </w:p>
        </w:tc>
        <w:tc>
          <w:tcPr>
            <w:tcW w:w="1250" w:type="pct"/>
            <w:tcBorders>
              <w:top w:val="outset" w:sz="6" w:space="0" w:color="auto"/>
              <w:left w:val="outset" w:sz="6" w:space="0" w:color="auto"/>
              <w:bottom w:val="outset" w:sz="6" w:space="0" w:color="auto"/>
              <w:right w:val="outset" w:sz="6" w:space="0" w:color="auto"/>
            </w:tcBorders>
          </w:tcPr>
          <w:p w14:paraId="2F35A709" w14:textId="77777777" w:rsidR="00785935" w:rsidRPr="00C55C69" w:rsidRDefault="00785935" w:rsidP="00785935">
            <w:pPr>
              <w:spacing w:before="100" w:beforeAutospacing="1" w:after="100" w:afterAutospacing="1"/>
              <w:rPr>
                <w:rFonts w:ascii="Calibri" w:hAnsi="Calibri" w:cs="Calibri"/>
                <w:sz w:val="22"/>
                <w:szCs w:val="22"/>
              </w:rPr>
            </w:pPr>
            <w:r w:rsidRPr="00C55C69">
              <w:rPr>
                <w:rFonts w:ascii="Calibri" w:hAnsi="Calibri" w:cs="Calibri"/>
                <w:b/>
                <w:bCs/>
                <w:sz w:val="22"/>
                <w:szCs w:val="22"/>
              </w:rPr>
              <w:t>Fréquence</w:t>
            </w:r>
          </w:p>
        </w:tc>
        <w:tc>
          <w:tcPr>
            <w:tcW w:w="1250" w:type="pct"/>
            <w:tcBorders>
              <w:top w:val="outset" w:sz="6" w:space="0" w:color="auto"/>
              <w:left w:val="outset" w:sz="6" w:space="0" w:color="auto"/>
              <w:bottom w:val="outset" w:sz="6" w:space="0" w:color="auto"/>
              <w:right w:val="outset" w:sz="6" w:space="0" w:color="auto"/>
            </w:tcBorders>
          </w:tcPr>
          <w:p w14:paraId="3855C515" w14:textId="77777777" w:rsidR="00785935" w:rsidRPr="00C55C69" w:rsidRDefault="00785935" w:rsidP="00785935">
            <w:pPr>
              <w:spacing w:before="100" w:beforeAutospacing="1" w:after="100" w:afterAutospacing="1"/>
              <w:rPr>
                <w:rFonts w:ascii="Calibri" w:hAnsi="Calibri" w:cs="Calibri"/>
                <w:sz w:val="22"/>
                <w:szCs w:val="22"/>
              </w:rPr>
            </w:pPr>
            <w:r w:rsidRPr="00C55C69">
              <w:rPr>
                <w:rFonts w:ascii="Calibri" w:hAnsi="Calibri" w:cs="Calibri"/>
                <w:b/>
                <w:bCs/>
                <w:sz w:val="22"/>
                <w:szCs w:val="22"/>
              </w:rPr>
              <w:t>Non détection</w:t>
            </w:r>
          </w:p>
        </w:tc>
      </w:tr>
      <w:tr w:rsidR="00785935" w:rsidRPr="00C55C69" w14:paraId="1025C565" w14:textId="77777777" w:rsidTr="00D01587">
        <w:trPr>
          <w:tblCellSpacing w:w="7" w:type="dxa"/>
          <w:jc w:val="center"/>
        </w:trPr>
        <w:tc>
          <w:tcPr>
            <w:tcW w:w="1250" w:type="pct"/>
            <w:tcBorders>
              <w:top w:val="outset" w:sz="6" w:space="0" w:color="auto"/>
              <w:left w:val="outset" w:sz="6" w:space="0" w:color="auto"/>
              <w:bottom w:val="outset" w:sz="6" w:space="0" w:color="auto"/>
              <w:right w:val="outset" w:sz="6" w:space="0" w:color="auto"/>
            </w:tcBorders>
          </w:tcPr>
          <w:p w14:paraId="59407560" w14:textId="77777777" w:rsidR="00785935" w:rsidRPr="00C55C69" w:rsidRDefault="00785935" w:rsidP="00785935">
            <w:pPr>
              <w:spacing w:before="100" w:beforeAutospacing="1" w:after="100" w:afterAutospacing="1"/>
              <w:rPr>
                <w:rFonts w:ascii="Calibri" w:hAnsi="Calibri" w:cs="Calibri"/>
                <w:sz w:val="22"/>
                <w:szCs w:val="22"/>
              </w:rPr>
            </w:pPr>
            <w:r w:rsidRPr="00C55C69">
              <w:rPr>
                <w:rFonts w:ascii="Calibri" w:hAnsi="Calibri" w:cs="Calibri"/>
                <w:b/>
                <w:bCs/>
                <w:sz w:val="22"/>
                <w:szCs w:val="22"/>
              </w:rPr>
              <w:t>1</w:t>
            </w:r>
          </w:p>
        </w:tc>
        <w:tc>
          <w:tcPr>
            <w:tcW w:w="1250" w:type="pct"/>
            <w:tcBorders>
              <w:top w:val="outset" w:sz="6" w:space="0" w:color="auto"/>
              <w:left w:val="outset" w:sz="6" w:space="0" w:color="auto"/>
              <w:bottom w:val="outset" w:sz="6" w:space="0" w:color="auto"/>
              <w:right w:val="outset" w:sz="6" w:space="0" w:color="auto"/>
            </w:tcBorders>
          </w:tcPr>
          <w:p w14:paraId="18E3CE6D" w14:textId="51556411" w:rsidR="00785935" w:rsidRPr="00C55C69" w:rsidRDefault="00D01587" w:rsidP="00785935">
            <w:pPr>
              <w:spacing w:before="100" w:beforeAutospacing="1" w:after="100" w:afterAutospacing="1"/>
              <w:rPr>
                <w:rFonts w:ascii="Calibri" w:hAnsi="Calibri" w:cs="Calibri"/>
                <w:sz w:val="22"/>
                <w:szCs w:val="22"/>
              </w:rPr>
            </w:pPr>
            <w:r w:rsidRPr="00C55C69">
              <w:rPr>
                <w:rFonts w:ascii="Calibri" w:hAnsi="Calibri" w:cs="Calibri"/>
                <w:sz w:val="22"/>
                <w:szCs w:val="22"/>
              </w:rPr>
              <w:t>Peu</w:t>
            </w:r>
            <w:r w:rsidR="00785935" w:rsidRPr="00C55C69">
              <w:rPr>
                <w:rFonts w:ascii="Calibri" w:hAnsi="Calibri" w:cs="Calibri"/>
                <w:sz w:val="22"/>
                <w:szCs w:val="22"/>
              </w:rPr>
              <w:t xml:space="preserve"> grave</w:t>
            </w:r>
          </w:p>
        </w:tc>
        <w:tc>
          <w:tcPr>
            <w:tcW w:w="1250" w:type="pct"/>
            <w:tcBorders>
              <w:top w:val="outset" w:sz="6" w:space="0" w:color="auto"/>
              <w:left w:val="outset" w:sz="6" w:space="0" w:color="auto"/>
              <w:bottom w:val="outset" w:sz="6" w:space="0" w:color="auto"/>
              <w:right w:val="outset" w:sz="6" w:space="0" w:color="auto"/>
            </w:tcBorders>
          </w:tcPr>
          <w:p w14:paraId="7672EA4F" w14:textId="65B3926E" w:rsidR="00785935" w:rsidRPr="00C55C69" w:rsidRDefault="00D01587" w:rsidP="00785935">
            <w:pPr>
              <w:spacing w:before="100" w:beforeAutospacing="1" w:after="100" w:afterAutospacing="1"/>
              <w:rPr>
                <w:rFonts w:ascii="Calibri" w:hAnsi="Calibri" w:cs="Calibri"/>
                <w:sz w:val="22"/>
                <w:szCs w:val="22"/>
              </w:rPr>
            </w:pPr>
            <w:r w:rsidRPr="00C55C69">
              <w:rPr>
                <w:rFonts w:ascii="Calibri" w:hAnsi="Calibri" w:cs="Calibri"/>
                <w:sz w:val="22"/>
                <w:szCs w:val="22"/>
              </w:rPr>
              <w:t>Peu</w:t>
            </w:r>
            <w:r w:rsidR="00785935" w:rsidRPr="00C55C69">
              <w:rPr>
                <w:rFonts w:ascii="Calibri" w:hAnsi="Calibri" w:cs="Calibri"/>
                <w:sz w:val="22"/>
                <w:szCs w:val="22"/>
              </w:rPr>
              <w:t xml:space="preserve"> fréquemment</w:t>
            </w:r>
          </w:p>
        </w:tc>
        <w:tc>
          <w:tcPr>
            <w:tcW w:w="1250" w:type="pct"/>
            <w:tcBorders>
              <w:top w:val="outset" w:sz="6" w:space="0" w:color="auto"/>
              <w:left w:val="outset" w:sz="6" w:space="0" w:color="auto"/>
              <w:bottom w:val="outset" w:sz="6" w:space="0" w:color="auto"/>
              <w:right w:val="outset" w:sz="6" w:space="0" w:color="auto"/>
            </w:tcBorders>
          </w:tcPr>
          <w:p w14:paraId="3193DA2D" w14:textId="4E041D63" w:rsidR="00785935" w:rsidRPr="00C55C69" w:rsidRDefault="00D01587" w:rsidP="00785935">
            <w:pPr>
              <w:spacing w:before="100" w:beforeAutospacing="1" w:after="100" w:afterAutospacing="1"/>
              <w:rPr>
                <w:rFonts w:ascii="Calibri" w:hAnsi="Calibri" w:cs="Calibri"/>
                <w:sz w:val="22"/>
                <w:szCs w:val="22"/>
              </w:rPr>
            </w:pPr>
            <w:r w:rsidRPr="00C55C69">
              <w:rPr>
                <w:rFonts w:ascii="Calibri" w:hAnsi="Calibri" w:cs="Calibri"/>
                <w:sz w:val="22"/>
                <w:szCs w:val="22"/>
              </w:rPr>
              <w:t>Toujours</w:t>
            </w:r>
            <w:r w:rsidR="00785935" w:rsidRPr="00C55C69">
              <w:rPr>
                <w:rFonts w:ascii="Calibri" w:hAnsi="Calibri" w:cs="Calibri"/>
                <w:sz w:val="22"/>
                <w:szCs w:val="22"/>
              </w:rPr>
              <w:t xml:space="preserve"> détecté</w:t>
            </w:r>
          </w:p>
        </w:tc>
      </w:tr>
      <w:tr w:rsidR="00785935" w:rsidRPr="00C55C69" w14:paraId="13E2A96F" w14:textId="77777777" w:rsidTr="00D01587">
        <w:trPr>
          <w:tblCellSpacing w:w="7" w:type="dxa"/>
          <w:jc w:val="center"/>
        </w:trPr>
        <w:tc>
          <w:tcPr>
            <w:tcW w:w="1250" w:type="pct"/>
            <w:tcBorders>
              <w:top w:val="outset" w:sz="6" w:space="0" w:color="auto"/>
              <w:left w:val="outset" w:sz="6" w:space="0" w:color="auto"/>
              <w:bottom w:val="outset" w:sz="6" w:space="0" w:color="auto"/>
              <w:right w:val="outset" w:sz="6" w:space="0" w:color="auto"/>
            </w:tcBorders>
          </w:tcPr>
          <w:p w14:paraId="14126D64" w14:textId="77777777" w:rsidR="00785935" w:rsidRPr="00C55C69" w:rsidRDefault="00785935" w:rsidP="00785935">
            <w:pPr>
              <w:spacing w:before="100" w:beforeAutospacing="1" w:after="100" w:afterAutospacing="1"/>
              <w:rPr>
                <w:rFonts w:ascii="Calibri" w:hAnsi="Calibri" w:cs="Calibri"/>
                <w:sz w:val="22"/>
                <w:szCs w:val="22"/>
              </w:rPr>
            </w:pPr>
            <w:r w:rsidRPr="00C55C69">
              <w:rPr>
                <w:rFonts w:ascii="Calibri" w:hAnsi="Calibri" w:cs="Calibri"/>
                <w:b/>
                <w:bCs/>
                <w:sz w:val="22"/>
                <w:szCs w:val="22"/>
              </w:rPr>
              <w:t>3</w:t>
            </w:r>
          </w:p>
        </w:tc>
        <w:tc>
          <w:tcPr>
            <w:tcW w:w="1250" w:type="pct"/>
            <w:tcBorders>
              <w:top w:val="outset" w:sz="6" w:space="0" w:color="auto"/>
              <w:left w:val="outset" w:sz="6" w:space="0" w:color="auto"/>
              <w:bottom w:val="outset" w:sz="6" w:space="0" w:color="auto"/>
              <w:right w:val="outset" w:sz="6" w:space="0" w:color="auto"/>
            </w:tcBorders>
          </w:tcPr>
          <w:p w14:paraId="21FB4390" w14:textId="3A642BBD" w:rsidR="00785935" w:rsidRPr="00C55C69" w:rsidRDefault="00D01587" w:rsidP="00785935">
            <w:pPr>
              <w:spacing w:before="100" w:beforeAutospacing="1" w:after="100" w:afterAutospacing="1"/>
              <w:rPr>
                <w:rFonts w:ascii="Calibri" w:hAnsi="Calibri" w:cs="Calibri"/>
                <w:sz w:val="22"/>
                <w:szCs w:val="22"/>
              </w:rPr>
            </w:pPr>
            <w:r w:rsidRPr="00C55C69">
              <w:rPr>
                <w:rFonts w:ascii="Calibri" w:hAnsi="Calibri" w:cs="Calibri"/>
                <w:sz w:val="22"/>
                <w:szCs w:val="22"/>
              </w:rPr>
              <w:t>Assez</w:t>
            </w:r>
            <w:r w:rsidR="00785935" w:rsidRPr="00C55C69">
              <w:rPr>
                <w:rFonts w:ascii="Calibri" w:hAnsi="Calibri" w:cs="Calibri"/>
                <w:sz w:val="22"/>
                <w:szCs w:val="22"/>
              </w:rPr>
              <w:t xml:space="preserve"> grave</w:t>
            </w:r>
          </w:p>
        </w:tc>
        <w:tc>
          <w:tcPr>
            <w:tcW w:w="1250" w:type="pct"/>
            <w:tcBorders>
              <w:top w:val="outset" w:sz="6" w:space="0" w:color="auto"/>
              <w:left w:val="outset" w:sz="6" w:space="0" w:color="auto"/>
              <w:bottom w:val="outset" w:sz="6" w:space="0" w:color="auto"/>
              <w:right w:val="outset" w:sz="6" w:space="0" w:color="auto"/>
            </w:tcBorders>
          </w:tcPr>
          <w:p w14:paraId="3F5BA190" w14:textId="2A642B35" w:rsidR="00785935" w:rsidRPr="00C55C69" w:rsidRDefault="00D01587" w:rsidP="00785935">
            <w:pPr>
              <w:spacing w:before="100" w:beforeAutospacing="1" w:after="100" w:afterAutospacing="1"/>
              <w:rPr>
                <w:rFonts w:ascii="Calibri" w:hAnsi="Calibri" w:cs="Calibri"/>
                <w:sz w:val="22"/>
                <w:szCs w:val="22"/>
              </w:rPr>
            </w:pPr>
            <w:r w:rsidRPr="00C55C69">
              <w:rPr>
                <w:rFonts w:ascii="Calibri" w:hAnsi="Calibri" w:cs="Calibri"/>
                <w:sz w:val="22"/>
                <w:szCs w:val="22"/>
              </w:rPr>
              <w:t>Fréquemment</w:t>
            </w:r>
          </w:p>
        </w:tc>
        <w:tc>
          <w:tcPr>
            <w:tcW w:w="1250" w:type="pct"/>
            <w:tcBorders>
              <w:top w:val="outset" w:sz="6" w:space="0" w:color="auto"/>
              <w:left w:val="outset" w:sz="6" w:space="0" w:color="auto"/>
              <w:bottom w:val="outset" w:sz="6" w:space="0" w:color="auto"/>
              <w:right w:val="outset" w:sz="6" w:space="0" w:color="auto"/>
            </w:tcBorders>
          </w:tcPr>
          <w:p w14:paraId="3951D845" w14:textId="7D5C6E11" w:rsidR="00785935" w:rsidRPr="00C55C69" w:rsidRDefault="00D01587" w:rsidP="00785935">
            <w:pPr>
              <w:spacing w:before="100" w:beforeAutospacing="1" w:after="100" w:afterAutospacing="1"/>
              <w:rPr>
                <w:rFonts w:ascii="Calibri" w:hAnsi="Calibri" w:cs="Calibri"/>
                <w:sz w:val="22"/>
                <w:szCs w:val="22"/>
              </w:rPr>
            </w:pPr>
            <w:r w:rsidRPr="00C55C69">
              <w:rPr>
                <w:rFonts w:ascii="Calibri" w:hAnsi="Calibri" w:cs="Calibri"/>
                <w:sz w:val="22"/>
                <w:szCs w:val="22"/>
              </w:rPr>
              <w:t>Peu</w:t>
            </w:r>
            <w:r w:rsidR="00785935" w:rsidRPr="00C55C69">
              <w:rPr>
                <w:rFonts w:ascii="Calibri" w:hAnsi="Calibri" w:cs="Calibri"/>
                <w:sz w:val="22"/>
                <w:szCs w:val="22"/>
              </w:rPr>
              <w:t xml:space="preserve"> souvent détecté</w:t>
            </w:r>
          </w:p>
        </w:tc>
      </w:tr>
      <w:tr w:rsidR="00785935" w:rsidRPr="00C55C69" w14:paraId="6AB88847" w14:textId="77777777" w:rsidTr="00D01587">
        <w:trPr>
          <w:tblCellSpacing w:w="7" w:type="dxa"/>
          <w:jc w:val="center"/>
        </w:trPr>
        <w:tc>
          <w:tcPr>
            <w:tcW w:w="1250" w:type="pct"/>
            <w:tcBorders>
              <w:top w:val="outset" w:sz="6" w:space="0" w:color="auto"/>
              <w:left w:val="outset" w:sz="6" w:space="0" w:color="auto"/>
              <w:bottom w:val="outset" w:sz="6" w:space="0" w:color="auto"/>
              <w:right w:val="outset" w:sz="6" w:space="0" w:color="auto"/>
            </w:tcBorders>
          </w:tcPr>
          <w:p w14:paraId="798ABD0B" w14:textId="77777777" w:rsidR="00785935" w:rsidRPr="00C55C69" w:rsidRDefault="00785935" w:rsidP="00785935">
            <w:pPr>
              <w:spacing w:before="100" w:beforeAutospacing="1" w:after="100" w:afterAutospacing="1"/>
              <w:rPr>
                <w:rFonts w:ascii="Calibri" w:hAnsi="Calibri" w:cs="Calibri"/>
                <w:sz w:val="22"/>
                <w:szCs w:val="22"/>
              </w:rPr>
            </w:pPr>
            <w:r w:rsidRPr="00C55C69">
              <w:rPr>
                <w:rFonts w:ascii="Calibri" w:hAnsi="Calibri" w:cs="Calibri"/>
                <w:b/>
                <w:bCs/>
                <w:sz w:val="22"/>
                <w:szCs w:val="22"/>
              </w:rPr>
              <w:t>5</w:t>
            </w:r>
          </w:p>
        </w:tc>
        <w:tc>
          <w:tcPr>
            <w:tcW w:w="1250" w:type="pct"/>
            <w:tcBorders>
              <w:top w:val="outset" w:sz="6" w:space="0" w:color="auto"/>
              <w:left w:val="outset" w:sz="6" w:space="0" w:color="auto"/>
              <w:bottom w:val="outset" w:sz="6" w:space="0" w:color="auto"/>
              <w:right w:val="outset" w:sz="6" w:space="0" w:color="auto"/>
            </w:tcBorders>
          </w:tcPr>
          <w:p w14:paraId="5A835843" w14:textId="77BC96C3" w:rsidR="00785935" w:rsidRPr="00C55C69" w:rsidRDefault="00D01587" w:rsidP="00785935">
            <w:pPr>
              <w:spacing w:before="100" w:beforeAutospacing="1" w:after="100" w:afterAutospacing="1"/>
              <w:rPr>
                <w:rFonts w:ascii="Calibri" w:hAnsi="Calibri" w:cs="Calibri"/>
                <w:sz w:val="22"/>
                <w:szCs w:val="22"/>
              </w:rPr>
            </w:pPr>
            <w:r w:rsidRPr="00C55C69">
              <w:rPr>
                <w:rFonts w:ascii="Calibri" w:hAnsi="Calibri" w:cs="Calibri"/>
                <w:sz w:val="22"/>
                <w:szCs w:val="22"/>
              </w:rPr>
              <w:t>Très</w:t>
            </w:r>
            <w:r w:rsidR="00785935" w:rsidRPr="00C55C69">
              <w:rPr>
                <w:rFonts w:ascii="Calibri" w:hAnsi="Calibri" w:cs="Calibri"/>
                <w:sz w:val="22"/>
                <w:szCs w:val="22"/>
              </w:rPr>
              <w:t xml:space="preserve"> grave</w:t>
            </w:r>
          </w:p>
        </w:tc>
        <w:tc>
          <w:tcPr>
            <w:tcW w:w="1250" w:type="pct"/>
            <w:tcBorders>
              <w:top w:val="outset" w:sz="6" w:space="0" w:color="auto"/>
              <w:left w:val="outset" w:sz="6" w:space="0" w:color="auto"/>
              <w:bottom w:val="outset" w:sz="6" w:space="0" w:color="auto"/>
              <w:right w:val="outset" w:sz="6" w:space="0" w:color="auto"/>
            </w:tcBorders>
          </w:tcPr>
          <w:p w14:paraId="7BDDF98C" w14:textId="558FF5A5" w:rsidR="00785935" w:rsidRPr="00C55C69" w:rsidRDefault="00D01587" w:rsidP="00785935">
            <w:pPr>
              <w:spacing w:before="100" w:beforeAutospacing="1" w:after="100" w:afterAutospacing="1"/>
              <w:rPr>
                <w:rFonts w:ascii="Calibri" w:hAnsi="Calibri" w:cs="Calibri"/>
                <w:sz w:val="22"/>
                <w:szCs w:val="22"/>
              </w:rPr>
            </w:pPr>
            <w:r w:rsidRPr="00C55C69">
              <w:rPr>
                <w:rFonts w:ascii="Calibri" w:hAnsi="Calibri" w:cs="Calibri"/>
                <w:sz w:val="22"/>
                <w:szCs w:val="22"/>
              </w:rPr>
              <w:t>Très</w:t>
            </w:r>
            <w:r w:rsidR="00785935" w:rsidRPr="00C55C69">
              <w:rPr>
                <w:rFonts w:ascii="Calibri" w:hAnsi="Calibri" w:cs="Calibri"/>
                <w:sz w:val="22"/>
                <w:szCs w:val="22"/>
              </w:rPr>
              <w:t xml:space="preserve"> fréquemment</w:t>
            </w:r>
          </w:p>
        </w:tc>
        <w:tc>
          <w:tcPr>
            <w:tcW w:w="1250" w:type="pct"/>
            <w:tcBorders>
              <w:top w:val="outset" w:sz="6" w:space="0" w:color="auto"/>
              <w:left w:val="outset" w:sz="6" w:space="0" w:color="auto"/>
              <w:bottom w:val="outset" w:sz="6" w:space="0" w:color="auto"/>
              <w:right w:val="outset" w:sz="6" w:space="0" w:color="auto"/>
            </w:tcBorders>
          </w:tcPr>
          <w:p w14:paraId="0DBB6FB1" w14:textId="790FCF0D" w:rsidR="00785935" w:rsidRPr="00C55C69" w:rsidRDefault="00D01587" w:rsidP="00785935">
            <w:pPr>
              <w:spacing w:before="100" w:beforeAutospacing="1" w:after="100" w:afterAutospacing="1"/>
              <w:rPr>
                <w:rFonts w:ascii="Calibri" w:hAnsi="Calibri" w:cs="Calibri"/>
                <w:sz w:val="22"/>
                <w:szCs w:val="22"/>
              </w:rPr>
            </w:pPr>
            <w:r w:rsidRPr="00C55C69">
              <w:rPr>
                <w:rFonts w:ascii="Calibri" w:hAnsi="Calibri" w:cs="Calibri"/>
                <w:sz w:val="22"/>
                <w:szCs w:val="22"/>
              </w:rPr>
              <w:t>Jamais</w:t>
            </w:r>
            <w:r w:rsidR="00785935" w:rsidRPr="00C55C69">
              <w:rPr>
                <w:rFonts w:ascii="Calibri" w:hAnsi="Calibri" w:cs="Calibri"/>
                <w:sz w:val="22"/>
                <w:szCs w:val="22"/>
              </w:rPr>
              <w:t xml:space="preserve"> détecté</w:t>
            </w:r>
          </w:p>
        </w:tc>
      </w:tr>
    </w:tbl>
    <w:p w14:paraId="445107B9" w14:textId="77777777" w:rsidR="00785935" w:rsidRPr="00C55C69" w:rsidRDefault="00785935" w:rsidP="00D01587">
      <w:pPr>
        <w:rPr>
          <w:rFonts w:ascii="Calibri" w:hAnsi="Calibri" w:cs="Calibri"/>
          <w:sz w:val="22"/>
          <w:szCs w:val="22"/>
        </w:rPr>
      </w:pPr>
      <w:r w:rsidRPr="00C55C69">
        <w:rPr>
          <w:rFonts w:ascii="Calibri" w:hAnsi="Calibri" w:cs="Calibri"/>
          <w:sz w:val="22"/>
          <w:szCs w:val="22"/>
        </w:rPr>
        <w:t> </w:t>
      </w:r>
    </w:p>
    <w:p w14:paraId="73A22EAD" w14:textId="77777777"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On multiplie ensuite ces différents coefficients entre eux, ce qui nous donne une " note " maximale égale à 125.</w:t>
      </w:r>
    </w:p>
    <w:p w14:paraId="2FE5A752" w14:textId="6FB3BF00"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 xml:space="preserve">On définit ensuite à partir de quelle note, un danger est suffisamment important pour être considéré comme un point critique </w:t>
      </w:r>
      <w:r w:rsidR="00D01587" w:rsidRPr="00C55C69">
        <w:rPr>
          <w:rFonts w:ascii="Calibri" w:hAnsi="Calibri" w:cs="Calibri"/>
          <w:sz w:val="22"/>
          <w:szCs w:val="22"/>
        </w:rPr>
        <w:t>(15</w:t>
      </w:r>
      <w:r w:rsidRPr="00C55C69">
        <w:rPr>
          <w:rFonts w:ascii="Calibri" w:hAnsi="Calibri" w:cs="Calibri"/>
          <w:sz w:val="22"/>
          <w:szCs w:val="22"/>
        </w:rPr>
        <w:t xml:space="preserve"> dans notre étude).</w:t>
      </w:r>
    </w:p>
    <w:p w14:paraId="1850D407" w14:textId="77777777"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La cotation est effectuée par les membres de l’équipe HACCP, ce qui permet d’obtenir une idée plus juste de la détermination des CCP.</w:t>
      </w:r>
    </w:p>
    <w:p w14:paraId="6FE2BED9"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Il faut noter que cette méthode a pour avantage, par rapport à la précédente, de pouvoir chiffrer la gravité du danger, cependant une note faible n’est pas toujours significative. Le danger peut présenter une gravité importante et une fréquence d’apparition et de non détection faible : ce n’est pour cela que cette étape n’est pas un point critique...</w:t>
      </w:r>
    </w:p>
    <w:p w14:paraId="68C06E69" w14:textId="6E8723C0" w:rsidR="00785935" w:rsidRPr="00C55C69" w:rsidRDefault="00785935" w:rsidP="00D01587">
      <w:pPr>
        <w:jc w:val="center"/>
        <w:rPr>
          <w:rFonts w:ascii="Calibri" w:hAnsi="Calibri" w:cs="Calibri"/>
          <w:sz w:val="22"/>
          <w:szCs w:val="22"/>
        </w:rPr>
      </w:pPr>
    </w:p>
    <w:p w14:paraId="39589B6B"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Le point important de cette méthode est de mener une analyse de fond des dangers à tous les niveaux, et d’essayer de les évaluer en faisant appel à l’expérience de chacun.</w:t>
      </w:r>
    </w:p>
    <w:p w14:paraId="174F3995" w14:textId="51736AAB" w:rsidR="00785935" w:rsidRPr="00C55C69" w:rsidRDefault="00785935" w:rsidP="00D01587">
      <w:pPr>
        <w:jc w:val="center"/>
        <w:rPr>
          <w:rFonts w:ascii="Calibri" w:hAnsi="Calibri" w:cs="Calibri"/>
          <w:sz w:val="22"/>
          <w:szCs w:val="22"/>
        </w:rPr>
      </w:pPr>
    </w:p>
    <w:p w14:paraId="5560B735" w14:textId="77777777"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La</w:t>
      </w:r>
      <w:r w:rsidRPr="00C55C69">
        <w:rPr>
          <w:rFonts w:ascii="Calibri" w:hAnsi="Calibri" w:cs="Calibri"/>
          <w:b/>
          <w:bCs/>
          <w:sz w:val="22"/>
          <w:szCs w:val="22"/>
        </w:rPr>
        <w:t xml:space="preserve"> </w:t>
      </w:r>
      <w:r w:rsidRPr="00C55C69">
        <w:rPr>
          <w:rFonts w:ascii="Calibri" w:hAnsi="Calibri" w:cs="Calibri"/>
          <w:sz w:val="22"/>
          <w:szCs w:val="22"/>
        </w:rPr>
        <w:t>méthode de cotation a été effectuée pour l’ensemble du process et donne les résultats suivants :</w:t>
      </w:r>
    </w:p>
    <w:p w14:paraId="7A61614A" w14:textId="77777777"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On peut par exemple remarquer, en ce qui concerne la saucisserie, que les points critiques se situent à la réception de la matière première, durant la phase de traitements thermiques et lors du conditionnement.</w:t>
      </w:r>
    </w:p>
    <w:p w14:paraId="04DE4973" w14:textId="77777777"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C’est donc principalement sur ces points qu’il faudra agir pour maîtriser la qualité du produit.</w:t>
      </w:r>
    </w:p>
    <w:p w14:paraId="1049FD22" w14:textId="41628825" w:rsidR="00785935" w:rsidRPr="00C55C69" w:rsidRDefault="00785935" w:rsidP="00D01587">
      <w:pPr>
        <w:spacing w:after="120"/>
        <w:jc w:val="center"/>
        <w:rPr>
          <w:rFonts w:ascii="Calibri" w:hAnsi="Calibri" w:cs="Calibri"/>
          <w:b/>
          <w:bCs/>
          <w:sz w:val="22"/>
          <w:szCs w:val="22"/>
          <w:u w:val="single"/>
        </w:rPr>
      </w:pPr>
      <w:r w:rsidRPr="00C55C69">
        <w:rPr>
          <w:rFonts w:ascii="Calibri" w:hAnsi="Calibri" w:cs="Calibri"/>
          <w:b/>
          <w:bCs/>
          <w:sz w:val="22"/>
          <w:szCs w:val="22"/>
          <w:u w:val="single"/>
        </w:rPr>
        <w:t> </w:t>
      </w:r>
    </w:p>
    <w:p w14:paraId="7C0DC4F6" w14:textId="77777777" w:rsidR="00D01587" w:rsidRPr="00C55C69" w:rsidRDefault="00D01587" w:rsidP="00D01587">
      <w:pPr>
        <w:spacing w:after="120"/>
        <w:jc w:val="center"/>
        <w:rPr>
          <w:rFonts w:ascii="Calibri" w:hAnsi="Calibri" w:cs="Calibri"/>
          <w:b/>
          <w:bCs/>
          <w:sz w:val="22"/>
          <w:szCs w:val="22"/>
          <w:u w:val="single"/>
        </w:rPr>
      </w:pPr>
    </w:p>
    <w:p w14:paraId="0180A878" w14:textId="77777777" w:rsidR="00785935" w:rsidRPr="00C55C69" w:rsidRDefault="00785935" w:rsidP="00785935">
      <w:pPr>
        <w:spacing w:after="120"/>
        <w:jc w:val="center"/>
        <w:rPr>
          <w:rFonts w:ascii="Calibri" w:hAnsi="Calibri" w:cs="Calibri"/>
          <w:b/>
          <w:bCs/>
          <w:sz w:val="22"/>
          <w:szCs w:val="22"/>
          <w:u w:val="single"/>
        </w:rPr>
      </w:pPr>
    </w:p>
    <w:p w14:paraId="3FCBB007" w14:textId="77777777" w:rsidR="00785935" w:rsidRPr="00C55C69" w:rsidRDefault="00785935" w:rsidP="00785935">
      <w:pPr>
        <w:spacing w:after="120"/>
        <w:jc w:val="center"/>
        <w:rPr>
          <w:rFonts w:ascii="Calibri" w:hAnsi="Calibri" w:cs="Calibri"/>
          <w:b/>
          <w:bCs/>
          <w:color w:val="C00000"/>
          <w:u w:val="single"/>
        </w:rPr>
      </w:pPr>
      <w:r w:rsidRPr="00C55C69">
        <w:rPr>
          <w:rFonts w:ascii="Calibri" w:hAnsi="Calibri" w:cs="Calibri"/>
          <w:b/>
          <w:bCs/>
          <w:color w:val="C00000"/>
          <w:u w:val="single"/>
        </w:rPr>
        <w:t>DETERMINATION DES CCP</w:t>
      </w:r>
    </w:p>
    <w:p w14:paraId="042CCB5F" w14:textId="77777777" w:rsidR="00785935" w:rsidRPr="00C55C69" w:rsidRDefault="00785935" w:rsidP="00785935">
      <w:pPr>
        <w:spacing w:after="120"/>
        <w:jc w:val="center"/>
        <w:rPr>
          <w:rFonts w:ascii="Calibri" w:hAnsi="Calibri" w:cs="Calibri"/>
          <w:b/>
          <w:bCs/>
          <w:sz w:val="22"/>
          <w:szCs w:val="22"/>
          <w:u w:val="single"/>
        </w:rPr>
      </w:pPr>
      <w:r w:rsidRPr="00C55C69">
        <w:rPr>
          <w:rFonts w:ascii="Calibri" w:hAnsi="Calibri" w:cs="Calibri"/>
          <w:b/>
          <w:bCs/>
          <w:sz w:val="22"/>
          <w:szCs w:val="22"/>
          <w:u w:val="single"/>
        </w:rPr>
        <w:t> </w:t>
      </w:r>
    </w:p>
    <w:tbl>
      <w:tblPr>
        <w:tblW w:w="10737" w:type="dxa"/>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2894"/>
        <w:gridCol w:w="2248"/>
        <w:gridCol w:w="1397"/>
        <w:gridCol w:w="1397"/>
        <w:gridCol w:w="1397"/>
        <w:gridCol w:w="1404"/>
      </w:tblGrid>
      <w:tr w:rsidR="00785935" w:rsidRPr="00C55C69" w14:paraId="602C8D61" w14:textId="77777777" w:rsidTr="00147292">
        <w:trPr>
          <w:trHeight w:val="291"/>
          <w:tblCellSpacing w:w="7" w:type="dxa"/>
          <w:jc w:val="center"/>
        </w:trPr>
        <w:tc>
          <w:tcPr>
            <w:tcW w:w="1338" w:type="pct"/>
            <w:tcBorders>
              <w:top w:val="outset" w:sz="6" w:space="0" w:color="auto"/>
              <w:left w:val="outset" w:sz="6" w:space="0" w:color="auto"/>
              <w:bottom w:val="outset" w:sz="6" w:space="0" w:color="auto"/>
              <w:right w:val="outset" w:sz="6" w:space="0" w:color="auto"/>
            </w:tcBorders>
            <w:shd w:val="clear" w:color="auto" w:fill="92D05A"/>
          </w:tcPr>
          <w:p w14:paraId="4582BDC0" w14:textId="2F16975F" w:rsidR="00785935" w:rsidRPr="00C55C69" w:rsidRDefault="00785935" w:rsidP="00D01587">
            <w:pPr>
              <w:spacing w:before="100" w:beforeAutospacing="1" w:after="100" w:afterAutospacing="1"/>
              <w:jc w:val="center"/>
              <w:rPr>
                <w:rFonts w:ascii="Calibri" w:hAnsi="Calibri" w:cs="Calibri"/>
              </w:rPr>
            </w:pPr>
            <w:r w:rsidRPr="00C55C69">
              <w:rPr>
                <w:rFonts w:ascii="Calibri" w:hAnsi="Calibri" w:cs="Calibri"/>
                <w:b/>
                <w:bCs/>
              </w:rPr>
              <w:t>DANGERS</w:t>
            </w:r>
          </w:p>
        </w:tc>
        <w:tc>
          <w:tcPr>
            <w:tcW w:w="1041" w:type="pct"/>
            <w:tcBorders>
              <w:top w:val="outset" w:sz="6" w:space="0" w:color="auto"/>
              <w:left w:val="outset" w:sz="6" w:space="0" w:color="auto"/>
              <w:bottom w:val="outset" w:sz="6" w:space="0" w:color="auto"/>
              <w:right w:val="outset" w:sz="6" w:space="0" w:color="auto"/>
            </w:tcBorders>
            <w:shd w:val="clear" w:color="auto" w:fill="92D05A"/>
          </w:tcPr>
          <w:p w14:paraId="43B6381B" w14:textId="10B9E66A" w:rsidR="00785935" w:rsidRPr="00C55C69" w:rsidRDefault="00785935" w:rsidP="00D01587">
            <w:pPr>
              <w:spacing w:before="100" w:beforeAutospacing="1" w:after="100" w:afterAutospacing="1"/>
              <w:jc w:val="center"/>
              <w:rPr>
                <w:rFonts w:ascii="Calibri" w:hAnsi="Calibri" w:cs="Calibri"/>
              </w:rPr>
            </w:pPr>
            <w:r w:rsidRPr="00C55C69">
              <w:rPr>
                <w:rFonts w:ascii="Calibri" w:hAnsi="Calibri" w:cs="Calibri"/>
                <w:b/>
                <w:bCs/>
              </w:rPr>
              <w:t>CAUSES DES DANGERS</w:t>
            </w:r>
          </w:p>
        </w:tc>
        <w:tc>
          <w:tcPr>
            <w:tcW w:w="644" w:type="pct"/>
            <w:tcBorders>
              <w:top w:val="outset" w:sz="6" w:space="0" w:color="auto"/>
              <w:left w:val="outset" w:sz="6" w:space="0" w:color="auto"/>
              <w:bottom w:val="outset" w:sz="6" w:space="0" w:color="auto"/>
              <w:right w:val="outset" w:sz="6" w:space="0" w:color="auto"/>
            </w:tcBorders>
            <w:shd w:val="clear" w:color="auto" w:fill="92D05A"/>
          </w:tcPr>
          <w:p w14:paraId="409336FB" w14:textId="46C92E40" w:rsidR="00785935" w:rsidRPr="00C55C69" w:rsidRDefault="00785935" w:rsidP="00D01587">
            <w:pPr>
              <w:spacing w:before="100" w:beforeAutospacing="1" w:after="100" w:afterAutospacing="1"/>
              <w:jc w:val="center"/>
              <w:rPr>
                <w:rFonts w:ascii="Calibri" w:hAnsi="Calibri" w:cs="Calibri"/>
              </w:rPr>
            </w:pPr>
            <w:r w:rsidRPr="00C55C69">
              <w:rPr>
                <w:rFonts w:ascii="Calibri" w:hAnsi="Calibri" w:cs="Calibri"/>
                <w:b/>
                <w:bCs/>
              </w:rPr>
              <w:t>Gravité</w:t>
            </w:r>
          </w:p>
        </w:tc>
        <w:tc>
          <w:tcPr>
            <w:tcW w:w="644" w:type="pct"/>
            <w:tcBorders>
              <w:top w:val="outset" w:sz="6" w:space="0" w:color="auto"/>
              <w:left w:val="outset" w:sz="6" w:space="0" w:color="auto"/>
              <w:bottom w:val="outset" w:sz="6" w:space="0" w:color="auto"/>
              <w:right w:val="outset" w:sz="6" w:space="0" w:color="auto"/>
            </w:tcBorders>
            <w:shd w:val="clear" w:color="auto" w:fill="92D05A"/>
          </w:tcPr>
          <w:p w14:paraId="6AB1067C" w14:textId="2F001A81" w:rsidR="00785935" w:rsidRPr="00C55C69" w:rsidRDefault="00785935" w:rsidP="00D01587">
            <w:pPr>
              <w:spacing w:before="100" w:beforeAutospacing="1" w:after="100" w:afterAutospacing="1"/>
              <w:jc w:val="center"/>
              <w:rPr>
                <w:rFonts w:ascii="Calibri" w:hAnsi="Calibri" w:cs="Calibri"/>
              </w:rPr>
            </w:pPr>
            <w:r w:rsidRPr="00C55C69">
              <w:rPr>
                <w:rFonts w:ascii="Calibri" w:hAnsi="Calibri" w:cs="Calibri"/>
                <w:b/>
                <w:bCs/>
              </w:rPr>
              <w:t>Fréquence</w:t>
            </w:r>
          </w:p>
        </w:tc>
        <w:tc>
          <w:tcPr>
            <w:tcW w:w="644" w:type="pct"/>
            <w:tcBorders>
              <w:top w:val="outset" w:sz="6" w:space="0" w:color="auto"/>
              <w:left w:val="outset" w:sz="6" w:space="0" w:color="auto"/>
              <w:bottom w:val="outset" w:sz="6" w:space="0" w:color="auto"/>
              <w:right w:val="outset" w:sz="6" w:space="0" w:color="auto"/>
            </w:tcBorders>
            <w:shd w:val="clear" w:color="auto" w:fill="92D05A"/>
          </w:tcPr>
          <w:p w14:paraId="2452B1F1" w14:textId="320584C1" w:rsidR="00785935" w:rsidRPr="00C55C69" w:rsidRDefault="00785935" w:rsidP="00D01587">
            <w:pPr>
              <w:spacing w:before="100" w:beforeAutospacing="1" w:after="100" w:afterAutospacing="1"/>
              <w:jc w:val="center"/>
              <w:rPr>
                <w:rFonts w:ascii="Calibri" w:hAnsi="Calibri" w:cs="Calibri"/>
              </w:rPr>
            </w:pPr>
            <w:r w:rsidRPr="00C55C69">
              <w:rPr>
                <w:rFonts w:ascii="Calibri" w:hAnsi="Calibri" w:cs="Calibri"/>
                <w:b/>
                <w:bCs/>
              </w:rPr>
              <w:t>Non Détecté</w:t>
            </w:r>
          </w:p>
        </w:tc>
        <w:tc>
          <w:tcPr>
            <w:tcW w:w="644" w:type="pct"/>
            <w:tcBorders>
              <w:top w:val="outset" w:sz="6" w:space="0" w:color="auto"/>
              <w:left w:val="outset" w:sz="6" w:space="0" w:color="auto"/>
              <w:bottom w:val="outset" w:sz="6" w:space="0" w:color="auto"/>
              <w:right w:val="outset" w:sz="6" w:space="0" w:color="auto"/>
            </w:tcBorders>
            <w:shd w:val="clear" w:color="auto" w:fill="92D05A"/>
          </w:tcPr>
          <w:p w14:paraId="13813DCD" w14:textId="18C2BB4E" w:rsidR="00785935" w:rsidRPr="00C55C69" w:rsidRDefault="00785935" w:rsidP="00D01587">
            <w:pPr>
              <w:spacing w:before="100" w:beforeAutospacing="1" w:after="100" w:afterAutospacing="1"/>
              <w:jc w:val="center"/>
              <w:rPr>
                <w:rFonts w:ascii="Calibri" w:hAnsi="Calibri" w:cs="Calibri"/>
              </w:rPr>
            </w:pPr>
            <w:r w:rsidRPr="00C55C69">
              <w:rPr>
                <w:rFonts w:ascii="Calibri" w:hAnsi="Calibri" w:cs="Calibri"/>
                <w:b/>
                <w:bCs/>
              </w:rPr>
              <w:t>TOTAL</w:t>
            </w:r>
          </w:p>
        </w:tc>
      </w:tr>
      <w:tr w:rsidR="00785935" w:rsidRPr="00C55C69" w14:paraId="18505A82" w14:textId="77777777" w:rsidTr="00147292">
        <w:trPr>
          <w:trHeight w:val="1838"/>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2838AD03"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RECEPTION</w:t>
            </w:r>
          </w:p>
          <w:p w14:paraId="21521FB6" w14:textId="0C132CE7" w:rsidR="00785935" w:rsidRPr="00C55C69" w:rsidRDefault="00D01587" w:rsidP="00D01587">
            <w:pPr>
              <w:jc w:val="center"/>
              <w:rPr>
                <w:rFonts w:ascii="Calibri" w:hAnsi="Calibri" w:cs="Calibri"/>
                <w:sz w:val="22"/>
                <w:szCs w:val="22"/>
              </w:rPr>
            </w:pPr>
            <w:r w:rsidRPr="00C55C69">
              <w:rPr>
                <w:rFonts w:ascii="Calibri" w:hAnsi="Calibri" w:cs="Calibri"/>
                <w:sz w:val="22"/>
                <w:szCs w:val="22"/>
              </w:rPr>
              <w:t>Matière</w:t>
            </w:r>
          </w:p>
          <w:p w14:paraId="669757DD" w14:textId="54EBE3DF" w:rsidR="00785935" w:rsidRPr="00C55C69" w:rsidRDefault="00D01587" w:rsidP="00D01587">
            <w:pPr>
              <w:jc w:val="center"/>
              <w:rPr>
                <w:rFonts w:ascii="Calibri" w:hAnsi="Calibri" w:cs="Calibri"/>
                <w:sz w:val="22"/>
                <w:szCs w:val="22"/>
              </w:rPr>
            </w:pPr>
            <w:r w:rsidRPr="00C55C69">
              <w:rPr>
                <w:rFonts w:ascii="Calibri" w:hAnsi="Calibri" w:cs="Calibri"/>
                <w:sz w:val="22"/>
                <w:szCs w:val="22"/>
              </w:rPr>
              <w:t>Sous-produit</w:t>
            </w:r>
            <w:r w:rsidR="00785935" w:rsidRPr="00C55C69">
              <w:rPr>
                <w:rFonts w:ascii="Calibri" w:hAnsi="Calibri" w:cs="Calibri"/>
                <w:sz w:val="22"/>
                <w:szCs w:val="22"/>
              </w:rPr>
              <w:t xml:space="preserve"> du parage</w:t>
            </w:r>
          </w:p>
          <w:p w14:paraId="5712B5D1"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Aspect du lot</w:t>
            </w:r>
          </w:p>
          <w:p w14:paraId="03D5E86C" w14:textId="15E202BE" w:rsidR="00785935" w:rsidRPr="00C55C69" w:rsidRDefault="00785935" w:rsidP="00D01587">
            <w:pPr>
              <w:jc w:val="center"/>
              <w:rPr>
                <w:rFonts w:ascii="Calibri" w:hAnsi="Calibri" w:cs="Calibri"/>
                <w:sz w:val="22"/>
                <w:szCs w:val="22"/>
              </w:rPr>
            </w:pPr>
            <w:r w:rsidRPr="00C55C69">
              <w:rPr>
                <w:rFonts w:ascii="Calibri" w:hAnsi="Calibri" w:cs="Calibri"/>
                <w:sz w:val="22"/>
                <w:szCs w:val="22"/>
              </w:rPr>
              <w:t xml:space="preserve">T°C à </w:t>
            </w:r>
            <w:r w:rsidR="00D01587" w:rsidRPr="00C55C69">
              <w:rPr>
                <w:rFonts w:ascii="Calibri" w:hAnsi="Calibri" w:cs="Calibri"/>
                <w:sz w:val="22"/>
                <w:szCs w:val="22"/>
              </w:rPr>
              <w:t>cœur</w:t>
            </w:r>
          </w:p>
          <w:p w14:paraId="40423460" w14:textId="6726F61A" w:rsidR="00785935" w:rsidRPr="00C55C69" w:rsidRDefault="00D01587" w:rsidP="00D01587">
            <w:pPr>
              <w:jc w:val="center"/>
              <w:rPr>
                <w:rFonts w:ascii="Calibri" w:hAnsi="Calibri" w:cs="Calibri"/>
                <w:sz w:val="22"/>
                <w:szCs w:val="22"/>
              </w:rPr>
            </w:pPr>
            <w:r w:rsidRPr="00C55C69">
              <w:rPr>
                <w:rFonts w:ascii="Calibri" w:hAnsi="Calibri" w:cs="Calibri"/>
                <w:sz w:val="22"/>
                <w:szCs w:val="22"/>
              </w:rPr>
              <w:t>Présence</w:t>
            </w:r>
            <w:r w:rsidR="00785935" w:rsidRPr="00C55C69">
              <w:rPr>
                <w:rFonts w:ascii="Calibri" w:hAnsi="Calibri" w:cs="Calibri"/>
                <w:sz w:val="22"/>
                <w:szCs w:val="22"/>
              </w:rPr>
              <w:t xml:space="preserve"> de corps étrangers</w:t>
            </w:r>
          </w:p>
          <w:p w14:paraId="46E0291B" w14:textId="019854FD" w:rsidR="00785935" w:rsidRPr="00C55C69" w:rsidRDefault="00785935" w:rsidP="00D01587">
            <w:pPr>
              <w:jc w:val="center"/>
              <w:rPr>
                <w:rFonts w:ascii="Calibri" w:hAnsi="Calibri" w:cs="Calibri"/>
                <w:sz w:val="22"/>
                <w:szCs w:val="22"/>
              </w:rPr>
            </w:pPr>
            <w:r w:rsidRPr="00C55C69">
              <w:rPr>
                <w:rFonts w:ascii="Calibri" w:hAnsi="Calibri" w:cs="Calibri"/>
                <w:sz w:val="22"/>
                <w:szCs w:val="22"/>
              </w:rPr>
              <w:t>Charge microbienne</w:t>
            </w:r>
          </w:p>
        </w:tc>
        <w:tc>
          <w:tcPr>
            <w:tcW w:w="1041" w:type="pct"/>
            <w:tcBorders>
              <w:top w:val="outset" w:sz="6" w:space="0" w:color="auto"/>
              <w:left w:val="outset" w:sz="6" w:space="0" w:color="auto"/>
              <w:bottom w:val="outset" w:sz="6" w:space="0" w:color="auto"/>
              <w:right w:val="outset" w:sz="6" w:space="0" w:color="auto"/>
            </w:tcBorders>
          </w:tcPr>
          <w:p w14:paraId="2095CFAC" w14:textId="4C01237C" w:rsidR="00785935" w:rsidRPr="00C55C69" w:rsidRDefault="00785935" w:rsidP="00D01587">
            <w:pPr>
              <w:jc w:val="center"/>
              <w:rPr>
                <w:rFonts w:ascii="Calibri" w:hAnsi="Calibri" w:cs="Calibri"/>
                <w:sz w:val="22"/>
                <w:szCs w:val="22"/>
              </w:rPr>
            </w:pPr>
          </w:p>
          <w:p w14:paraId="2E4CAB50"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T°C de transport non respecté</w:t>
            </w:r>
          </w:p>
          <w:p w14:paraId="4E54EDE2"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T°C salle de parage</w:t>
            </w:r>
          </w:p>
          <w:p w14:paraId="2B36DE6E" w14:textId="30C3007B" w:rsidR="00785935" w:rsidRPr="00C55C69" w:rsidRDefault="00D01587" w:rsidP="00D01587">
            <w:pPr>
              <w:jc w:val="center"/>
              <w:rPr>
                <w:rFonts w:ascii="Calibri" w:hAnsi="Calibri" w:cs="Calibri"/>
                <w:sz w:val="22"/>
                <w:szCs w:val="22"/>
              </w:rPr>
            </w:pPr>
            <w:r w:rsidRPr="00C55C69">
              <w:rPr>
                <w:rFonts w:ascii="Calibri" w:hAnsi="Calibri" w:cs="Calibri"/>
                <w:sz w:val="22"/>
                <w:szCs w:val="22"/>
              </w:rPr>
              <w:t>Mauvaise</w:t>
            </w:r>
            <w:r w:rsidR="00785935" w:rsidRPr="00C55C69">
              <w:rPr>
                <w:rFonts w:ascii="Calibri" w:hAnsi="Calibri" w:cs="Calibri"/>
                <w:sz w:val="22"/>
                <w:szCs w:val="22"/>
              </w:rPr>
              <w:t xml:space="preserve"> </w:t>
            </w:r>
            <w:r w:rsidRPr="00C55C69">
              <w:rPr>
                <w:rFonts w:ascii="Calibri" w:hAnsi="Calibri" w:cs="Calibri"/>
                <w:sz w:val="22"/>
                <w:szCs w:val="22"/>
              </w:rPr>
              <w:t>dé palettisation</w:t>
            </w:r>
          </w:p>
          <w:p w14:paraId="72FFE7F1" w14:textId="200F230A" w:rsidR="00785935" w:rsidRPr="00C55C69" w:rsidRDefault="00D01587" w:rsidP="00D01587">
            <w:pPr>
              <w:jc w:val="center"/>
              <w:rPr>
                <w:rFonts w:ascii="Calibri" w:hAnsi="Calibri" w:cs="Calibri"/>
                <w:sz w:val="22"/>
                <w:szCs w:val="22"/>
              </w:rPr>
            </w:pPr>
            <w:r w:rsidRPr="00C55C69">
              <w:rPr>
                <w:rFonts w:ascii="Calibri" w:hAnsi="Calibri" w:cs="Calibri"/>
                <w:sz w:val="22"/>
                <w:szCs w:val="22"/>
              </w:rPr>
              <w:t>Mauvais</w:t>
            </w:r>
            <w:r w:rsidR="00785935" w:rsidRPr="00C55C69">
              <w:rPr>
                <w:rFonts w:ascii="Calibri" w:hAnsi="Calibri" w:cs="Calibri"/>
                <w:sz w:val="22"/>
                <w:szCs w:val="22"/>
              </w:rPr>
              <w:t xml:space="preserve"> conditionnement</w:t>
            </w:r>
          </w:p>
          <w:p w14:paraId="5E71FB6A" w14:textId="57F32940" w:rsidR="00785935" w:rsidRPr="00C55C69" w:rsidRDefault="00D01587" w:rsidP="00D01587">
            <w:pPr>
              <w:jc w:val="center"/>
              <w:rPr>
                <w:rFonts w:ascii="Calibri" w:hAnsi="Calibri" w:cs="Calibri"/>
                <w:sz w:val="22"/>
                <w:szCs w:val="22"/>
              </w:rPr>
            </w:pPr>
            <w:r w:rsidRPr="00C55C69">
              <w:rPr>
                <w:rFonts w:ascii="Calibri" w:hAnsi="Calibri" w:cs="Calibri"/>
                <w:sz w:val="22"/>
                <w:szCs w:val="22"/>
              </w:rPr>
              <w:t>Gants</w:t>
            </w:r>
            <w:r w:rsidR="00785935" w:rsidRPr="00C55C69">
              <w:rPr>
                <w:rFonts w:ascii="Calibri" w:hAnsi="Calibri" w:cs="Calibri"/>
                <w:sz w:val="22"/>
                <w:szCs w:val="22"/>
              </w:rPr>
              <w:t>, métal...</w:t>
            </w:r>
          </w:p>
        </w:tc>
        <w:tc>
          <w:tcPr>
            <w:tcW w:w="644" w:type="pct"/>
            <w:tcBorders>
              <w:top w:val="outset" w:sz="6" w:space="0" w:color="auto"/>
              <w:left w:val="outset" w:sz="6" w:space="0" w:color="auto"/>
              <w:bottom w:val="outset" w:sz="6" w:space="0" w:color="auto"/>
              <w:right w:val="outset" w:sz="6" w:space="0" w:color="auto"/>
            </w:tcBorders>
          </w:tcPr>
          <w:p w14:paraId="55C6FCE1" w14:textId="3FEE7B02" w:rsidR="00785935" w:rsidRPr="00C55C69" w:rsidRDefault="00785935" w:rsidP="00D01587">
            <w:pPr>
              <w:jc w:val="center"/>
              <w:rPr>
                <w:rFonts w:ascii="Calibri" w:hAnsi="Calibri" w:cs="Calibri"/>
                <w:sz w:val="22"/>
                <w:szCs w:val="22"/>
              </w:rPr>
            </w:pPr>
            <w:r w:rsidRPr="00C55C69">
              <w:rPr>
                <w:rFonts w:ascii="Calibri" w:hAnsi="Calibri" w:cs="Calibri"/>
                <w:sz w:val="22"/>
                <w:szCs w:val="22"/>
              </w:rPr>
              <w:t>5</w:t>
            </w:r>
          </w:p>
        </w:tc>
        <w:tc>
          <w:tcPr>
            <w:tcW w:w="644" w:type="pct"/>
            <w:tcBorders>
              <w:top w:val="outset" w:sz="6" w:space="0" w:color="auto"/>
              <w:left w:val="outset" w:sz="6" w:space="0" w:color="auto"/>
              <w:bottom w:val="outset" w:sz="6" w:space="0" w:color="auto"/>
              <w:right w:val="outset" w:sz="6" w:space="0" w:color="auto"/>
            </w:tcBorders>
          </w:tcPr>
          <w:p w14:paraId="4DE028BE" w14:textId="3AF1CC6D"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2B87D52B" w14:textId="693C3D20"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1509ABCA" w14:textId="77777777" w:rsidR="00785935" w:rsidRPr="00C55C69" w:rsidRDefault="00785935" w:rsidP="00D01587">
            <w:pPr>
              <w:jc w:val="center"/>
              <w:rPr>
                <w:rFonts w:ascii="Calibri" w:hAnsi="Calibri" w:cs="Calibri"/>
                <w:b/>
                <w:bCs/>
                <w:sz w:val="22"/>
                <w:szCs w:val="22"/>
              </w:rPr>
            </w:pPr>
            <w:r w:rsidRPr="00C55C69">
              <w:rPr>
                <w:rFonts w:ascii="Calibri" w:hAnsi="Calibri" w:cs="Calibri"/>
                <w:b/>
                <w:bCs/>
                <w:sz w:val="22"/>
                <w:szCs w:val="22"/>
              </w:rPr>
              <w:t>15</w:t>
            </w:r>
          </w:p>
          <w:p w14:paraId="2F101DB4" w14:textId="4701D20F" w:rsidR="00785935" w:rsidRPr="00C55C69" w:rsidRDefault="00785935" w:rsidP="00D01587">
            <w:pPr>
              <w:jc w:val="center"/>
              <w:rPr>
                <w:rFonts w:ascii="Calibri" w:hAnsi="Calibri" w:cs="Calibri"/>
                <w:sz w:val="22"/>
                <w:szCs w:val="22"/>
              </w:rPr>
            </w:pPr>
            <w:r w:rsidRPr="00C55C69">
              <w:rPr>
                <w:rFonts w:ascii="Calibri" w:hAnsi="Calibri" w:cs="Calibri"/>
                <w:b/>
                <w:bCs/>
                <w:sz w:val="22"/>
                <w:szCs w:val="22"/>
              </w:rPr>
              <w:t>CCP</w:t>
            </w:r>
          </w:p>
        </w:tc>
      </w:tr>
      <w:tr w:rsidR="00785935" w:rsidRPr="00C55C69" w14:paraId="079020E6" w14:textId="77777777" w:rsidTr="00147292">
        <w:trPr>
          <w:trHeight w:val="802"/>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5DACF814"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STOCKAGE</w:t>
            </w:r>
          </w:p>
          <w:p w14:paraId="4FB602B6" w14:textId="710ACBE6" w:rsidR="00785935" w:rsidRPr="00C55C69" w:rsidRDefault="00D01587" w:rsidP="00D01587">
            <w:pPr>
              <w:jc w:val="center"/>
              <w:rPr>
                <w:rFonts w:ascii="Calibri" w:hAnsi="Calibri" w:cs="Calibri"/>
                <w:sz w:val="22"/>
                <w:szCs w:val="22"/>
              </w:rPr>
            </w:pPr>
            <w:r w:rsidRPr="00D01587">
              <w:rPr>
                <w:rFonts w:ascii="Calibri" w:hAnsi="Calibri" w:cs="Calibri"/>
                <w:sz w:val="22"/>
                <w:szCs w:val="22"/>
              </w:rPr>
              <w:t>Matière</w:t>
            </w:r>
            <w:r w:rsidRPr="00C55C69">
              <w:rPr>
                <w:rFonts w:ascii="Calibri" w:hAnsi="Calibri" w:cs="Calibri"/>
                <w:sz w:val="22"/>
                <w:szCs w:val="22"/>
              </w:rPr>
              <w:t xml:space="preserve"> :</w:t>
            </w:r>
            <w:r w:rsidR="00785935" w:rsidRPr="00C55C69">
              <w:rPr>
                <w:rFonts w:ascii="Calibri" w:hAnsi="Calibri" w:cs="Calibri"/>
                <w:sz w:val="22"/>
                <w:szCs w:val="22"/>
              </w:rPr>
              <w:t xml:space="preserve"> mauvaise conservation</w:t>
            </w:r>
          </w:p>
          <w:p w14:paraId="1492EC18" w14:textId="71194CB4" w:rsidR="00785935" w:rsidRPr="00C55C69" w:rsidRDefault="00D01587" w:rsidP="00D01587">
            <w:pPr>
              <w:jc w:val="center"/>
              <w:rPr>
                <w:rFonts w:ascii="Calibri" w:hAnsi="Calibri" w:cs="Calibri"/>
                <w:sz w:val="22"/>
                <w:szCs w:val="22"/>
              </w:rPr>
            </w:pPr>
            <w:r w:rsidRPr="00C55C69">
              <w:rPr>
                <w:rFonts w:ascii="Calibri" w:hAnsi="Calibri" w:cs="Calibri"/>
                <w:sz w:val="22"/>
                <w:szCs w:val="22"/>
              </w:rPr>
              <w:t>Sous-produits</w:t>
            </w:r>
            <w:r w:rsidR="00785935" w:rsidRPr="00C55C69">
              <w:rPr>
                <w:rFonts w:ascii="Calibri" w:hAnsi="Calibri" w:cs="Calibri"/>
                <w:sz w:val="22"/>
                <w:szCs w:val="22"/>
              </w:rPr>
              <w:t xml:space="preserve"> du parage</w:t>
            </w:r>
          </w:p>
        </w:tc>
        <w:tc>
          <w:tcPr>
            <w:tcW w:w="1041" w:type="pct"/>
            <w:tcBorders>
              <w:top w:val="outset" w:sz="6" w:space="0" w:color="auto"/>
              <w:left w:val="outset" w:sz="6" w:space="0" w:color="auto"/>
              <w:bottom w:val="outset" w:sz="6" w:space="0" w:color="auto"/>
              <w:right w:val="outset" w:sz="6" w:space="0" w:color="auto"/>
            </w:tcBorders>
          </w:tcPr>
          <w:p w14:paraId="6377FE61" w14:textId="76AA5E0E" w:rsidR="00785935" w:rsidRPr="00C55C69" w:rsidRDefault="00785935" w:rsidP="00D01587">
            <w:pPr>
              <w:jc w:val="center"/>
              <w:rPr>
                <w:rFonts w:ascii="Calibri" w:hAnsi="Calibri" w:cs="Calibri"/>
                <w:sz w:val="22"/>
                <w:szCs w:val="22"/>
              </w:rPr>
            </w:pPr>
          </w:p>
          <w:p w14:paraId="0D66A8C8" w14:textId="34A47159" w:rsidR="00785935" w:rsidRPr="00C55C69" w:rsidRDefault="00D01587" w:rsidP="00D01587">
            <w:pPr>
              <w:jc w:val="center"/>
              <w:rPr>
                <w:rFonts w:ascii="Calibri" w:hAnsi="Calibri" w:cs="Calibri"/>
                <w:sz w:val="22"/>
                <w:szCs w:val="22"/>
              </w:rPr>
            </w:pPr>
            <w:r w:rsidRPr="00C55C69">
              <w:rPr>
                <w:rFonts w:ascii="Calibri" w:hAnsi="Calibri" w:cs="Calibri"/>
                <w:sz w:val="22"/>
                <w:szCs w:val="22"/>
              </w:rPr>
              <w:t>Mauvais</w:t>
            </w:r>
            <w:r w:rsidR="00785935" w:rsidRPr="00C55C69">
              <w:rPr>
                <w:rFonts w:ascii="Calibri" w:hAnsi="Calibri" w:cs="Calibri"/>
                <w:sz w:val="22"/>
                <w:szCs w:val="22"/>
              </w:rPr>
              <w:t xml:space="preserve"> fonctionnement du froid</w:t>
            </w:r>
          </w:p>
        </w:tc>
        <w:tc>
          <w:tcPr>
            <w:tcW w:w="644" w:type="pct"/>
            <w:tcBorders>
              <w:top w:val="outset" w:sz="6" w:space="0" w:color="auto"/>
              <w:left w:val="outset" w:sz="6" w:space="0" w:color="auto"/>
              <w:bottom w:val="outset" w:sz="6" w:space="0" w:color="auto"/>
              <w:right w:val="outset" w:sz="6" w:space="0" w:color="auto"/>
            </w:tcBorders>
          </w:tcPr>
          <w:p w14:paraId="3665B675" w14:textId="43682090" w:rsidR="00785935" w:rsidRPr="00C55C69" w:rsidRDefault="00785935" w:rsidP="00D01587">
            <w:pPr>
              <w:jc w:val="center"/>
              <w:rPr>
                <w:rFonts w:ascii="Calibri" w:hAnsi="Calibri" w:cs="Calibri"/>
                <w:sz w:val="22"/>
                <w:szCs w:val="22"/>
              </w:rPr>
            </w:pPr>
            <w:r w:rsidRPr="00C55C69">
              <w:rPr>
                <w:rFonts w:ascii="Calibri" w:hAnsi="Calibri" w:cs="Calibri"/>
                <w:sz w:val="22"/>
                <w:szCs w:val="22"/>
              </w:rPr>
              <w:t>5</w:t>
            </w:r>
          </w:p>
        </w:tc>
        <w:tc>
          <w:tcPr>
            <w:tcW w:w="644" w:type="pct"/>
            <w:tcBorders>
              <w:top w:val="outset" w:sz="6" w:space="0" w:color="auto"/>
              <w:left w:val="outset" w:sz="6" w:space="0" w:color="auto"/>
              <w:bottom w:val="outset" w:sz="6" w:space="0" w:color="auto"/>
              <w:right w:val="outset" w:sz="6" w:space="0" w:color="auto"/>
            </w:tcBorders>
          </w:tcPr>
          <w:p w14:paraId="77156A03" w14:textId="0CB608B0"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0B90E82F" w14:textId="3E77F4BF"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5128068D" w14:textId="1AF50EB1" w:rsidR="00785935" w:rsidRPr="00C55C69" w:rsidRDefault="00785935" w:rsidP="00D01587">
            <w:pPr>
              <w:jc w:val="center"/>
              <w:rPr>
                <w:rFonts w:ascii="Calibri" w:hAnsi="Calibri" w:cs="Calibri"/>
                <w:sz w:val="22"/>
                <w:szCs w:val="22"/>
              </w:rPr>
            </w:pPr>
            <w:r w:rsidRPr="00C55C69">
              <w:rPr>
                <w:rFonts w:ascii="Calibri" w:hAnsi="Calibri" w:cs="Calibri"/>
                <w:sz w:val="22"/>
                <w:szCs w:val="22"/>
              </w:rPr>
              <w:t>5</w:t>
            </w:r>
          </w:p>
        </w:tc>
      </w:tr>
      <w:tr w:rsidR="00785935" w:rsidRPr="00C55C69" w14:paraId="52FDD1AB" w14:textId="77777777" w:rsidTr="00147292">
        <w:trPr>
          <w:trHeight w:val="539"/>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3F4ACA95"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DECONGELATION</w:t>
            </w:r>
          </w:p>
          <w:p w14:paraId="334A845B" w14:textId="63B579F3" w:rsidR="00785935" w:rsidRPr="00C55C69" w:rsidRDefault="00D01587" w:rsidP="00D01587">
            <w:pPr>
              <w:jc w:val="center"/>
              <w:rPr>
                <w:rFonts w:ascii="Calibri" w:hAnsi="Calibri" w:cs="Calibri"/>
                <w:sz w:val="22"/>
                <w:szCs w:val="22"/>
              </w:rPr>
            </w:pPr>
            <w:r w:rsidRPr="00C55C69">
              <w:rPr>
                <w:rFonts w:ascii="Calibri" w:hAnsi="Calibri" w:cs="Calibri"/>
                <w:sz w:val="22"/>
                <w:szCs w:val="22"/>
              </w:rPr>
              <w:t>Opération</w:t>
            </w:r>
            <w:r w:rsidR="00785935" w:rsidRPr="00C55C69">
              <w:rPr>
                <w:rFonts w:ascii="Calibri" w:hAnsi="Calibri" w:cs="Calibri"/>
                <w:sz w:val="22"/>
                <w:szCs w:val="22"/>
              </w:rPr>
              <w:t xml:space="preserve"> mal conduite</w:t>
            </w:r>
          </w:p>
        </w:tc>
        <w:tc>
          <w:tcPr>
            <w:tcW w:w="1041" w:type="pct"/>
            <w:tcBorders>
              <w:top w:val="outset" w:sz="6" w:space="0" w:color="auto"/>
              <w:left w:val="outset" w:sz="6" w:space="0" w:color="auto"/>
              <w:bottom w:val="outset" w:sz="6" w:space="0" w:color="auto"/>
              <w:right w:val="outset" w:sz="6" w:space="0" w:color="auto"/>
            </w:tcBorders>
          </w:tcPr>
          <w:p w14:paraId="4CC462D0" w14:textId="28A2FD7F" w:rsidR="00785935" w:rsidRPr="00C55C69" w:rsidRDefault="00D01587" w:rsidP="00D01587">
            <w:pPr>
              <w:jc w:val="center"/>
              <w:rPr>
                <w:rFonts w:ascii="Calibri" w:hAnsi="Calibri" w:cs="Calibri"/>
                <w:sz w:val="22"/>
                <w:szCs w:val="22"/>
              </w:rPr>
            </w:pPr>
            <w:r w:rsidRPr="00C55C69">
              <w:rPr>
                <w:rFonts w:ascii="Calibri" w:hAnsi="Calibri" w:cs="Calibri"/>
                <w:sz w:val="22"/>
                <w:szCs w:val="22"/>
              </w:rPr>
              <w:t>Attente</w:t>
            </w:r>
            <w:r w:rsidR="00785935" w:rsidRPr="00C55C69">
              <w:rPr>
                <w:rFonts w:ascii="Calibri" w:hAnsi="Calibri" w:cs="Calibri"/>
                <w:sz w:val="22"/>
                <w:szCs w:val="22"/>
              </w:rPr>
              <w:t xml:space="preserve"> trop importante</w:t>
            </w:r>
          </w:p>
          <w:p w14:paraId="250F918B" w14:textId="55C612A0" w:rsidR="00785935" w:rsidRPr="00C55C69" w:rsidRDefault="00785935" w:rsidP="00D01587">
            <w:pPr>
              <w:jc w:val="center"/>
              <w:rPr>
                <w:rFonts w:ascii="Calibri" w:hAnsi="Calibri" w:cs="Calibri"/>
                <w:sz w:val="22"/>
                <w:szCs w:val="22"/>
              </w:rPr>
            </w:pPr>
            <w:r w:rsidRPr="00C55C69">
              <w:rPr>
                <w:rFonts w:ascii="Calibri" w:hAnsi="Calibri" w:cs="Calibri"/>
                <w:sz w:val="22"/>
                <w:szCs w:val="22"/>
              </w:rPr>
              <w:t>(&gt; 4°C)</w:t>
            </w:r>
          </w:p>
        </w:tc>
        <w:tc>
          <w:tcPr>
            <w:tcW w:w="644" w:type="pct"/>
            <w:tcBorders>
              <w:top w:val="outset" w:sz="6" w:space="0" w:color="auto"/>
              <w:left w:val="outset" w:sz="6" w:space="0" w:color="auto"/>
              <w:bottom w:val="outset" w:sz="6" w:space="0" w:color="auto"/>
              <w:right w:val="outset" w:sz="6" w:space="0" w:color="auto"/>
            </w:tcBorders>
          </w:tcPr>
          <w:p w14:paraId="614F3C03" w14:textId="2AC55666"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37BE39F9" w14:textId="6F904B76"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17C2DB1A" w14:textId="0DABE7DB"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295C3F86" w14:textId="16EA64F3"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r>
      <w:tr w:rsidR="00785935" w:rsidRPr="00C55C69" w14:paraId="6EAEAFB0" w14:textId="77777777" w:rsidTr="00147292">
        <w:trPr>
          <w:trHeight w:val="948"/>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6E616CBA"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TRANCHAGE</w:t>
            </w:r>
          </w:p>
          <w:p w14:paraId="2A951315" w14:textId="41D21F24" w:rsidR="00785935" w:rsidRPr="00C55C69" w:rsidRDefault="00D01587" w:rsidP="00D01587">
            <w:pPr>
              <w:jc w:val="center"/>
              <w:rPr>
                <w:rFonts w:ascii="Calibri" w:hAnsi="Calibri" w:cs="Calibri"/>
                <w:sz w:val="22"/>
                <w:szCs w:val="22"/>
              </w:rPr>
            </w:pPr>
            <w:r w:rsidRPr="00C55C69">
              <w:rPr>
                <w:rFonts w:ascii="Calibri" w:hAnsi="Calibri" w:cs="Calibri"/>
                <w:sz w:val="22"/>
                <w:szCs w:val="22"/>
              </w:rPr>
              <w:t>Danger</w:t>
            </w:r>
            <w:r w:rsidR="00785935" w:rsidRPr="00C55C69">
              <w:rPr>
                <w:rFonts w:ascii="Calibri" w:hAnsi="Calibri" w:cs="Calibri"/>
                <w:sz w:val="22"/>
                <w:szCs w:val="22"/>
              </w:rPr>
              <w:t xml:space="preserve"> microbio</w:t>
            </w:r>
          </w:p>
          <w:p w14:paraId="3409DBAE" w14:textId="151E6ED7" w:rsidR="00785935" w:rsidRPr="00C55C69" w:rsidRDefault="00D01587" w:rsidP="00D01587">
            <w:pPr>
              <w:jc w:val="center"/>
              <w:rPr>
                <w:rFonts w:ascii="Calibri" w:hAnsi="Calibri" w:cs="Calibri"/>
                <w:sz w:val="22"/>
                <w:szCs w:val="22"/>
              </w:rPr>
            </w:pPr>
            <w:r w:rsidRPr="00C55C69">
              <w:rPr>
                <w:rFonts w:ascii="Calibri" w:hAnsi="Calibri" w:cs="Calibri"/>
                <w:sz w:val="22"/>
                <w:szCs w:val="22"/>
              </w:rPr>
              <w:t>Introduction</w:t>
            </w:r>
            <w:r w:rsidR="00785935" w:rsidRPr="00C55C69">
              <w:rPr>
                <w:rFonts w:ascii="Calibri" w:hAnsi="Calibri" w:cs="Calibri"/>
                <w:sz w:val="22"/>
                <w:szCs w:val="22"/>
              </w:rPr>
              <w:t xml:space="preserve"> de corps étrangers</w:t>
            </w:r>
          </w:p>
        </w:tc>
        <w:tc>
          <w:tcPr>
            <w:tcW w:w="1041" w:type="pct"/>
            <w:tcBorders>
              <w:top w:val="outset" w:sz="6" w:space="0" w:color="auto"/>
              <w:left w:val="outset" w:sz="6" w:space="0" w:color="auto"/>
              <w:bottom w:val="outset" w:sz="6" w:space="0" w:color="auto"/>
              <w:right w:val="outset" w:sz="6" w:space="0" w:color="auto"/>
            </w:tcBorders>
          </w:tcPr>
          <w:p w14:paraId="793D6DE3" w14:textId="3116E8AF" w:rsidR="00785935" w:rsidRPr="00C55C69" w:rsidRDefault="00D01587" w:rsidP="00D01587">
            <w:pPr>
              <w:jc w:val="center"/>
              <w:rPr>
                <w:rFonts w:ascii="Calibri" w:hAnsi="Calibri" w:cs="Calibri"/>
                <w:sz w:val="22"/>
                <w:szCs w:val="22"/>
              </w:rPr>
            </w:pPr>
            <w:r w:rsidRPr="00C55C69">
              <w:rPr>
                <w:rFonts w:ascii="Calibri" w:hAnsi="Calibri" w:cs="Calibri"/>
                <w:sz w:val="22"/>
                <w:szCs w:val="22"/>
              </w:rPr>
              <w:t>Pratiques</w:t>
            </w:r>
            <w:r w:rsidR="00785935" w:rsidRPr="00C55C69">
              <w:rPr>
                <w:rFonts w:ascii="Calibri" w:hAnsi="Calibri" w:cs="Calibri"/>
                <w:sz w:val="22"/>
                <w:szCs w:val="22"/>
              </w:rPr>
              <w:t xml:space="preserve"> d’hygiène non respectées</w:t>
            </w:r>
          </w:p>
          <w:p w14:paraId="44AD88D6" w14:textId="4E6DE552" w:rsidR="00785935" w:rsidRPr="00C55C69" w:rsidRDefault="00D01587" w:rsidP="00D01587">
            <w:pPr>
              <w:jc w:val="center"/>
              <w:rPr>
                <w:rFonts w:ascii="Calibri" w:hAnsi="Calibri" w:cs="Calibri"/>
                <w:sz w:val="22"/>
                <w:szCs w:val="22"/>
              </w:rPr>
            </w:pPr>
            <w:r w:rsidRPr="00C55C69">
              <w:rPr>
                <w:rFonts w:ascii="Calibri" w:hAnsi="Calibri" w:cs="Calibri"/>
                <w:sz w:val="22"/>
                <w:szCs w:val="22"/>
              </w:rPr>
              <w:t>Nettoyage</w:t>
            </w:r>
          </w:p>
        </w:tc>
        <w:tc>
          <w:tcPr>
            <w:tcW w:w="644" w:type="pct"/>
            <w:tcBorders>
              <w:top w:val="outset" w:sz="6" w:space="0" w:color="auto"/>
              <w:left w:val="outset" w:sz="6" w:space="0" w:color="auto"/>
              <w:bottom w:val="outset" w:sz="6" w:space="0" w:color="auto"/>
              <w:right w:val="outset" w:sz="6" w:space="0" w:color="auto"/>
            </w:tcBorders>
          </w:tcPr>
          <w:p w14:paraId="50675ED2" w14:textId="4B9515C4"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28AD7967" w14:textId="3170E26F"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22173977" w14:textId="52AB9B2F"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700443EC" w14:textId="1C6D3244" w:rsidR="00785935" w:rsidRPr="00C55C69" w:rsidRDefault="00785935" w:rsidP="00D01587">
            <w:pPr>
              <w:jc w:val="center"/>
              <w:rPr>
                <w:rFonts w:ascii="Calibri" w:hAnsi="Calibri" w:cs="Calibri"/>
                <w:sz w:val="22"/>
                <w:szCs w:val="22"/>
              </w:rPr>
            </w:pPr>
            <w:r w:rsidRPr="00C55C69">
              <w:rPr>
                <w:rFonts w:ascii="Calibri" w:hAnsi="Calibri" w:cs="Calibri"/>
                <w:sz w:val="22"/>
                <w:szCs w:val="22"/>
              </w:rPr>
              <w:t>9</w:t>
            </w:r>
          </w:p>
        </w:tc>
      </w:tr>
      <w:tr w:rsidR="00785935" w:rsidRPr="00C55C69" w14:paraId="5F462303" w14:textId="77777777" w:rsidTr="00147292">
        <w:trPr>
          <w:trHeight w:val="248"/>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3E96F5FD"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PESEE / PREPARATION DES MELEES</w:t>
            </w:r>
          </w:p>
          <w:p w14:paraId="4067B8E9" w14:textId="242E2C87" w:rsidR="00785935" w:rsidRPr="00C55C69" w:rsidRDefault="00785935" w:rsidP="00D01587">
            <w:pPr>
              <w:jc w:val="center"/>
              <w:rPr>
                <w:rFonts w:ascii="Calibri" w:hAnsi="Calibri" w:cs="Calibri"/>
                <w:sz w:val="22"/>
                <w:szCs w:val="22"/>
              </w:rPr>
            </w:pPr>
          </w:p>
          <w:p w14:paraId="662D9FDA" w14:textId="1A6EF802" w:rsidR="00785935" w:rsidRPr="00C55C69" w:rsidRDefault="00785935" w:rsidP="00D01587">
            <w:pPr>
              <w:jc w:val="center"/>
              <w:rPr>
                <w:rFonts w:ascii="Calibri" w:hAnsi="Calibri" w:cs="Calibri"/>
                <w:sz w:val="22"/>
                <w:szCs w:val="22"/>
              </w:rPr>
            </w:pPr>
          </w:p>
        </w:tc>
        <w:tc>
          <w:tcPr>
            <w:tcW w:w="1041" w:type="pct"/>
            <w:tcBorders>
              <w:top w:val="outset" w:sz="6" w:space="0" w:color="auto"/>
              <w:left w:val="outset" w:sz="6" w:space="0" w:color="auto"/>
              <w:bottom w:val="outset" w:sz="6" w:space="0" w:color="auto"/>
              <w:right w:val="outset" w:sz="6" w:space="0" w:color="auto"/>
            </w:tcBorders>
          </w:tcPr>
          <w:p w14:paraId="7F5A6CE5" w14:textId="45200F67" w:rsidR="00785935" w:rsidRPr="00C55C69" w:rsidRDefault="00D01587" w:rsidP="00D01587">
            <w:pPr>
              <w:jc w:val="center"/>
              <w:rPr>
                <w:rFonts w:ascii="Calibri" w:hAnsi="Calibri" w:cs="Calibri"/>
                <w:sz w:val="22"/>
                <w:szCs w:val="22"/>
              </w:rPr>
            </w:pPr>
            <w:r w:rsidRPr="00C55C69">
              <w:rPr>
                <w:rFonts w:ascii="Calibri" w:hAnsi="Calibri" w:cs="Calibri"/>
                <w:sz w:val="22"/>
                <w:szCs w:val="22"/>
              </w:rPr>
              <w:t>Erreur</w:t>
            </w:r>
            <w:r w:rsidR="00785935" w:rsidRPr="00C55C69">
              <w:rPr>
                <w:rFonts w:ascii="Calibri" w:hAnsi="Calibri" w:cs="Calibri"/>
                <w:sz w:val="22"/>
                <w:szCs w:val="22"/>
              </w:rPr>
              <w:t xml:space="preserve"> de pesée</w:t>
            </w:r>
          </w:p>
          <w:p w14:paraId="4B109350" w14:textId="48BA09ED" w:rsidR="00785935" w:rsidRPr="00C55C69" w:rsidRDefault="00D01587" w:rsidP="00D01587">
            <w:pPr>
              <w:jc w:val="center"/>
              <w:rPr>
                <w:rFonts w:ascii="Calibri" w:hAnsi="Calibri" w:cs="Calibri"/>
                <w:sz w:val="22"/>
                <w:szCs w:val="22"/>
              </w:rPr>
            </w:pPr>
            <w:r w:rsidRPr="00C55C69">
              <w:rPr>
                <w:rFonts w:ascii="Calibri" w:hAnsi="Calibri" w:cs="Calibri"/>
                <w:sz w:val="22"/>
                <w:szCs w:val="22"/>
              </w:rPr>
              <w:t>Nettoyage</w:t>
            </w:r>
            <w:r w:rsidR="00785935" w:rsidRPr="00C55C69">
              <w:rPr>
                <w:rFonts w:ascii="Calibri" w:hAnsi="Calibri" w:cs="Calibri"/>
                <w:sz w:val="22"/>
                <w:szCs w:val="22"/>
              </w:rPr>
              <w:t xml:space="preserve"> des bacs</w:t>
            </w:r>
          </w:p>
          <w:p w14:paraId="55F0434C" w14:textId="2E2D2AB6" w:rsidR="00785935" w:rsidRPr="00C55C69" w:rsidRDefault="00785935" w:rsidP="00D01587">
            <w:pPr>
              <w:jc w:val="center"/>
              <w:rPr>
                <w:rFonts w:ascii="Calibri" w:hAnsi="Calibri" w:cs="Calibri"/>
                <w:sz w:val="22"/>
                <w:szCs w:val="22"/>
              </w:rPr>
            </w:pPr>
          </w:p>
        </w:tc>
        <w:tc>
          <w:tcPr>
            <w:tcW w:w="644" w:type="pct"/>
            <w:tcBorders>
              <w:top w:val="outset" w:sz="6" w:space="0" w:color="auto"/>
              <w:left w:val="outset" w:sz="6" w:space="0" w:color="auto"/>
              <w:bottom w:val="outset" w:sz="6" w:space="0" w:color="auto"/>
              <w:right w:val="outset" w:sz="6" w:space="0" w:color="auto"/>
            </w:tcBorders>
          </w:tcPr>
          <w:p w14:paraId="7D528F46" w14:textId="15CC549F" w:rsidR="00785935" w:rsidRPr="00C55C69" w:rsidRDefault="00785935" w:rsidP="00D01587">
            <w:pPr>
              <w:jc w:val="center"/>
              <w:rPr>
                <w:rFonts w:ascii="Calibri" w:hAnsi="Calibri" w:cs="Calibri"/>
                <w:sz w:val="22"/>
                <w:szCs w:val="22"/>
                <w:lang w:val="de-DE"/>
              </w:rPr>
            </w:pPr>
            <w:r w:rsidRPr="00C55C69">
              <w:rPr>
                <w:rFonts w:ascii="Calibri" w:hAnsi="Calibri" w:cs="Calibri"/>
                <w:sz w:val="22"/>
                <w:szCs w:val="22"/>
                <w:lang w:val="de-DE"/>
              </w:rPr>
              <w:t>3</w:t>
            </w:r>
          </w:p>
        </w:tc>
        <w:tc>
          <w:tcPr>
            <w:tcW w:w="644" w:type="pct"/>
            <w:tcBorders>
              <w:top w:val="outset" w:sz="6" w:space="0" w:color="auto"/>
              <w:left w:val="outset" w:sz="6" w:space="0" w:color="auto"/>
              <w:bottom w:val="outset" w:sz="6" w:space="0" w:color="auto"/>
              <w:right w:val="outset" w:sz="6" w:space="0" w:color="auto"/>
            </w:tcBorders>
          </w:tcPr>
          <w:p w14:paraId="634F7A5F" w14:textId="5AD71CB2" w:rsidR="00785935" w:rsidRPr="00C55C69" w:rsidRDefault="00785935" w:rsidP="00D01587">
            <w:pPr>
              <w:jc w:val="center"/>
              <w:rPr>
                <w:rFonts w:ascii="Calibri" w:hAnsi="Calibri" w:cs="Calibri"/>
                <w:sz w:val="22"/>
                <w:szCs w:val="22"/>
                <w:lang w:val="de-DE"/>
              </w:rPr>
            </w:pPr>
            <w:r w:rsidRPr="00C55C69">
              <w:rPr>
                <w:rFonts w:ascii="Calibri" w:hAnsi="Calibri" w:cs="Calibri"/>
                <w:sz w:val="22"/>
                <w:szCs w:val="22"/>
                <w:lang w:val="de-DE"/>
              </w:rPr>
              <w:t>1</w:t>
            </w:r>
          </w:p>
        </w:tc>
        <w:tc>
          <w:tcPr>
            <w:tcW w:w="644" w:type="pct"/>
            <w:tcBorders>
              <w:top w:val="outset" w:sz="6" w:space="0" w:color="auto"/>
              <w:left w:val="outset" w:sz="6" w:space="0" w:color="auto"/>
              <w:bottom w:val="outset" w:sz="6" w:space="0" w:color="auto"/>
              <w:right w:val="outset" w:sz="6" w:space="0" w:color="auto"/>
            </w:tcBorders>
          </w:tcPr>
          <w:p w14:paraId="7B1677C8" w14:textId="0974B6B4" w:rsidR="00785935" w:rsidRPr="00C55C69" w:rsidRDefault="00785935" w:rsidP="00D01587">
            <w:pPr>
              <w:jc w:val="center"/>
              <w:rPr>
                <w:rFonts w:ascii="Calibri" w:hAnsi="Calibri" w:cs="Calibri"/>
                <w:sz w:val="22"/>
                <w:szCs w:val="22"/>
                <w:lang w:val="de-DE"/>
              </w:rPr>
            </w:pPr>
            <w:r w:rsidRPr="00C55C69">
              <w:rPr>
                <w:rFonts w:ascii="Calibri" w:hAnsi="Calibri" w:cs="Calibri"/>
                <w:sz w:val="22"/>
                <w:szCs w:val="22"/>
                <w:lang w:val="de-DE"/>
              </w:rPr>
              <w:t>1</w:t>
            </w:r>
          </w:p>
        </w:tc>
        <w:tc>
          <w:tcPr>
            <w:tcW w:w="644" w:type="pct"/>
            <w:tcBorders>
              <w:top w:val="outset" w:sz="6" w:space="0" w:color="auto"/>
              <w:left w:val="outset" w:sz="6" w:space="0" w:color="auto"/>
              <w:bottom w:val="outset" w:sz="6" w:space="0" w:color="auto"/>
              <w:right w:val="outset" w:sz="6" w:space="0" w:color="auto"/>
            </w:tcBorders>
          </w:tcPr>
          <w:p w14:paraId="27FE3BBA" w14:textId="5D91C94B" w:rsidR="00785935" w:rsidRPr="00C55C69" w:rsidRDefault="00785935" w:rsidP="00D01587">
            <w:pPr>
              <w:jc w:val="center"/>
              <w:rPr>
                <w:rFonts w:ascii="Calibri" w:hAnsi="Calibri" w:cs="Calibri"/>
                <w:sz w:val="22"/>
                <w:szCs w:val="22"/>
                <w:lang w:val="de-DE"/>
              </w:rPr>
            </w:pPr>
            <w:r w:rsidRPr="00C55C69">
              <w:rPr>
                <w:rFonts w:ascii="Calibri" w:hAnsi="Calibri" w:cs="Calibri"/>
                <w:sz w:val="22"/>
                <w:szCs w:val="22"/>
                <w:lang w:val="de-DE"/>
              </w:rPr>
              <w:t>3</w:t>
            </w:r>
          </w:p>
        </w:tc>
      </w:tr>
      <w:tr w:rsidR="00785935" w:rsidRPr="00C55C69" w14:paraId="3A41428E" w14:textId="77777777" w:rsidTr="00147292">
        <w:trPr>
          <w:trHeight w:val="277"/>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20BA1F21" w14:textId="3CE41B09" w:rsidR="00785935" w:rsidRPr="00C55C69" w:rsidRDefault="00785935" w:rsidP="00D01587">
            <w:pPr>
              <w:jc w:val="center"/>
              <w:rPr>
                <w:rFonts w:ascii="Calibri" w:hAnsi="Calibri" w:cs="Calibri"/>
                <w:sz w:val="22"/>
                <w:szCs w:val="22"/>
                <w:lang w:val="de-DE"/>
              </w:rPr>
            </w:pPr>
            <w:r w:rsidRPr="00C55C69">
              <w:rPr>
                <w:rFonts w:ascii="Calibri" w:hAnsi="Calibri" w:cs="Calibri"/>
                <w:sz w:val="22"/>
                <w:szCs w:val="22"/>
                <w:lang w:val="de-DE"/>
              </w:rPr>
              <w:t>STOCKAGE DES BACS</w:t>
            </w:r>
          </w:p>
        </w:tc>
        <w:tc>
          <w:tcPr>
            <w:tcW w:w="1041" w:type="pct"/>
            <w:tcBorders>
              <w:top w:val="outset" w:sz="6" w:space="0" w:color="auto"/>
              <w:left w:val="outset" w:sz="6" w:space="0" w:color="auto"/>
              <w:bottom w:val="outset" w:sz="6" w:space="0" w:color="auto"/>
              <w:right w:val="outset" w:sz="6" w:space="0" w:color="auto"/>
            </w:tcBorders>
          </w:tcPr>
          <w:p w14:paraId="1F490431" w14:textId="52832BA7" w:rsidR="00785935" w:rsidRPr="00C55C69" w:rsidRDefault="00D01587" w:rsidP="00D01587">
            <w:pPr>
              <w:jc w:val="center"/>
              <w:rPr>
                <w:rFonts w:ascii="Calibri" w:hAnsi="Calibri" w:cs="Calibri"/>
                <w:sz w:val="22"/>
                <w:szCs w:val="22"/>
              </w:rPr>
            </w:pPr>
            <w:r w:rsidRPr="00C55C69">
              <w:rPr>
                <w:rFonts w:ascii="Calibri" w:hAnsi="Calibri" w:cs="Calibri"/>
                <w:sz w:val="22"/>
                <w:szCs w:val="22"/>
              </w:rPr>
              <w:t>Attente</w:t>
            </w:r>
          </w:p>
        </w:tc>
        <w:tc>
          <w:tcPr>
            <w:tcW w:w="644" w:type="pct"/>
            <w:tcBorders>
              <w:top w:val="outset" w:sz="6" w:space="0" w:color="auto"/>
              <w:left w:val="outset" w:sz="6" w:space="0" w:color="auto"/>
              <w:bottom w:val="outset" w:sz="6" w:space="0" w:color="auto"/>
              <w:right w:val="outset" w:sz="6" w:space="0" w:color="auto"/>
            </w:tcBorders>
          </w:tcPr>
          <w:p w14:paraId="4F327F0D" w14:textId="683B0DAD"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5F40F8DA" w14:textId="3C889531"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5A97A8F2" w14:textId="5ED04F7E"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07393F62" w14:textId="788674AE"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r>
      <w:tr w:rsidR="00785935" w:rsidRPr="00C55C69" w14:paraId="538A32A1" w14:textId="77777777" w:rsidTr="00147292">
        <w:trPr>
          <w:trHeight w:val="1065"/>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74A32503" w14:textId="5937243B" w:rsidR="00785935" w:rsidRPr="00C55C69" w:rsidRDefault="00785935" w:rsidP="00D01587">
            <w:pPr>
              <w:jc w:val="center"/>
              <w:rPr>
                <w:rFonts w:ascii="Calibri" w:hAnsi="Calibri" w:cs="Calibri"/>
                <w:sz w:val="22"/>
                <w:szCs w:val="22"/>
              </w:rPr>
            </w:pPr>
            <w:r w:rsidRPr="00C55C69">
              <w:rPr>
                <w:rFonts w:ascii="Calibri" w:hAnsi="Calibri" w:cs="Calibri"/>
                <w:sz w:val="22"/>
                <w:szCs w:val="22"/>
              </w:rPr>
              <w:t>CUTTERAGE</w:t>
            </w:r>
          </w:p>
          <w:p w14:paraId="31CFE5B8" w14:textId="4D8D9C80" w:rsidR="00785935" w:rsidRPr="00C55C69" w:rsidRDefault="00D01587" w:rsidP="00D01587">
            <w:pPr>
              <w:jc w:val="center"/>
              <w:rPr>
                <w:rFonts w:ascii="Calibri" w:hAnsi="Calibri" w:cs="Calibri"/>
                <w:sz w:val="22"/>
                <w:szCs w:val="22"/>
              </w:rPr>
            </w:pPr>
            <w:r w:rsidRPr="00C55C69">
              <w:rPr>
                <w:rFonts w:ascii="Calibri" w:hAnsi="Calibri" w:cs="Calibri"/>
                <w:sz w:val="22"/>
                <w:szCs w:val="22"/>
              </w:rPr>
              <w:t>Opération</w:t>
            </w:r>
            <w:r w:rsidR="00785935" w:rsidRPr="00C55C69">
              <w:rPr>
                <w:rFonts w:ascii="Calibri" w:hAnsi="Calibri" w:cs="Calibri"/>
                <w:sz w:val="22"/>
                <w:szCs w:val="22"/>
              </w:rPr>
              <w:t xml:space="preserve"> mal maitrisée</w:t>
            </w:r>
          </w:p>
          <w:p w14:paraId="0FAC809D" w14:textId="3375D05D" w:rsidR="00785935" w:rsidRPr="00C55C69" w:rsidRDefault="00785935" w:rsidP="00D01587">
            <w:pPr>
              <w:jc w:val="center"/>
              <w:rPr>
                <w:rFonts w:ascii="Calibri" w:hAnsi="Calibri" w:cs="Calibri"/>
                <w:sz w:val="22"/>
                <w:szCs w:val="22"/>
              </w:rPr>
            </w:pPr>
          </w:p>
        </w:tc>
        <w:tc>
          <w:tcPr>
            <w:tcW w:w="1041" w:type="pct"/>
            <w:tcBorders>
              <w:top w:val="outset" w:sz="6" w:space="0" w:color="auto"/>
              <w:left w:val="outset" w:sz="6" w:space="0" w:color="auto"/>
              <w:bottom w:val="outset" w:sz="6" w:space="0" w:color="auto"/>
              <w:right w:val="outset" w:sz="6" w:space="0" w:color="auto"/>
            </w:tcBorders>
          </w:tcPr>
          <w:p w14:paraId="67CEC66C" w14:textId="49C74CF6" w:rsidR="00785935" w:rsidRPr="00C55C69" w:rsidRDefault="00785935" w:rsidP="00D01587">
            <w:pPr>
              <w:jc w:val="center"/>
              <w:rPr>
                <w:rFonts w:ascii="Calibri" w:hAnsi="Calibri" w:cs="Calibri"/>
                <w:sz w:val="22"/>
                <w:szCs w:val="22"/>
              </w:rPr>
            </w:pPr>
          </w:p>
          <w:p w14:paraId="029F10B4" w14:textId="0A90478F" w:rsidR="00785935" w:rsidRPr="00C55C69" w:rsidRDefault="00D01587" w:rsidP="00D01587">
            <w:pPr>
              <w:jc w:val="center"/>
              <w:rPr>
                <w:rFonts w:ascii="Calibri" w:hAnsi="Calibri" w:cs="Calibri"/>
                <w:sz w:val="22"/>
                <w:szCs w:val="22"/>
              </w:rPr>
            </w:pPr>
            <w:r w:rsidRPr="00C55C69">
              <w:rPr>
                <w:rFonts w:ascii="Calibri" w:hAnsi="Calibri" w:cs="Calibri"/>
                <w:sz w:val="22"/>
                <w:szCs w:val="22"/>
              </w:rPr>
              <w:t>Hachage</w:t>
            </w:r>
            <w:r w:rsidR="00785935" w:rsidRPr="00C55C69">
              <w:rPr>
                <w:rFonts w:ascii="Calibri" w:hAnsi="Calibri" w:cs="Calibri"/>
                <w:sz w:val="22"/>
                <w:szCs w:val="22"/>
              </w:rPr>
              <w:t xml:space="preserve"> trop long</w:t>
            </w:r>
          </w:p>
          <w:p w14:paraId="2B507959" w14:textId="4F52AC52" w:rsidR="00785935" w:rsidRPr="00C55C69" w:rsidRDefault="00D01587" w:rsidP="00D01587">
            <w:pPr>
              <w:jc w:val="center"/>
              <w:rPr>
                <w:rFonts w:ascii="Calibri" w:hAnsi="Calibri" w:cs="Calibri"/>
                <w:sz w:val="22"/>
                <w:szCs w:val="22"/>
              </w:rPr>
            </w:pPr>
            <w:r w:rsidRPr="00C55C69">
              <w:rPr>
                <w:rFonts w:ascii="Calibri" w:hAnsi="Calibri" w:cs="Calibri"/>
                <w:sz w:val="22"/>
                <w:szCs w:val="22"/>
              </w:rPr>
              <w:t>Formation</w:t>
            </w:r>
            <w:r w:rsidR="00785935" w:rsidRPr="00C55C69">
              <w:rPr>
                <w:rFonts w:ascii="Calibri" w:hAnsi="Calibri" w:cs="Calibri"/>
                <w:sz w:val="22"/>
                <w:szCs w:val="22"/>
              </w:rPr>
              <w:t xml:space="preserve"> de " farce "</w:t>
            </w:r>
          </w:p>
          <w:p w14:paraId="494C0867" w14:textId="56491389" w:rsidR="00785935" w:rsidRPr="00C55C69" w:rsidRDefault="00D01587" w:rsidP="00D01587">
            <w:pPr>
              <w:jc w:val="center"/>
              <w:rPr>
                <w:rFonts w:ascii="Calibri" w:hAnsi="Calibri" w:cs="Calibri"/>
                <w:sz w:val="22"/>
                <w:szCs w:val="22"/>
              </w:rPr>
            </w:pPr>
            <w:r w:rsidRPr="00C55C69">
              <w:rPr>
                <w:rFonts w:ascii="Calibri" w:hAnsi="Calibri" w:cs="Calibri"/>
                <w:sz w:val="22"/>
                <w:szCs w:val="22"/>
              </w:rPr>
              <w:t>Élévation</w:t>
            </w:r>
            <w:r w:rsidR="00785935" w:rsidRPr="00C55C69">
              <w:rPr>
                <w:rFonts w:ascii="Calibri" w:hAnsi="Calibri" w:cs="Calibri"/>
                <w:sz w:val="22"/>
                <w:szCs w:val="22"/>
              </w:rPr>
              <w:t xml:space="preserve"> de température</w:t>
            </w:r>
          </w:p>
        </w:tc>
        <w:tc>
          <w:tcPr>
            <w:tcW w:w="644" w:type="pct"/>
            <w:tcBorders>
              <w:top w:val="outset" w:sz="6" w:space="0" w:color="auto"/>
              <w:left w:val="outset" w:sz="6" w:space="0" w:color="auto"/>
              <w:bottom w:val="outset" w:sz="6" w:space="0" w:color="auto"/>
              <w:right w:val="outset" w:sz="6" w:space="0" w:color="auto"/>
            </w:tcBorders>
          </w:tcPr>
          <w:p w14:paraId="04EB2353" w14:textId="226923FB" w:rsidR="00785935" w:rsidRPr="00C55C69" w:rsidRDefault="00785935" w:rsidP="00D01587">
            <w:pPr>
              <w:jc w:val="center"/>
              <w:rPr>
                <w:rFonts w:ascii="Calibri" w:hAnsi="Calibri" w:cs="Calibri"/>
                <w:sz w:val="22"/>
                <w:szCs w:val="22"/>
              </w:rPr>
            </w:pPr>
          </w:p>
          <w:p w14:paraId="4BB6DAB4" w14:textId="36960975"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40F10408" w14:textId="34F5ACF7" w:rsidR="00785935" w:rsidRPr="00C55C69" w:rsidRDefault="00785935" w:rsidP="00D01587">
            <w:pPr>
              <w:jc w:val="center"/>
              <w:rPr>
                <w:rFonts w:ascii="Calibri" w:hAnsi="Calibri" w:cs="Calibri"/>
                <w:sz w:val="22"/>
                <w:szCs w:val="22"/>
              </w:rPr>
            </w:pPr>
          </w:p>
          <w:p w14:paraId="79347C2C" w14:textId="4FF942F1"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6D8C98F2" w14:textId="2889EEC5" w:rsidR="00785935" w:rsidRPr="00C55C69" w:rsidRDefault="00785935" w:rsidP="00D01587">
            <w:pPr>
              <w:jc w:val="center"/>
              <w:rPr>
                <w:rFonts w:ascii="Calibri" w:hAnsi="Calibri" w:cs="Calibri"/>
                <w:sz w:val="22"/>
                <w:szCs w:val="22"/>
              </w:rPr>
            </w:pPr>
          </w:p>
          <w:p w14:paraId="45D46A95" w14:textId="4E99BF8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0109BAE9" w14:textId="7B556E37" w:rsidR="00785935" w:rsidRPr="00C55C69" w:rsidRDefault="00785935" w:rsidP="00D01587">
            <w:pPr>
              <w:jc w:val="center"/>
              <w:rPr>
                <w:rFonts w:ascii="Calibri" w:hAnsi="Calibri" w:cs="Calibri"/>
                <w:sz w:val="22"/>
                <w:szCs w:val="22"/>
              </w:rPr>
            </w:pPr>
          </w:p>
          <w:p w14:paraId="6D543BE2" w14:textId="17721B76" w:rsidR="00785935" w:rsidRPr="00C55C69" w:rsidRDefault="00785935" w:rsidP="00D01587">
            <w:pPr>
              <w:jc w:val="center"/>
              <w:rPr>
                <w:rFonts w:ascii="Calibri" w:hAnsi="Calibri" w:cs="Calibri"/>
                <w:sz w:val="22"/>
                <w:szCs w:val="22"/>
              </w:rPr>
            </w:pPr>
            <w:r w:rsidRPr="00C55C69">
              <w:rPr>
                <w:rFonts w:ascii="Calibri" w:hAnsi="Calibri" w:cs="Calibri"/>
                <w:sz w:val="22"/>
                <w:szCs w:val="22"/>
              </w:rPr>
              <w:t>9</w:t>
            </w:r>
          </w:p>
        </w:tc>
      </w:tr>
      <w:tr w:rsidR="00785935" w:rsidRPr="00C55C69" w14:paraId="0CAB5589" w14:textId="77777777" w:rsidTr="00147292">
        <w:trPr>
          <w:trHeight w:val="262"/>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77C534A9" w14:textId="0F942B80" w:rsidR="00785935" w:rsidRPr="00C55C69" w:rsidRDefault="00785935" w:rsidP="00D01587">
            <w:pPr>
              <w:jc w:val="center"/>
              <w:rPr>
                <w:rFonts w:ascii="Calibri" w:hAnsi="Calibri" w:cs="Calibri"/>
                <w:sz w:val="22"/>
                <w:szCs w:val="22"/>
              </w:rPr>
            </w:pPr>
            <w:r w:rsidRPr="00C55C69">
              <w:rPr>
                <w:rFonts w:ascii="Calibri" w:hAnsi="Calibri" w:cs="Calibri"/>
                <w:sz w:val="22"/>
                <w:szCs w:val="22"/>
              </w:rPr>
              <w:t>MISE EN BACS</w:t>
            </w:r>
          </w:p>
        </w:tc>
        <w:tc>
          <w:tcPr>
            <w:tcW w:w="1041" w:type="pct"/>
            <w:tcBorders>
              <w:top w:val="outset" w:sz="6" w:space="0" w:color="auto"/>
              <w:left w:val="outset" w:sz="6" w:space="0" w:color="auto"/>
              <w:bottom w:val="outset" w:sz="6" w:space="0" w:color="auto"/>
              <w:right w:val="outset" w:sz="6" w:space="0" w:color="auto"/>
            </w:tcBorders>
          </w:tcPr>
          <w:p w14:paraId="63821FFE" w14:textId="4A6796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 xml:space="preserve">T°C de la </w:t>
            </w:r>
            <w:r w:rsidR="00D01587" w:rsidRPr="00C55C69">
              <w:rPr>
                <w:rFonts w:ascii="Calibri" w:hAnsi="Calibri" w:cs="Calibri"/>
                <w:sz w:val="22"/>
                <w:szCs w:val="22"/>
              </w:rPr>
              <w:t>mêlée</w:t>
            </w:r>
          </w:p>
          <w:p w14:paraId="121242FF" w14:textId="50E8ECBB" w:rsidR="00785935" w:rsidRPr="00C55C69" w:rsidRDefault="00785935" w:rsidP="00D01587">
            <w:pPr>
              <w:jc w:val="center"/>
              <w:rPr>
                <w:rFonts w:ascii="Calibri" w:hAnsi="Calibri" w:cs="Calibri"/>
                <w:sz w:val="22"/>
                <w:szCs w:val="22"/>
              </w:rPr>
            </w:pPr>
            <w:r w:rsidRPr="00C55C69">
              <w:rPr>
                <w:rFonts w:ascii="Calibri" w:hAnsi="Calibri" w:cs="Calibri"/>
                <w:sz w:val="22"/>
                <w:szCs w:val="22"/>
              </w:rPr>
              <w:t>(</w:t>
            </w:r>
            <w:r w:rsidR="00D01587" w:rsidRPr="00C55C69">
              <w:rPr>
                <w:rFonts w:ascii="Calibri" w:hAnsi="Calibri" w:cs="Calibri"/>
                <w:sz w:val="22"/>
                <w:szCs w:val="22"/>
              </w:rPr>
              <w:t>=</w:t>
            </w:r>
            <w:r w:rsidRPr="00C55C69">
              <w:rPr>
                <w:rFonts w:ascii="Calibri" w:hAnsi="Calibri" w:cs="Calibri"/>
                <w:sz w:val="22"/>
                <w:szCs w:val="22"/>
              </w:rPr>
              <w:t>&gt; 0°C)</w:t>
            </w:r>
          </w:p>
        </w:tc>
        <w:tc>
          <w:tcPr>
            <w:tcW w:w="644" w:type="pct"/>
            <w:tcBorders>
              <w:top w:val="outset" w:sz="6" w:space="0" w:color="auto"/>
              <w:left w:val="outset" w:sz="6" w:space="0" w:color="auto"/>
              <w:bottom w:val="outset" w:sz="6" w:space="0" w:color="auto"/>
              <w:right w:val="outset" w:sz="6" w:space="0" w:color="auto"/>
            </w:tcBorders>
          </w:tcPr>
          <w:p w14:paraId="61A0DD71" w14:textId="68D0FF7E"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735C29B7" w14:textId="34E68281"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31B94060" w14:textId="0A2960C3"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2AE7761F" w14:textId="7071E0C5"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r>
      <w:tr w:rsidR="00785935" w:rsidRPr="00C55C69" w14:paraId="5F8D7D2D" w14:textId="77777777" w:rsidTr="00147292">
        <w:trPr>
          <w:trHeight w:val="277"/>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23FD2D2E" w14:textId="5BC8CDCA" w:rsidR="00785935" w:rsidRPr="00C55C69" w:rsidRDefault="00785935" w:rsidP="00D01587">
            <w:pPr>
              <w:jc w:val="center"/>
              <w:rPr>
                <w:rFonts w:ascii="Calibri" w:hAnsi="Calibri" w:cs="Calibri"/>
                <w:sz w:val="22"/>
                <w:szCs w:val="22"/>
              </w:rPr>
            </w:pPr>
            <w:r w:rsidRPr="00C55C69">
              <w:rPr>
                <w:rFonts w:ascii="Calibri" w:hAnsi="Calibri" w:cs="Calibri"/>
                <w:sz w:val="22"/>
                <w:szCs w:val="22"/>
              </w:rPr>
              <w:t>ATTENTE</w:t>
            </w:r>
          </w:p>
        </w:tc>
        <w:tc>
          <w:tcPr>
            <w:tcW w:w="1041" w:type="pct"/>
            <w:tcBorders>
              <w:top w:val="outset" w:sz="6" w:space="0" w:color="auto"/>
              <w:left w:val="outset" w:sz="6" w:space="0" w:color="auto"/>
              <w:bottom w:val="outset" w:sz="6" w:space="0" w:color="auto"/>
              <w:right w:val="outset" w:sz="6" w:space="0" w:color="auto"/>
            </w:tcBorders>
          </w:tcPr>
          <w:p w14:paraId="42BB1155" w14:textId="1A88ABA0" w:rsidR="00785935" w:rsidRPr="00C55C69" w:rsidRDefault="00D01587" w:rsidP="00D01587">
            <w:pPr>
              <w:jc w:val="center"/>
              <w:rPr>
                <w:rFonts w:ascii="Calibri" w:hAnsi="Calibri" w:cs="Calibri"/>
                <w:sz w:val="22"/>
                <w:szCs w:val="22"/>
              </w:rPr>
            </w:pPr>
            <w:r w:rsidRPr="00C55C69">
              <w:rPr>
                <w:rFonts w:ascii="Calibri" w:hAnsi="Calibri" w:cs="Calibri"/>
                <w:sz w:val="22"/>
                <w:szCs w:val="22"/>
              </w:rPr>
              <w:t>Durée</w:t>
            </w:r>
            <w:r w:rsidR="00785935" w:rsidRPr="00C55C69">
              <w:rPr>
                <w:rFonts w:ascii="Calibri" w:hAnsi="Calibri" w:cs="Calibri"/>
                <w:sz w:val="22"/>
                <w:szCs w:val="22"/>
              </w:rPr>
              <w:t xml:space="preserve"> trop importante</w:t>
            </w:r>
          </w:p>
        </w:tc>
        <w:tc>
          <w:tcPr>
            <w:tcW w:w="644" w:type="pct"/>
            <w:tcBorders>
              <w:top w:val="outset" w:sz="6" w:space="0" w:color="auto"/>
              <w:left w:val="outset" w:sz="6" w:space="0" w:color="auto"/>
              <w:bottom w:val="outset" w:sz="6" w:space="0" w:color="auto"/>
              <w:right w:val="outset" w:sz="6" w:space="0" w:color="auto"/>
            </w:tcBorders>
          </w:tcPr>
          <w:p w14:paraId="1D94B8A2" w14:textId="272CE869"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6D7BCEA7" w14:textId="00DCC975"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41B3D886" w14:textId="312941A8"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2B867043" w14:textId="16C88DB2"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r>
      <w:tr w:rsidR="00785935" w:rsidRPr="00C55C69" w14:paraId="225324B0" w14:textId="77777777" w:rsidTr="00147292">
        <w:trPr>
          <w:trHeight w:val="1313"/>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52080216"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POUSSAGE</w:t>
            </w:r>
          </w:p>
          <w:p w14:paraId="1844DE8F"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PB de " farce "</w:t>
            </w:r>
          </w:p>
          <w:p w14:paraId="251AE240" w14:textId="26F0A578" w:rsidR="00785935" w:rsidRPr="00C55C69" w:rsidRDefault="00785935" w:rsidP="00D01587">
            <w:pPr>
              <w:jc w:val="center"/>
              <w:rPr>
                <w:rFonts w:ascii="Calibri" w:hAnsi="Calibri" w:cs="Calibri"/>
                <w:sz w:val="22"/>
                <w:szCs w:val="22"/>
              </w:rPr>
            </w:pPr>
          </w:p>
          <w:p w14:paraId="136683F9" w14:textId="7908A679" w:rsidR="00785935" w:rsidRPr="00C55C69" w:rsidRDefault="00785935" w:rsidP="00D01587">
            <w:pPr>
              <w:jc w:val="center"/>
              <w:rPr>
                <w:rFonts w:ascii="Calibri" w:hAnsi="Calibri" w:cs="Calibri"/>
                <w:sz w:val="22"/>
                <w:szCs w:val="22"/>
              </w:rPr>
            </w:pPr>
            <w:r w:rsidRPr="00C55C69">
              <w:rPr>
                <w:rFonts w:ascii="Calibri" w:hAnsi="Calibri" w:cs="Calibri"/>
                <w:sz w:val="22"/>
                <w:szCs w:val="22"/>
              </w:rPr>
              <w:t>PB microbiologique</w:t>
            </w:r>
          </w:p>
        </w:tc>
        <w:tc>
          <w:tcPr>
            <w:tcW w:w="1041" w:type="pct"/>
            <w:tcBorders>
              <w:top w:val="outset" w:sz="6" w:space="0" w:color="auto"/>
              <w:left w:val="outset" w:sz="6" w:space="0" w:color="auto"/>
              <w:bottom w:val="outset" w:sz="6" w:space="0" w:color="auto"/>
              <w:right w:val="outset" w:sz="6" w:space="0" w:color="auto"/>
            </w:tcBorders>
          </w:tcPr>
          <w:p w14:paraId="5EE1AF50" w14:textId="5BE76927" w:rsidR="00785935" w:rsidRPr="00C55C69" w:rsidRDefault="00785935" w:rsidP="00D01587">
            <w:pPr>
              <w:jc w:val="center"/>
              <w:rPr>
                <w:rFonts w:ascii="Calibri" w:hAnsi="Calibri" w:cs="Calibri"/>
                <w:sz w:val="22"/>
                <w:szCs w:val="22"/>
              </w:rPr>
            </w:pPr>
          </w:p>
          <w:p w14:paraId="130F7153" w14:textId="3C108654" w:rsidR="00785935" w:rsidRPr="00C55C69" w:rsidRDefault="00D01587" w:rsidP="00D01587">
            <w:pPr>
              <w:jc w:val="center"/>
              <w:rPr>
                <w:rFonts w:ascii="Calibri" w:hAnsi="Calibri" w:cs="Calibri"/>
                <w:sz w:val="22"/>
                <w:szCs w:val="22"/>
              </w:rPr>
            </w:pPr>
            <w:r w:rsidRPr="00C55C69">
              <w:rPr>
                <w:rFonts w:ascii="Calibri" w:hAnsi="Calibri" w:cs="Calibri"/>
                <w:sz w:val="22"/>
                <w:szCs w:val="22"/>
              </w:rPr>
              <w:t>Mauvais</w:t>
            </w:r>
            <w:r w:rsidR="00785935" w:rsidRPr="00C55C69">
              <w:rPr>
                <w:rFonts w:ascii="Calibri" w:hAnsi="Calibri" w:cs="Calibri"/>
                <w:sz w:val="22"/>
                <w:szCs w:val="22"/>
              </w:rPr>
              <w:t xml:space="preserve"> fonctionnement de la pompe à vide</w:t>
            </w:r>
          </w:p>
          <w:p w14:paraId="527B27C9" w14:textId="11B9A565" w:rsidR="00785935" w:rsidRPr="00C55C69" w:rsidRDefault="00D01587" w:rsidP="00D01587">
            <w:pPr>
              <w:jc w:val="center"/>
              <w:rPr>
                <w:rFonts w:ascii="Calibri" w:hAnsi="Calibri" w:cs="Calibri"/>
                <w:sz w:val="22"/>
                <w:szCs w:val="22"/>
              </w:rPr>
            </w:pPr>
            <w:r w:rsidRPr="00C55C69">
              <w:rPr>
                <w:rFonts w:ascii="Calibri" w:hAnsi="Calibri" w:cs="Calibri"/>
                <w:sz w:val="22"/>
                <w:szCs w:val="22"/>
              </w:rPr>
              <w:t>Choix</w:t>
            </w:r>
            <w:r w:rsidR="00785935" w:rsidRPr="00C55C69">
              <w:rPr>
                <w:rFonts w:ascii="Calibri" w:hAnsi="Calibri" w:cs="Calibri"/>
                <w:sz w:val="22"/>
                <w:szCs w:val="22"/>
              </w:rPr>
              <w:t xml:space="preserve"> de " l’entonnoir "</w:t>
            </w:r>
          </w:p>
          <w:p w14:paraId="59B2316B" w14:textId="2C0B9CD6" w:rsidR="00785935" w:rsidRPr="00C55C69" w:rsidRDefault="00D01587" w:rsidP="00D01587">
            <w:pPr>
              <w:jc w:val="center"/>
              <w:rPr>
                <w:rFonts w:ascii="Calibri" w:hAnsi="Calibri" w:cs="Calibri"/>
                <w:sz w:val="22"/>
                <w:szCs w:val="22"/>
              </w:rPr>
            </w:pPr>
            <w:r w:rsidRPr="00C55C69">
              <w:rPr>
                <w:rFonts w:ascii="Calibri" w:hAnsi="Calibri" w:cs="Calibri"/>
                <w:sz w:val="22"/>
                <w:szCs w:val="22"/>
              </w:rPr>
              <w:t>Nettoyage</w:t>
            </w:r>
          </w:p>
        </w:tc>
        <w:tc>
          <w:tcPr>
            <w:tcW w:w="644" w:type="pct"/>
            <w:tcBorders>
              <w:top w:val="outset" w:sz="6" w:space="0" w:color="auto"/>
              <w:left w:val="outset" w:sz="6" w:space="0" w:color="auto"/>
              <w:bottom w:val="outset" w:sz="6" w:space="0" w:color="auto"/>
              <w:right w:val="outset" w:sz="6" w:space="0" w:color="auto"/>
            </w:tcBorders>
          </w:tcPr>
          <w:p w14:paraId="241EC930" w14:textId="113AA53A" w:rsidR="00785935" w:rsidRPr="00C55C69" w:rsidRDefault="00785935" w:rsidP="00D01587">
            <w:pPr>
              <w:jc w:val="center"/>
              <w:rPr>
                <w:rFonts w:ascii="Calibri" w:hAnsi="Calibri" w:cs="Calibri"/>
                <w:sz w:val="22"/>
                <w:szCs w:val="22"/>
              </w:rPr>
            </w:pPr>
          </w:p>
          <w:p w14:paraId="4C18FED1" w14:textId="11E15E64"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75F48398" w14:textId="0DEEDE46"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40695F19" w14:textId="1FD1E2E5"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257205BF" w14:textId="51FA3F43" w:rsidR="00785935" w:rsidRPr="00C55C69" w:rsidRDefault="00785935" w:rsidP="00D01587">
            <w:pPr>
              <w:spacing w:after="120"/>
              <w:jc w:val="center"/>
              <w:rPr>
                <w:rFonts w:ascii="Calibri" w:hAnsi="Calibri" w:cs="Calibri"/>
                <w:sz w:val="22"/>
                <w:szCs w:val="22"/>
              </w:rPr>
            </w:pPr>
            <w:r w:rsidRPr="00C55C69">
              <w:rPr>
                <w:rFonts w:ascii="Calibri" w:hAnsi="Calibri" w:cs="Calibri"/>
                <w:sz w:val="22"/>
                <w:szCs w:val="22"/>
              </w:rPr>
              <w:t>3</w:t>
            </w:r>
          </w:p>
        </w:tc>
      </w:tr>
      <w:tr w:rsidR="00785935" w:rsidRPr="00C55C69" w14:paraId="0D5613DA" w14:textId="77777777" w:rsidTr="00147292">
        <w:trPr>
          <w:trHeight w:val="1575"/>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6AB34588"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EMBOSSAGE</w:t>
            </w:r>
          </w:p>
          <w:p w14:paraId="7A7F6B30" w14:textId="7A1CBF65" w:rsidR="00785935" w:rsidRPr="00C55C69" w:rsidRDefault="00D01587" w:rsidP="00D01587">
            <w:pPr>
              <w:jc w:val="center"/>
              <w:rPr>
                <w:rFonts w:ascii="Calibri" w:hAnsi="Calibri" w:cs="Calibri"/>
                <w:sz w:val="22"/>
                <w:szCs w:val="22"/>
              </w:rPr>
            </w:pPr>
            <w:r w:rsidRPr="00C55C69">
              <w:rPr>
                <w:rFonts w:ascii="Calibri" w:hAnsi="Calibri" w:cs="Calibri"/>
                <w:sz w:val="22"/>
                <w:szCs w:val="22"/>
              </w:rPr>
              <w:t>Risque</w:t>
            </w:r>
            <w:r w:rsidR="00785935" w:rsidRPr="00C55C69">
              <w:rPr>
                <w:rFonts w:ascii="Calibri" w:hAnsi="Calibri" w:cs="Calibri"/>
                <w:sz w:val="22"/>
                <w:szCs w:val="22"/>
              </w:rPr>
              <w:t xml:space="preserve"> microbiologique</w:t>
            </w:r>
          </w:p>
          <w:p w14:paraId="05400927" w14:textId="0859BF8A" w:rsidR="00785935" w:rsidRPr="00C55C69" w:rsidRDefault="00785935" w:rsidP="00D01587">
            <w:pPr>
              <w:jc w:val="center"/>
              <w:rPr>
                <w:rFonts w:ascii="Calibri" w:hAnsi="Calibri" w:cs="Calibri"/>
                <w:sz w:val="22"/>
                <w:szCs w:val="22"/>
              </w:rPr>
            </w:pPr>
          </w:p>
          <w:p w14:paraId="04ABC243" w14:textId="39901064" w:rsidR="00785935" w:rsidRPr="00C55C69" w:rsidRDefault="00D01587" w:rsidP="00D01587">
            <w:pPr>
              <w:jc w:val="center"/>
              <w:rPr>
                <w:rFonts w:ascii="Calibri" w:hAnsi="Calibri" w:cs="Calibri"/>
                <w:sz w:val="22"/>
                <w:szCs w:val="22"/>
              </w:rPr>
            </w:pPr>
            <w:r w:rsidRPr="00C55C69">
              <w:rPr>
                <w:rFonts w:ascii="Calibri" w:hAnsi="Calibri" w:cs="Calibri"/>
                <w:sz w:val="22"/>
                <w:szCs w:val="22"/>
              </w:rPr>
              <w:t>Éclatement</w:t>
            </w:r>
            <w:r w:rsidR="00785935" w:rsidRPr="00C55C69">
              <w:rPr>
                <w:rFonts w:ascii="Calibri" w:hAnsi="Calibri" w:cs="Calibri"/>
                <w:sz w:val="22"/>
                <w:szCs w:val="22"/>
              </w:rPr>
              <w:t xml:space="preserve"> des boyaux</w:t>
            </w:r>
          </w:p>
        </w:tc>
        <w:tc>
          <w:tcPr>
            <w:tcW w:w="1041" w:type="pct"/>
            <w:tcBorders>
              <w:top w:val="outset" w:sz="6" w:space="0" w:color="auto"/>
              <w:left w:val="outset" w:sz="6" w:space="0" w:color="auto"/>
              <w:bottom w:val="outset" w:sz="6" w:space="0" w:color="auto"/>
              <w:right w:val="outset" w:sz="6" w:space="0" w:color="auto"/>
            </w:tcBorders>
          </w:tcPr>
          <w:p w14:paraId="4C483472" w14:textId="77777777" w:rsidR="00785935" w:rsidRPr="00C55C69" w:rsidRDefault="00785935" w:rsidP="00D01587">
            <w:pPr>
              <w:jc w:val="center"/>
              <w:rPr>
                <w:rFonts w:ascii="Calibri" w:hAnsi="Calibri" w:cs="Calibri"/>
                <w:sz w:val="22"/>
                <w:szCs w:val="22"/>
              </w:rPr>
            </w:pPr>
            <w:proofErr w:type="spellStart"/>
            <w:r w:rsidRPr="00C55C69">
              <w:rPr>
                <w:rFonts w:ascii="Calibri" w:hAnsi="Calibri" w:cs="Calibri"/>
                <w:sz w:val="22"/>
                <w:szCs w:val="22"/>
              </w:rPr>
              <w:t>T°c</w:t>
            </w:r>
            <w:proofErr w:type="spellEnd"/>
            <w:r w:rsidRPr="00C55C69">
              <w:rPr>
                <w:rFonts w:ascii="Calibri" w:hAnsi="Calibri" w:cs="Calibri"/>
                <w:sz w:val="22"/>
                <w:szCs w:val="22"/>
              </w:rPr>
              <w:t xml:space="preserve"> salle</w:t>
            </w:r>
          </w:p>
          <w:p w14:paraId="0910C46C" w14:textId="2DAC02D1" w:rsidR="00785935" w:rsidRPr="00C55C69" w:rsidRDefault="00D01587" w:rsidP="00D01587">
            <w:pPr>
              <w:jc w:val="center"/>
              <w:rPr>
                <w:rFonts w:ascii="Calibri" w:hAnsi="Calibri" w:cs="Calibri"/>
                <w:sz w:val="22"/>
                <w:szCs w:val="22"/>
              </w:rPr>
            </w:pPr>
            <w:r w:rsidRPr="00C55C69">
              <w:rPr>
                <w:rFonts w:ascii="Calibri" w:hAnsi="Calibri" w:cs="Calibri"/>
                <w:sz w:val="22"/>
                <w:szCs w:val="22"/>
              </w:rPr>
              <w:t>Mauvais</w:t>
            </w:r>
            <w:r w:rsidR="00785935" w:rsidRPr="00C55C69">
              <w:rPr>
                <w:rFonts w:ascii="Calibri" w:hAnsi="Calibri" w:cs="Calibri"/>
                <w:sz w:val="22"/>
                <w:szCs w:val="22"/>
              </w:rPr>
              <w:t xml:space="preserve"> stockage des boyaux</w:t>
            </w:r>
          </w:p>
          <w:p w14:paraId="634C0FE4" w14:textId="5BC1342E" w:rsidR="00785935" w:rsidRPr="00C55C69" w:rsidRDefault="00D01587" w:rsidP="00D01587">
            <w:pPr>
              <w:jc w:val="center"/>
              <w:rPr>
                <w:rFonts w:ascii="Calibri" w:hAnsi="Calibri" w:cs="Calibri"/>
                <w:sz w:val="22"/>
                <w:szCs w:val="22"/>
              </w:rPr>
            </w:pPr>
            <w:r w:rsidRPr="00C55C69">
              <w:rPr>
                <w:rFonts w:ascii="Calibri" w:hAnsi="Calibri" w:cs="Calibri"/>
                <w:sz w:val="22"/>
                <w:szCs w:val="22"/>
              </w:rPr>
              <w:t>Mauvaise</w:t>
            </w:r>
            <w:r w:rsidR="00785935" w:rsidRPr="00C55C69">
              <w:rPr>
                <w:rFonts w:ascii="Calibri" w:hAnsi="Calibri" w:cs="Calibri"/>
                <w:sz w:val="22"/>
                <w:szCs w:val="22"/>
              </w:rPr>
              <w:t xml:space="preserve"> hygiène</w:t>
            </w:r>
          </w:p>
          <w:p w14:paraId="780A818E" w14:textId="5E0CF98D" w:rsidR="00785935" w:rsidRPr="00C55C69" w:rsidRDefault="00D01587" w:rsidP="00D01587">
            <w:pPr>
              <w:jc w:val="center"/>
              <w:rPr>
                <w:rFonts w:ascii="Calibri" w:hAnsi="Calibri" w:cs="Calibri"/>
                <w:sz w:val="22"/>
                <w:szCs w:val="22"/>
              </w:rPr>
            </w:pPr>
            <w:r w:rsidRPr="00C55C69">
              <w:rPr>
                <w:rFonts w:ascii="Calibri" w:hAnsi="Calibri" w:cs="Calibri"/>
                <w:sz w:val="22"/>
                <w:szCs w:val="22"/>
              </w:rPr>
              <w:t>Nettoyage</w:t>
            </w:r>
          </w:p>
          <w:p w14:paraId="7161AECA" w14:textId="66D19E99" w:rsidR="00785935" w:rsidRPr="00C55C69" w:rsidRDefault="00785935" w:rsidP="00D01587">
            <w:pPr>
              <w:jc w:val="center"/>
              <w:rPr>
                <w:rFonts w:ascii="Calibri" w:hAnsi="Calibri" w:cs="Calibri"/>
                <w:sz w:val="22"/>
                <w:szCs w:val="22"/>
              </w:rPr>
            </w:pPr>
            <w:r w:rsidRPr="00C55C69">
              <w:rPr>
                <w:rFonts w:ascii="Calibri" w:hAnsi="Calibri" w:cs="Calibri"/>
                <w:sz w:val="22"/>
                <w:szCs w:val="22"/>
              </w:rPr>
              <w:t xml:space="preserve">T°C de la </w:t>
            </w:r>
            <w:r w:rsidR="00D01587" w:rsidRPr="00C55C69">
              <w:rPr>
                <w:rFonts w:ascii="Calibri" w:hAnsi="Calibri" w:cs="Calibri"/>
                <w:sz w:val="22"/>
                <w:szCs w:val="22"/>
              </w:rPr>
              <w:t>mêlée</w:t>
            </w:r>
          </w:p>
        </w:tc>
        <w:tc>
          <w:tcPr>
            <w:tcW w:w="644" w:type="pct"/>
            <w:tcBorders>
              <w:top w:val="outset" w:sz="6" w:space="0" w:color="auto"/>
              <w:left w:val="outset" w:sz="6" w:space="0" w:color="auto"/>
              <w:bottom w:val="outset" w:sz="6" w:space="0" w:color="auto"/>
              <w:right w:val="outset" w:sz="6" w:space="0" w:color="auto"/>
            </w:tcBorders>
          </w:tcPr>
          <w:p w14:paraId="4B7B725E"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5</w:t>
            </w:r>
          </w:p>
        </w:tc>
        <w:tc>
          <w:tcPr>
            <w:tcW w:w="644" w:type="pct"/>
            <w:tcBorders>
              <w:top w:val="outset" w:sz="6" w:space="0" w:color="auto"/>
              <w:left w:val="outset" w:sz="6" w:space="0" w:color="auto"/>
              <w:bottom w:val="outset" w:sz="6" w:space="0" w:color="auto"/>
              <w:right w:val="outset" w:sz="6" w:space="0" w:color="auto"/>
            </w:tcBorders>
          </w:tcPr>
          <w:p w14:paraId="59DF6B12" w14:textId="2B8AE40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6B1B7318" w14:textId="0A5A9C31"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171B4C98" w14:textId="5126A764" w:rsidR="00785935" w:rsidRPr="00C55C69" w:rsidRDefault="00785935" w:rsidP="00D01587">
            <w:pPr>
              <w:jc w:val="center"/>
              <w:rPr>
                <w:rFonts w:ascii="Calibri" w:hAnsi="Calibri" w:cs="Calibri"/>
                <w:sz w:val="22"/>
                <w:szCs w:val="22"/>
              </w:rPr>
            </w:pPr>
            <w:r w:rsidRPr="00C55C69">
              <w:rPr>
                <w:rFonts w:ascii="Calibri" w:hAnsi="Calibri" w:cs="Calibri"/>
                <w:sz w:val="22"/>
                <w:szCs w:val="22"/>
              </w:rPr>
              <w:t>5</w:t>
            </w:r>
          </w:p>
        </w:tc>
      </w:tr>
      <w:tr w:rsidR="00785935" w:rsidRPr="00C55C69" w14:paraId="1653B7E3" w14:textId="77777777" w:rsidTr="00147292">
        <w:trPr>
          <w:trHeight w:val="1853"/>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3A444140"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CONDITIONNEMENT</w:t>
            </w:r>
          </w:p>
          <w:p w14:paraId="0A1E7C00" w14:textId="59360385" w:rsidR="00785935" w:rsidRPr="00C55C69" w:rsidRDefault="00785935" w:rsidP="00D01587">
            <w:pPr>
              <w:jc w:val="center"/>
              <w:rPr>
                <w:rFonts w:ascii="Calibri" w:hAnsi="Calibri" w:cs="Calibri"/>
                <w:sz w:val="22"/>
                <w:szCs w:val="22"/>
              </w:rPr>
            </w:pPr>
            <w:r w:rsidRPr="00C55C69">
              <w:rPr>
                <w:rFonts w:ascii="Calibri" w:hAnsi="Calibri" w:cs="Calibri"/>
                <w:sz w:val="22"/>
                <w:szCs w:val="22"/>
              </w:rPr>
              <w:t>PB de contamination microbiologique</w:t>
            </w:r>
          </w:p>
          <w:p w14:paraId="4E87C159" w14:textId="0E8753A9" w:rsidR="00785935" w:rsidRPr="00C55C69" w:rsidRDefault="00D01587" w:rsidP="00D01587">
            <w:pPr>
              <w:jc w:val="center"/>
              <w:rPr>
                <w:rFonts w:ascii="Calibri" w:hAnsi="Calibri" w:cs="Calibri"/>
                <w:sz w:val="22"/>
                <w:szCs w:val="22"/>
              </w:rPr>
            </w:pPr>
            <w:r w:rsidRPr="00C55C69">
              <w:rPr>
                <w:rFonts w:ascii="Calibri" w:hAnsi="Calibri" w:cs="Calibri"/>
                <w:sz w:val="22"/>
                <w:szCs w:val="22"/>
              </w:rPr>
              <w:t>Introduction</w:t>
            </w:r>
            <w:r w:rsidR="00785935" w:rsidRPr="00C55C69">
              <w:rPr>
                <w:rFonts w:ascii="Calibri" w:hAnsi="Calibri" w:cs="Calibri"/>
                <w:sz w:val="22"/>
                <w:szCs w:val="22"/>
              </w:rPr>
              <w:t xml:space="preserve"> de corps étranger</w:t>
            </w:r>
          </w:p>
        </w:tc>
        <w:tc>
          <w:tcPr>
            <w:tcW w:w="1041" w:type="pct"/>
            <w:tcBorders>
              <w:top w:val="outset" w:sz="6" w:space="0" w:color="auto"/>
              <w:left w:val="outset" w:sz="6" w:space="0" w:color="auto"/>
              <w:bottom w:val="outset" w:sz="6" w:space="0" w:color="auto"/>
              <w:right w:val="outset" w:sz="6" w:space="0" w:color="auto"/>
            </w:tcBorders>
          </w:tcPr>
          <w:p w14:paraId="491159C2" w14:textId="2BDB2670" w:rsidR="00785935" w:rsidRPr="00C55C69" w:rsidRDefault="00785935" w:rsidP="00D01587">
            <w:pPr>
              <w:jc w:val="center"/>
              <w:rPr>
                <w:rFonts w:ascii="Calibri" w:hAnsi="Calibri" w:cs="Calibri"/>
                <w:sz w:val="22"/>
                <w:szCs w:val="22"/>
              </w:rPr>
            </w:pPr>
          </w:p>
          <w:p w14:paraId="39AD4CEE" w14:textId="276AFCAE" w:rsidR="00785935" w:rsidRPr="00C55C69" w:rsidRDefault="00D01587" w:rsidP="00D01587">
            <w:pPr>
              <w:jc w:val="center"/>
              <w:rPr>
                <w:rFonts w:ascii="Calibri" w:hAnsi="Calibri" w:cs="Calibri"/>
                <w:sz w:val="22"/>
                <w:szCs w:val="22"/>
              </w:rPr>
            </w:pPr>
            <w:r w:rsidRPr="00C55C69">
              <w:rPr>
                <w:rFonts w:ascii="Calibri" w:hAnsi="Calibri" w:cs="Calibri"/>
                <w:sz w:val="22"/>
                <w:szCs w:val="22"/>
              </w:rPr>
              <w:t>Mauvais</w:t>
            </w:r>
            <w:r w:rsidR="00785935" w:rsidRPr="00C55C69">
              <w:rPr>
                <w:rFonts w:ascii="Calibri" w:hAnsi="Calibri" w:cs="Calibri"/>
                <w:sz w:val="22"/>
                <w:szCs w:val="22"/>
              </w:rPr>
              <w:t xml:space="preserve"> scellage</w:t>
            </w:r>
          </w:p>
          <w:p w14:paraId="728E599C" w14:textId="7F13B320" w:rsidR="00785935" w:rsidRPr="00C55C69" w:rsidRDefault="00D01587" w:rsidP="00D01587">
            <w:pPr>
              <w:jc w:val="center"/>
              <w:rPr>
                <w:rFonts w:ascii="Calibri" w:hAnsi="Calibri" w:cs="Calibri"/>
                <w:sz w:val="22"/>
                <w:szCs w:val="22"/>
              </w:rPr>
            </w:pPr>
            <w:r w:rsidRPr="00C55C69">
              <w:rPr>
                <w:rFonts w:ascii="Calibri" w:hAnsi="Calibri" w:cs="Calibri"/>
                <w:sz w:val="22"/>
                <w:szCs w:val="22"/>
              </w:rPr>
              <w:t>Nettoyage</w:t>
            </w:r>
          </w:p>
          <w:p w14:paraId="5A109F05" w14:textId="4F5BF943" w:rsidR="00785935" w:rsidRPr="00C55C69" w:rsidRDefault="00D01587" w:rsidP="00D01587">
            <w:pPr>
              <w:jc w:val="center"/>
              <w:rPr>
                <w:rFonts w:ascii="Calibri" w:hAnsi="Calibri" w:cs="Calibri"/>
                <w:sz w:val="22"/>
                <w:szCs w:val="22"/>
              </w:rPr>
            </w:pPr>
            <w:r w:rsidRPr="00C55C69">
              <w:rPr>
                <w:rFonts w:ascii="Calibri" w:hAnsi="Calibri" w:cs="Calibri"/>
                <w:sz w:val="22"/>
                <w:szCs w:val="22"/>
              </w:rPr>
              <w:t>Présence</w:t>
            </w:r>
            <w:r w:rsidR="00785935" w:rsidRPr="00C55C69">
              <w:rPr>
                <w:rFonts w:ascii="Calibri" w:hAnsi="Calibri" w:cs="Calibri"/>
                <w:sz w:val="22"/>
                <w:szCs w:val="22"/>
              </w:rPr>
              <w:t xml:space="preserve"> de métal, de matière plastique</w:t>
            </w:r>
          </w:p>
          <w:p w14:paraId="4AB16BA4" w14:textId="56BADAB3" w:rsidR="00785935" w:rsidRPr="00C55C69" w:rsidRDefault="00D01587" w:rsidP="00D01587">
            <w:pPr>
              <w:jc w:val="center"/>
              <w:rPr>
                <w:rFonts w:ascii="Calibri" w:hAnsi="Calibri" w:cs="Calibri"/>
                <w:sz w:val="22"/>
                <w:szCs w:val="22"/>
              </w:rPr>
            </w:pPr>
            <w:r w:rsidRPr="00C55C69">
              <w:rPr>
                <w:rFonts w:ascii="Calibri" w:hAnsi="Calibri" w:cs="Calibri"/>
                <w:sz w:val="22"/>
                <w:szCs w:val="22"/>
              </w:rPr>
              <w:t>Réglage</w:t>
            </w:r>
            <w:r w:rsidR="00785935" w:rsidRPr="00C55C69">
              <w:rPr>
                <w:rFonts w:ascii="Calibri" w:hAnsi="Calibri" w:cs="Calibri"/>
                <w:sz w:val="22"/>
                <w:szCs w:val="22"/>
              </w:rPr>
              <w:t xml:space="preserve"> des couteaux</w:t>
            </w:r>
          </w:p>
          <w:p w14:paraId="137B50D7" w14:textId="4E30EB88" w:rsidR="00785935" w:rsidRPr="00C55C69" w:rsidRDefault="00785935" w:rsidP="00D01587">
            <w:pPr>
              <w:jc w:val="center"/>
              <w:rPr>
                <w:rFonts w:ascii="Calibri" w:hAnsi="Calibri" w:cs="Calibri"/>
                <w:sz w:val="22"/>
                <w:szCs w:val="22"/>
              </w:rPr>
            </w:pPr>
          </w:p>
        </w:tc>
        <w:tc>
          <w:tcPr>
            <w:tcW w:w="644" w:type="pct"/>
            <w:tcBorders>
              <w:top w:val="outset" w:sz="6" w:space="0" w:color="auto"/>
              <w:left w:val="outset" w:sz="6" w:space="0" w:color="auto"/>
              <w:bottom w:val="outset" w:sz="6" w:space="0" w:color="auto"/>
              <w:right w:val="outset" w:sz="6" w:space="0" w:color="auto"/>
            </w:tcBorders>
          </w:tcPr>
          <w:p w14:paraId="7CD90EE9" w14:textId="3D1FA58F" w:rsidR="00785935" w:rsidRPr="00C55C69" w:rsidRDefault="00785935" w:rsidP="00D01587">
            <w:pPr>
              <w:jc w:val="center"/>
              <w:rPr>
                <w:rFonts w:ascii="Calibri" w:hAnsi="Calibri" w:cs="Calibri"/>
                <w:sz w:val="22"/>
                <w:szCs w:val="22"/>
              </w:rPr>
            </w:pPr>
            <w:r w:rsidRPr="00C55C69">
              <w:rPr>
                <w:rFonts w:ascii="Calibri" w:hAnsi="Calibri" w:cs="Calibri"/>
                <w:sz w:val="22"/>
                <w:szCs w:val="22"/>
              </w:rPr>
              <w:t>5</w:t>
            </w:r>
          </w:p>
        </w:tc>
        <w:tc>
          <w:tcPr>
            <w:tcW w:w="644" w:type="pct"/>
            <w:tcBorders>
              <w:top w:val="outset" w:sz="6" w:space="0" w:color="auto"/>
              <w:left w:val="outset" w:sz="6" w:space="0" w:color="auto"/>
              <w:bottom w:val="outset" w:sz="6" w:space="0" w:color="auto"/>
              <w:right w:val="outset" w:sz="6" w:space="0" w:color="auto"/>
            </w:tcBorders>
          </w:tcPr>
          <w:p w14:paraId="2E1DF370" w14:textId="021F26A9"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4E10CDA7" w14:textId="001ACE5B"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75AE61D2" w14:textId="77777777" w:rsidR="00785935" w:rsidRPr="00C55C69" w:rsidRDefault="00785935" w:rsidP="00D01587">
            <w:pPr>
              <w:jc w:val="center"/>
              <w:rPr>
                <w:rFonts w:ascii="Calibri" w:hAnsi="Calibri" w:cs="Calibri"/>
                <w:b/>
                <w:bCs/>
                <w:sz w:val="22"/>
                <w:szCs w:val="22"/>
              </w:rPr>
            </w:pPr>
            <w:r w:rsidRPr="00C55C69">
              <w:rPr>
                <w:rFonts w:ascii="Calibri" w:hAnsi="Calibri" w:cs="Calibri"/>
                <w:b/>
                <w:bCs/>
                <w:sz w:val="22"/>
                <w:szCs w:val="22"/>
              </w:rPr>
              <w:t>15</w:t>
            </w:r>
          </w:p>
          <w:p w14:paraId="3DEBB38B" w14:textId="1F6B2BF1" w:rsidR="00785935" w:rsidRPr="00C55C69" w:rsidRDefault="00785935" w:rsidP="00D01587">
            <w:pPr>
              <w:jc w:val="center"/>
              <w:rPr>
                <w:rFonts w:ascii="Calibri" w:hAnsi="Calibri" w:cs="Calibri"/>
                <w:sz w:val="22"/>
                <w:szCs w:val="22"/>
              </w:rPr>
            </w:pPr>
            <w:r w:rsidRPr="00C55C69">
              <w:rPr>
                <w:rFonts w:ascii="Calibri" w:hAnsi="Calibri" w:cs="Calibri"/>
                <w:b/>
                <w:bCs/>
                <w:sz w:val="22"/>
                <w:szCs w:val="22"/>
              </w:rPr>
              <w:t>CCP</w:t>
            </w:r>
          </w:p>
        </w:tc>
      </w:tr>
      <w:tr w:rsidR="00785935" w:rsidRPr="00C55C69" w14:paraId="308AD2F9" w14:textId="77777777" w:rsidTr="00147292">
        <w:trPr>
          <w:trHeight w:val="787"/>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24C23185"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TRAITEMENT THERMIQUE</w:t>
            </w:r>
          </w:p>
          <w:p w14:paraId="48F27BAE" w14:textId="756389BD" w:rsidR="00785935" w:rsidRPr="00C55C69" w:rsidRDefault="00785935" w:rsidP="00D01587">
            <w:pPr>
              <w:jc w:val="center"/>
              <w:rPr>
                <w:rFonts w:ascii="Calibri" w:hAnsi="Calibri" w:cs="Calibri"/>
                <w:sz w:val="22"/>
                <w:szCs w:val="22"/>
              </w:rPr>
            </w:pPr>
            <w:r w:rsidRPr="00C55C69">
              <w:rPr>
                <w:rFonts w:ascii="Calibri" w:hAnsi="Calibri" w:cs="Calibri"/>
                <w:sz w:val="22"/>
                <w:szCs w:val="22"/>
              </w:rPr>
              <w:t xml:space="preserve">T°C à </w:t>
            </w:r>
            <w:r w:rsidR="00D01587" w:rsidRPr="00C55C69">
              <w:rPr>
                <w:rFonts w:ascii="Calibri" w:hAnsi="Calibri" w:cs="Calibri"/>
                <w:sz w:val="22"/>
                <w:szCs w:val="22"/>
              </w:rPr>
              <w:t>cœur</w:t>
            </w:r>
          </w:p>
          <w:p w14:paraId="197F9D2D" w14:textId="6D816D79" w:rsidR="00785935" w:rsidRPr="00C55C69" w:rsidRDefault="00785935" w:rsidP="00D01587">
            <w:pPr>
              <w:jc w:val="center"/>
              <w:rPr>
                <w:rFonts w:ascii="Calibri" w:hAnsi="Calibri" w:cs="Calibri"/>
                <w:sz w:val="22"/>
                <w:szCs w:val="22"/>
              </w:rPr>
            </w:pPr>
            <w:r w:rsidRPr="00C55C69">
              <w:rPr>
                <w:rFonts w:ascii="Calibri" w:hAnsi="Calibri" w:cs="Calibri"/>
                <w:sz w:val="22"/>
                <w:szCs w:val="22"/>
              </w:rPr>
              <w:t>T°C ambiance</w:t>
            </w:r>
          </w:p>
        </w:tc>
        <w:tc>
          <w:tcPr>
            <w:tcW w:w="1041" w:type="pct"/>
            <w:tcBorders>
              <w:top w:val="outset" w:sz="6" w:space="0" w:color="auto"/>
              <w:left w:val="outset" w:sz="6" w:space="0" w:color="auto"/>
              <w:bottom w:val="outset" w:sz="6" w:space="0" w:color="auto"/>
              <w:right w:val="outset" w:sz="6" w:space="0" w:color="auto"/>
            </w:tcBorders>
          </w:tcPr>
          <w:p w14:paraId="4FBD8E74" w14:textId="19519BFE" w:rsidR="00785935" w:rsidRPr="00C55C69" w:rsidRDefault="00785935" w:rsidP="00D01587">
            <w:pPr>
              <w:jc w:val="center"/>
              <w:rPr>
                <w:rFonts w:ascii="Calibri" w:hAnsi="Calibri" w:cs="Calibri"/>
                <w:sz w:val="22"/>
                <w:szCs w:val="22"/>
              </w:rPr>
            </w:pPr>
          </w:p>
          <w:p w14:paraId="360EE071" w14:textId="79F027B8" w:rsidR="00785935" w:rsidRPr="00C55C69" w:rsidRDefault="00D01587" w:rsidP="00D01587">
            <w:pPr>
              <w:jc w:val="center"/>
              <w:rPr>
                <w:rFonts w:ascii="Calibri" w:hAnsi="Calibri" w:cs="Calibri"/>
                <w:sz w:val="22"/>
                <w:szCs w:val="22"/>
              </w:rPr>
            </w:pPr>
            <w:r w:rsidRPr="00C55C69">
              <w:rPr>
                <w:rFonts w:ascii="Calibri" w:hAnsi="Calibri" w:cs="Calibri"/>
                <w:sz w:val="22"/>
                <w:szCs w:val="22"/>
              </w:rPr>
              <w:t>Erreur</w:t>
            </w:r>
            <w:r w:rsidR="00785935" w:rsidRPr="00C55C69">
              <w:rPr>
                <w:rFonts w:ascii="Calibri" w:hAnsi="Calibri" w:cs="Calibri"/>
                <w:sz w:val="22"/>
                <w:szCs w:val="22"/>
              </w:rPr>
              <w:t xml:space="preserve"> de programmation</w:t>
            </w:r>
          </w:p>
        </w:tc>
        <w:tc>
          <w:tcPr>
            <w:tcW w:w="644" w:type="pct"/>
            <w:tcBorders>
              <w:top w:val="outset" w:sz="6" w:space="0" w:color="auto"/>
              <w:left w:val="outset" w:sz="6" w:space="0" w:color="auto"/>
              <w:bottom w:val="outset" w:sz="6" w:space="0" w:color="auto"/>
              <w:right w:val="outset" w:sz="6" w:space="0" w:color="auto"/>
            </w:tcBorders>
          </w:tcPr>
          <w:p w14:paraId="73C522E5" w14:textId="4C5B926B"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6CD88ED8" w14:textId="700D011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4AECE4C9" w14:textId="3DEFB09D"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7D11D7A5" w14:textId="2F57482F"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r>
      <w:tr w:rsidR="00785935" w:rsidRPr="00C55C69" w14:paraId="28E189E9" w14:textId="77777777" w:rsidTr="00147292">
        <w:trPr>
          <w:trHeight w:val="1065"/>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58CC6203"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RECEPTION EPICERIE</w:t>
            </w:r>
          </w:p>
          <w:p w14:paraId="33D8F8D6" w14:textId="23B53023" w:rsidR="00785935" w:rsidRPr="00C55C69" w:rsidRDefault="00D01587" w:rsidP="00D01587">
            <w:pPr>
              <w:jc w:val="center"/>
              <w:rPr>
                <w:rFonts w:ascii="Calibri" w:hAnsi="Calibri" w:cs="Calibri"/>
                <w:sz w:val="22"/>
                <w:szCs w:val="22"/>
              </w:rPr>
            </w:pPr>
            <w:r w:rsidRPr="00C55C69">
              <w:rPr>
                <w:rFonts w:ascii="Calibri" w:hAnsi="Calibri" w:cs="Calibri"/>
                <w:sz w:val="22"/>
                <w:szCs w:val="22"/>
              </w:rPr>
              <w:t>Mauvais</w:t>
            </w:r>
            <w:r w:rsidR="00785935" w:rsidRPr="00C55C69">
              <w:rPr>
                <w:rFonts w:ascii="Calibri" w:hAnsi="Calibri" w:cs="Calibri"/>
                <w:sz w:val="22"/>
                <w:szCs w:val="22"/>
              </w:rPr>
              <w:t xml:space="preserve"> conditionnement</w:t>
            </w:r>
          </w:p>
          <w:p w14:paraId="25CF0B3A" w14:textId="3C3FB50C" w:rsidR="00785935" w:rsidRPr="00C55C69" w:rsidRDefault="00D01587" w:rsidP="00D01587">
            <w:pPr>
              <w:jc w:val="center"/>
              <w:rPr>
                <w:rFonts w:ascii="Calibri" w:hAnsi="Calibri" w:cs="Calibri"/>
                <w:sz w:val="22"/>
                <w:szCs w:val="22"/>
              </w:rPr>
            </w:pPr>
            <w:r w:rsidRPr="00C55C69">
              <w:rPr>
                <w:rFonts w:ascii="Calibri" w:hAnsi="Calibri" w:cs="Calibri"/>
                <w:sz w:val="22"/>
                <w:szCs w:val="22"/>
              </w:rPr>
              <w:t>Mauvaise</w:t>
            </w:r>
            <w:r w:rsidR="00785935" w:rsidRPr="00C55C69">
              <w:rPr>
                <w:rFonts w:ascii="Calibri" w:hAnsi="Calibri" w:cs="Calibri"/>
                <w:sz w:val="22"/>
                <w:szCs w:val="22"/>
              </w:rPr>
              <w:t xml:space="preserve"> préparation des ingrédients</w:t>
            </w:r>
          </w:p>
        </w:tc>
        <w:tc>
          <w:tcPr>
            <w:tcW w:w="1041" w:type="pct"/>
            <w:tcBorders>
              <w:top w:val="outset" w:sz="6" w:space="0" w:color="auto"/>
              <w:left w:val="outset" w:sz="6" w:space="0" w:color="auto"/>
              <w:bottom w:val="outset" w:sz="6" w:space="0" w:color="auto"/>
              <w:right w:val="outset" w:sz="6" w:space="0" w:color="auto"/>
            </w:tcBorders>
          </w:tcPr>
          <w:p w14:paraId="12EE6F9D" w14:textId="3750716F" w:rsidR="00785935" w:rsidRPr="00C55C69" w:rsidRDefault="00785935" w:rsidP="00D01587">
            <w:pPr>
              <w:jc w:val="center"/>
              <w:rPr>
                <w:rFonts w:ascii="Calibri" w:hAnsi="Calibri" w:cs="Calibri"/>
                <w:sz w:val="22"/>
                <w:szCs w:val="22"/>
              </w:rPr>
            </w:pPr>
          </w:p>
          <w:p w14:paraId="603C8EB5" w14:textId="4056A191" w:rsidR="00785935" w:rsidRPr="00C55C69" w:rsidRDefault="00D01587" w:rsidP="00D01587">
            <w:pPr>
              <w:jc w:val="center"/>
              <w:rPr>
                <w:rFonts w:ascii="Calibri" w:hAnsi="Calibri" w:cs="Calibri"/>
                <w:sz w:val="22"/>
                <w:szCs w:val="22"/>
              </w:rPr>
            </w:pPr>
            <w:r w:rsidRPr="00C55C69">
              <w:rPr>
                <w:rFonts w:ascii="Calibri" w:hAnsi="Calibri" w:cs="Calibri"/>
                <w:sz w:val="22"/>
                <w:szCs w:val="22"/>
              </w:rPr>
              <w:t>Dé palettisation</w:t>
            </w:r>
          </w:p>
          <w:p w14:paraId="0E3BAA32" w14:textId="0CC1869F" w:rsidR="00785935" w:rsidRPr="00C55C69" w:rsidRDefault="00D01587" w:rsidP="00D01587">
            <w:pPr>
              <w:jc w:val="center"/>
              <w:rPr>
                <w:rFonts w:ascii="Calibri" w:hAnsi="Calibri" w:cs="Calibri"/>
                <w:sz w:val="22"/>
                <w:szCs w:val="22"/>
              </w:rPr>
            </w:pPr>
            <w:r w:rsidRPr="00C55C69">
              <w:rPr>
                <w:rFonts w:ascii="Calibri" w:hAnsi="Calibri" w:cs="Calibri"/>
                <w:sz w:val="22"/>
                <w:szCs w:val="22"/>
              </w:rPr>
              <w:t>Erreur</w:t>
            </w:r>
            <w:r w:rsidR="00785935" w:rsidRPr="00C55C69">
              <w:rPr>
                <w:rFonts w:ascii="Calibri" w:hAnsi="Calibri" w:cs="Calibri"/>
                <w:sz w:val="22"/>
                <w:szCs w:val="22"/>
              </w:rPr>
              <w:t xml:space="preserve"> de pesée</w:t>
            </w:r>
          </w:p>
        </w:tc>
        <w:tc>
          <w:tcPr>
            <w:tcW w:w="644" w:type="pct"/>
            <w:tcBorders>
              <w:top w:val="outset" w:sz="6" w:space="0" w:color="auto"/>
              <w:left w:val="outset" w:sz="6" w:space="0" w:color="auto"/>
              <w:bottom w:val="outset" w:sz="6" w:space="0" w:color="auto"/>
              <w:right w:val="outset" w:sz="6" w:space="0" w:color="auto"/>
            </w:tcBorders>
          </w:tcPr>
          <w:p w14:paraId="21FCFDFB" w14:textId="7345DEC4" w:rsidR="00785935" w:rsidRPr="00C55C69" w:rsidRDefault="00785935" w:rsidP="00D01587">
            <w:pPr>
              <w:jc w:val="center"/>
              <w:rPr>
                <w:rFonts w:ascii="Calibri" w:hAnsi="Calibri" w:cs="Calibri"/>
                <w:sz w:val="22"/>
                <w:szCs w:val="22"/>
              </w:rPr>
            </w:pPr>
          </w:p>
          <w:p w14:paraId="01A85A68" w14:textId="5A80033B"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c>
          <w:tcPr>
            <w:tcW w:w="644" w:type="pct"/>
            <w:tcBorders>
              <w:top w:val="outset" w:sz="6" w:space="0" w:color="auto"/>
              <w:left w:val="outset" w:sz="6" w:space="0" w:color="auto"/>
              <w:bottom w:val="outset" w:sz="6" w:space="0" w:color="auto"/>
              <w:right w:val="outset" w:sz="6" w:space="0" w:color="auto"/>
            </w:tcBorders>
          </w:tcPr>
          <w:p w14:paraId="32A1018D" w14:textId="7C08DC5A" w:rsidR="00785935" w:rsidRPr="00C55C69" w:rsidRDefault="00785935" w:rsidP="00D01587">
            <w:pPr>
              <w:jc w:val="center"/>
              <w:rPr>
                <w:rFonts w:ascii="Calibri" w:hAnsi="Calibri" w:cs="Calibri"/>
                <w:sz w:val="22"/>
                <w:szCs w:val="22"/>
              </w:rPr>
            </w:pPr>
          </w:p>
          <w:p w14:paraId="65C559C9" w14:textId="7AFA5470"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5F125803" w14:textId="708654AE" w:rsidR="00785935" w:rsidRPr="00C55C69" w:rsidRDefault="00785935" w:rsidP="00D01587">
            <w:pPr>
              <w:jc w:val="center"/>
              <w:rPr>
                <w:rFonts w:ascii="Calibri" w:hAnsi="Calibri" w:cs="Calibri"/>
                <w:sz w:val="22"/>
                <w:szCs w:val="22"/>
              </w:rPr>
            </w:pPr>
          </w:p>
          <w:p w14:paraId="5DC7411B" w14:textId="6C6B8B1F"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401996BB" w14:textId="74C52476" w:rsidR="00785935" w:rsidRPr="00C55C69" w:rsidRDefault="00785935" w:rsidP="00D01587">
            <w:pPr>
              <w:jc w:val="center"/>
              <w:rPr>
                <w:rFonts w:ascii="Calibri" w:hAnsi="Calibri" w:cs="Calibri"/>
                <w:sz w:val="22"/>
                <w:szCs w:val="22"/>
              </w:rPr>
            </w:pPr>
          </w:p>
          <w:p w14:paraId="30B84952" w14:textId="4A14BAFA" w:rsidR="00785935" w:rsidRPr="00C55C69" w:rsidRDefault="00785935" w:rsidP="00D01587">
            <w:pPr>
              <w:jc w:val="center"/>
              <w:rPr>
                <w:rFonts w:ascii="Calibri" w:hAnsi="Calibri" w:cs="Calibri"/>
                <w:sz w:val="22"/>
                <w:szCs w:val="22"/>
              </w:rPr>
            </w:pPr>
            <w:r w:rsidRPr="00C55C69">
              <w:rPr>
                <w:rFonts w:ascii="Calibri" w:hAnsi="Calibri" w:cs="Calibri"/>
                <w:sz w:val="22"/>
                <w:szCs w:val="22"/>
              </w:rPr>
              <w:t>3</w:t>
            </w:r>
          </w:p>
        </w:tc>
      </w:tr>
      <w:tr w:rsidR="00785935" w:rsidRPr="00C55C69" w14:paraId="3E278887" w14:textId="77777777" w:rsidTr="00147292">
        <w:trPr>
          <w:trHeight w:val="787"/>
          <w:tblCellSpacing w:w="7" w:type="dxa"/>
          <w:jc w:val="center"/>
        </w:trPr>
        <w:tc>
          <w:tcPr>
            <w:tcW w:w="1338" w:type="pct"/>
            <w:tcBorders>
              <w:top w:val="outset" w:sz="6" w:space="0" w:color="auto"/>
              <w:left w:val="outset" w:sz="6" w:space="0" w:color="auto"/>
              <w:bottom w:val="outset" w:sz="6" w:space="0" w:color="auto"/>
              <w:right w:val="outset" w:sz="6" w:space="0" w:color="auto"/>
            </w:tcBorders>
          </w:tcPr>
          <w:p w14:paraId="6F746F2E" w14:textId="77777777" w:rsidR="00785935" w:rsidRPr="00C55C69" w:rsidRDefault="00785935" w:rsidP="00D01587">
            <w:pPr>
              <w:jc w:val="center"/>
              <w:rPr>
                <w:rFonts w:ascii="Calibri" w:hAnsi="Calibri" w:cs="Calibri"/>
                <w:sz w:val="22"/>
                <w:szCs w:val="22"/>
              </w:rPr>
            </w:pPr>
            <w:r w:rsidRPr="00C55C69">
              <w:rPr>
                <w:rFonts w:ascii="Calibri" w:hAnsi="Calibri" w:cs="Calibri"/>
                <w:sz w:val="22"/>
                <w:szCs w:val="22"/>
              </w:rPr>
              <w:t>DECORTICAGE</w:t>
            </w:r>
          </w:p>
          <w:p w14:paraId="60DA391C" w14:textId="1855E941" w:rsidR="00785935" w:rsidRPr="00C55C69" w:rsidRDefault="00785935" w:rsidP="00D01587">
            <w:pPr>
              <w:jc w:val="center"/>
              <w:rPr>
                <w:rFonts w:ascii="Calibri" w:hAnsi="Calibri" w:cs="Calibri"/>
                <w:sz w:val="22"/>
                <w:szCs w:val="22"/>
              </w:rPr>
            </w:pPr>
          </w:p>
        </w:tc>
        <w:tc>
          <w:tcPr>
            <w:tcW w:w="1041" w:type="pct"/>
            <w:tcBorders>
              <w:top w:val="outset" w:sz="6" w:space="0" w:color="auto"/>
              <w:left w:val="outset" w:sz="6" w:space="0" w:color="auto"/>
              <w:bottom w:val="outset" w:sz="6" w:space="0" w:color="auto"/>
              <w:right w:val="outset" w:sz="6" w:space="0" w:color="auto"/>
            </w:tcBorders>
          </w:tcPr>
          <w:p w14:paraId="2ECDDBB0" w14:textId="2FFFCCD5" w:rsidR="00785935" w:rsidRPr="00C55C69" w:rsidRDefault="00D01587" w:rsidP="00D01587">
            <w:pPr>
              <w:jc w:val="center"/>
              <w:rPr>
                <w:rFonts w:ascii="Calibri" w:hAnsi="Calibri" w:cs="Calibri"/>
                <w:sz w:val="22"/>
                <w:szCs w:val="22"/>
              </w:rPr>
            </w:pPr>
            <w:r w:rsidRPr="00C55C69">
              <w:rPr>
                <w:rFonts w:ascii="Calibri" w:hAnsi="Calibri" w:cs="Calibri"/>
                <w:sz w:val="22"/>
                <w:szCs w:val="22"/>
              </w:rPr>
              <w:t>Erreur</w:t>
            </w:r>
            <w:r w:rsidR="00785935" w:rsidRPr="00C55C69">
              <w:rPr>
                <w:rFonts w:ascii="Calibri" w:hAnsi="Calibri" w:cs="Calibri"/>
                <w:sz w:val="22"/>
                <w:szCs w:val="22"/>
              </w:rPr>
              <w:t xml:space="preserve"> de manipulation</w:t>
            </w:r>
          </w:p>
          <w:p w14:paraId="2A71B3B9" w14:textId="5DDEA972" w:rsidR="00785935" w:rsidRPr="00C55C69" w:rsidRDefault="00D01587" w:rsidP="00D01587">
            <w:pPr>
              <w:jc w:val="center"/>
              <w:rPr>
                <w:rFonts w:ascii="Calibri" w:hAnsi="Calibri" w:cs="Calibri"/>
                <w:sz w:val="22"/>
                <w:szCs w:val="22"/>
              </w:rPr>
            </w:pPr>
            <w:r w:rsidRPr="00C55C69">
              <w:rPr>
                <w:rFonts w:ascii="Calibri" w:hAnsi="Calibri" w:cs="Calibri"/>
                <w:sz w:val="22"/>
                <w:szCs w:val="22"/>
              </w:rPr>
              <w:t>Présence</w:t>
            </w:r>
            <w:r w:rsidR="00785935" w:rsidRPr="00C55C69">
              <w:rPr>
                <w:rFonts w:ascii="Calibri" w:hAnsi="Calibri" w:cs="Calibri"/>
                <w:sz w:val="22"/>
                <w:szCs w:val="22"/>
              </w:rPr>
              <w:t xml:space="preserve"> d'huile dans la machine</w:t>
            </w:r>
          </w:p>
        </w:tc>
        <w:tc>
          <w:tcPr>
            <w:tcW w:w="644" w:type="pct"/>
            <w:tcBorders>
              <w:top w:val="outset" w:sz="6" w:space="0" w:color="auto"/>
              <w:left w:val="outset" w:sz="6" w:space="0" w:color="auto"/>
              <w:bottom w:val="outset" w:sz="6" w:space="0" w:color="auto"/>
              <w:right w:val="outset" w:sz="6" w:space="0" w:color="auto"/>
            </w:tcBorders>
          </w:tcPr>
          <w:p w14:paraId="6708904E" w14:textId="487542BF" w:rsidR="00785935" w:rsidRPr="00C55C69" w:rsidRDefault="00785935" w:rsidP="00D01587">
            <w:pPr>
              <w:jc w:val="center"/>
              <w:rPr>
                <w:rFonts w:ascii="Calibri" w:hAnsi="Calibri" w:cs="Calibri"/>
                <w:sz w:val="22"/>
                <w:szCs w:val="22"/>
              </w:rPr>
            </w:pPr>
            <w:r w:rsidRPr="00C55C69">
              <w:rPr>
                <w:rFonts w:ascii="Calibri" w:hAnsi="Calibri" w:cs="Calibri"/>
                <w:sz w:val="22"/>
                <w:szCs w:val="22"/>
              </w:rPr>
              <w:t>5</w:t>
            </w:r>
          </w:p>
        </w:tc>
        <w:tc>
          <w:tcPr>
            <w:tcW w:w="644" w:type="pct"/>
            <w:tcBorders>
              <w:top w:val="outset" w:sz="6" w:space="0" w:color="auto"/>
              <w:left w:val="outset" w:sz="6" w:space="0" w:color="auto"/>
              <w:bottom w:val="outset" w:sz="6" w:space="0" w:color="auto"/>
              <w:right w:val="outset" w:sz="6" w:space="0" w:color="auto"/>
            </w:tcBorders>
          </w:tcPr>
          <w:p w14:paraId="4E94E0D8" w14:textId="558E6224"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40829683" w14:textId="5257E73A" w:rsidR="00785935" w:rsidRPr="00C55C69" w:rsidRDefault="00785935" w:rsidP="00D01587">
            <w:pPr>
              <w:jc w:val="center"/>
              <w:rPr>
                <w:rFonts w:ascii="Calibri" w:hAnsi="Calibri" w:cs="Calibri"/>
                <w:sz w:val="22"/>
                <w:szCs w:val="22"/>
              </w:rPr>
            </w:pPr>
            <w:r w:rsidRPr="00C55C69">
              <w:rPr>
                <w:rFonts w:ascii="Calibri" w:hAnsi="Calibri" w:cs="Calibri"/>
                <w:sz w:val="22"/>
                <w:szCs w:val="22"/>
              </w:rPr>
              <w:t>1</w:t>
            </w:r>
          </w:p>
        </w:tc>
        <w:tc>
          <w:tcPr>
            <w:tcW w:w="644" w:type="pct"/>
            <w:tcBorders>
              <w:top w:val="outset" w:sz="6" w:space="0" w:color="auto"/>
              <w:left w:val="outset" w:sz="6" w:space="0" w:color="auto"/>
              <w:bottom w:val="outset" w:sz="6" w:space="0" w:color="auto"/>
              <w:right w:val="outset" w:sz="6" w:space="0" w:color="auto"/>
            </w:tcBorders>
          </w:tcPr>
          <w:p w14:paraId="6CD4E379" w14:textId="114E8858" w:rsidR="00785935" w:rsidRPr="00C55C69" w:rsidRDefault="00785935" w:rsidP="00D01587">
            <w:pPr>
              <w:jc w:val="center"/>
              <w:rPr>
                <w:rFonts w:ascii="Calibri" w:hAnsi="Calibri" w:cs="Calibri"/>
                <w:sz w:val="22"/>
                <w:szCs w:val="22"/>
              </w:rPr>
            </w:pPr>
            <w:r w:rsidRPr="00C55C69">
              <w:rPr>
                <w:rFonts w:ascii="Calibri" w:hAnsi="Calibri" w:cs="Calibri"/>
                <w:sz w:val="22"/>
                <w:szCs w:val="22"/>
              </w:rPr>
              <w:t>5</w:t>
            </w:r>
          </w:p>
        </w:tc>
      </w:tr>
    </w:tbl>
    <w:p w14:paraId="0DAD685B" w14:textId="0CD15D81" w:rsidR="00785935" w:rsidRPr="00C55C69" w:rsidRDefault="00785935" w:rsidP="00D01587">
      <w:pPr>
        <w:spacing w:after="120"/>
        <w:jc w:val="center"/>
        <w:rPr>
          <w:rFonts w:ascii="Calibri" w:hAnsi="Calibri" w:cs="Calibri"/>
          <w:sz w:val="22"/>
          <w:szCs w:val="22"/>
        </w:rPr>
      </w:pPr>
    </w:p>
    <w:p w14:paraId="50891F35" w14:textId="77777777" w:rsidR="00785935" w:rsidRPr="00C55C69" w:rsidRDefault="00785935" w:rsidP="00785935">
      <w:pPr>
        <w:spacing w:after="120"/>
        <w:rPr>
          <w:rFonts w:ascii="Calibri" w:hAnsi="Calibri" w:cs="Calibri"/>
          <w:sz w:val="22"/>
          <w:szCs w:val="22"/>
        </w:rPr>
      </w:pPr>
    </w:p>
    <w:p w14:paraId="377F1E47" w14:textId="77777777" w:rsidR="00785935" w:rsidRPr="00C55C69" w:rsidRDefault="00785935" w:rsidP="00785935">
      <w:pPr>
        <w:spacing w:after="120"/>
        <w:jc w:val="center"/>
        <w:rPr>
          <w:rFonts w:ascii="Calibri" w:hAnsi="Calibri" w:cs="Calibri"/>
          <w:b/>
          <w:bCs/>
        </w:rPr>
      </w:pPr>
      <w:r w:rsidRPr="00C55C69">
        <w:rPr>
          <w:rFonts w:ascii="Calibri" w:hAnsi="Calibri" w:cs="Calibri"/>
          <w:b/>
          <w:bCs/>
          <w:color w:val="FF0000"/>
        </w:rPr>
        <w:t xml:space="preserve">5. Maîtrise des CCP </w:t>
      </w:r>
    </w:p>
    <w:p w14:paraId="22B96475" w14:textId="77777777" w:rsidR="00785935" w:rsidRPr="00C55C69" w:rsidRDefault="00785935" w:rsidP="00785935">
      <w:pPr>
        <w:spacing w:after="120"/>
        <w:jc w:val="center"/>
        <w:rPr>
          <w:rFonts w:ascii="Calibri" w:hAnsi="Calibri" w:cs="Calibri"/>
          <w:b/>
          <w:bCs/>
          <w:sz w:val="22"/>
          <w:szCs w:val="22"/>
        </w:rPr>
      </w:pPr>
      <w:r w:rsidRPr="00C55C69">
        <w:rPr>
          <w:rFonts w:ascii="Calibri" w:hAnsi="Calibri" w:cs="Calibri"/>
          <w:b/>
          <w:bCs/>
          <w:sz w:val="22"/>
          <w:szCs w:val="22"/>
        </w:rPr>
        <w:t> </w:t>
      </w:r>
    </w:p>
    <w:p w14:paraId="3D4FAE1A"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 xml:space="preserve">Il faut dans un premier temps définir les </w:t>
      </w:r>
      <w:r w:rsidRPr="00C55C69">
        <w:rPr>
          <w:rFonts w:ascii="Calibri" w:hAnsi="Calibri" w:cs="Calibri"/>
          <w:b/>
          <w:bCs/>
          <w:sz w:val="22"/>
          <w:szCs w:val="22"/>
        </w:rPr>
        <w:t>limites critiques</w:t>
      </w:r>
      <w:r w:rsidRPr="00C55C69">
        <w:rPr>
          <w:rFonts w:ascii="Calibri" w:hAnsi="Calibri" w:cs="Calibri"/>
          <w:sz w:val="22"/>
          <w:szCs w:val="22"/>
        </w:rPr>
        <w:t xml:space="preserve"> pour chacun des CCP</w:t>
      </w:r>
    </w:p>
    <w:p w14:paraId="34D6EDDE"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Ces limites correspondent à des paramètres que l’on peut mesurer, par exemple une température, un pH...</w:t>
      </w:r>
    </w:p>
    <w:p w14:paraId="34702FFF"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Il faut alors définir de quelle manière on va s’assurer que ces limites sont respectées.</w:t>
      </w:r>
    </w:p>
    <w:p w14:paraId="4EEE1504"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 xml:space="preserve">On précise la </w:t>
      </w:r>
      <w:r w:rsidRPr="00C55C69">
        <w:rPr>
          <w:rFonts w:ascii="Calibri" w:hAnsi="Calibri" w:cs="Calibri"/>
          <w:b/>
          <w:bCs/>
          <w:sz w:val="22"/>
          <w:szCs w:val="22"/>
        </w:rPr>
        <w:t>méthode de surveillance</w:t>
      </w:r>
      <w:r w:rsidRPr="00C55C69">
        <w:rPr>
          <w:rFonts w:ascii="Calibri" w:hAnsi="Calibri" w:cs="Calibri"/>
          <w:sz w:val="22"/>
          <w:szCs w:val="22"/>
        </w:rPr>
        <w:t xml:space="preserve"> utilisée (microbiologique, suivi des températures...), et son </w:t>
      </w:r>
      <w:r w:rsidRPr="00C55C69">
        <w:rPr>
          <w:rFonts w:ascii="Calibri" w:hAnsi="Calibri" w:cs="Calibri"/>
          <w:b/>
          <w:bCs/>
          <w:sz w:val="22"/>
          <w:szCs w:val="22"/>
        </w:rPr>
        <w:t>mode d’enregistrement</w:t>
      </w:r>
      <w:r w:rsidRPr="00C55C69">
        <w:rPr>
          <w:rFonts w:ascii="Calibri" w:hAnsi="Calibri" w:cs="Calibri"/>
          <w:sz w:val="22"/>
          <w:szCs w:val="22"/>
        </w:rPr>
        <w:t xml:space="preserve"> (automatique ou non).</w:t>
      </w:r>
    </w:p>
    <w:p w14:paraId="1EA909F4"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 xml:space="preserve">Dans le cas où on s’écarterait de ces limites, on définit les </w:t>
      </w:r>
      <w:r w:rsidRPr="00C55C69">
        <w:rPr>
          <w:rFonts w:ascii="Calibri" w:hAnsi="Calibri" w:cs="Calibri"/>
          <w:b/>
          <w:bCs/>
          <w:sz w:val="22"/>
          <w:szCs w:val="22"/>
        </w:rPr>
        <w:t>actions correctives</w:t>
      </w:r>
      <w:r w:rsidRPr="00C55C69">
        <w:rPr>
          <w:rFonts w:ascii="Calibri" w:hAnsi="Calibri" w:cs="Calibri"/>
          <w:sz w:val="22"/>
          <w:szCs w:val="22"/>
        </w:rPr>
        <w:t xml:space="preserve"> à prendre.</w:t>
      </w:r>
    </w:p>
    <w:p w14:paraId="55EFA4C4"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Enfin l’ensemble des documents concernant ces méthodes de surveillance (fiches de contrôle, instruction de travail) sont référencés et accessibles à toutes les personnes responsables des contrôles.</w:t>
      </w:r>
    </w:p>
    <w:p w14:paraId="6590C5D9" w14:textId="520234BA" w:rsidR="00785935" w:rsidRPr="00C55C69" w:rsidRDefault="00785935" w:rsidP="00DB6176">
      <w:pPr>
        <w:spacing w:after="120"/>
        <w:jc w:val="center"/>
        <w:rPr>
          <w:rFonts w:ascii="Calibri" w:hAnsi="Calibri" w:cs="Calibri"/>
          <w:b/>
          <w:bCs/>
          <w:sz w:val="22"/>
          <w:szCs w:val="22"/>
        </w:rPr>
      </w:pPr>
    </w:p>
    <w:p w14:paraId="7E02FD14"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 xml:space="preserve">Les </w:t>
      </w:r>
      <w:hyperlink r:id="rId114" w:history="1">
        <w:r w:rsidRPr="00C55C69">
          <w:rPr>
            <w:rFonts w:ascii="Calibri" w:hAnsi="Calibri" w:cs="Calibri"/>
            <w:color w:val="0000FF"/>
            <w:sz w:val="22"/>
            <w:szCs w:val="22"/>
            <w:u w:val="single"/>
          </w:rPr>
          <w:t>instructions</w:t>
        </w:r>
        <w:r w:rsidRPr="00C55C69">
          <w:rPr>
            <w:rFonts w:ascii="Calibri" w:hAnsi="Calibri" w:cs="Calibri"/>
            <w:b/>
            <w:bCs/>
            <w:color w:val="0000FF"/>
            <w:sz w:val="22"/>
            <w:szCs w:val="22"/>
            <w:u w:val="single"/>
          </w:rPr>
          <w:t xml:space="preserve"> </w:t>
        </w:r>
        <w:r w:rsidRPr="00C55C69">
          <w:rPr>
            <w:rFonts w:ascii="Calibri" w:hAnsi="Calibri" w:cs="Calibri"/>
            <w:color w:val="0000FF"/>
            <w:sz w:val="22"/>
            <w:szCs w:val="22"/>
            <w:u w:val="single"/>
          </w:rPr>
          <w:t>de travail</w:t>
        </w:r>
      </w:hyperlink>
      <w:r w:rsidRPr="00C55C69">
        <w:rPr>
          <w:rFonts w:ascii="Calibri" w:hAnsi="Calibri" w:cs="Calibri"/>
          <w:sz w:val="22"/>
          <w:szCs w:val="22"/>
        </w:rPr>
        <w:t xml:space="preserve"> précisent qui doit contrôler et de quelle manière. Elles peuvent contenir des tableaux, rappelant les limites critiques, des méthodes de travail (organisation...) ou encore le mode de fonctionnement d’un appareillage (programmation...).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D05A"/>
        <w:tblCellMar>
          <w:left w:w="70" w:type="dxa"/>
          <w:right w:w="70" w:type="dxa"/>
        </w:tblCellMar>
        <w:tblLook w:val="0000" w:firstRow="0" w:lastRow="0" w:firstColumn="0" w:lastColumn="0" w:noHBand="0" w:noVBand="0"/>
      </w:tblPr>
      <w:tblGrid>
        <w:gridCol w:w="2805"/>
        <w:gridCol w:w="4070"/>
        <w:gridCol w:w="3980"/>
      </w:tblGrid>
      <w:tr w:rsidR="00785935" w:rsidRPr="00C55C69" w14:paraId="2B652F10" w14:textId="77777777" w:rsidTr="00DB6176">
        <w:trPr>
          <w:trHeight w:val="360"/>
          <w:jc w:val="center"/>
        </w:trPr>
        <w:tc>
          <w:tcPr>
            <w:tcW w:w="3435" w:type="dxa"/>
            <w:shd w:val="clear" w:color="auto" w:fill="92D05A"/>
            <w:vAlign w:val="center"/>
          </w:tcPr>
          <w:p w14:paraId="53B3F402" w14:textId="77777777" w:rsidR="00785935" w:rsidRPr="00C55C69" w:rsidRDefault="00785935" w:rsidP="00785935">
            <w:pPr>
              <w:jc w:val="center"/>
              <w:rPr>
                <w:rFonts w:ascii="Calibri" w:hAnsi="Calibri" w:cs="Calibri"/>
                <w:b/>
                <w:bCs/>
              </w:rPr>
            </w:pPr>
            <w:r w:rsidRPr="00C55C69">
              <w:rPr>
                <w:rFonts w:ascii="Calibri" w:hAnsi="Calibri" w:cs="Calibri"/>
                <w:b/>
                <w:bCs/>
              </w:rPr>
              <w:t>Société X</w:t>
            </w:r>
          </w:p>
        </w:tc>
        <w:tc>
          <w:tcPr>
            <w:tcW w:w="4860" w:type="dxa"/>
            <w:shd w:val="clear" w:color="auto" w:fill="92D05A"/>
          </w:tcPr>
          <w:p w14:paraId="39A4C16D" w14:textId="77777777" w:rsidR="00785935" w:rsidRPr="00C55C69" w:rsidRDefault="00785935" w:rsidP="00785935">
            <w:pPr>
              <w:jc w:val="center"/>
              <w:rPr>
                <w:rFonts w:ascii="Calibri" w:hAnsi="Calibri" w:cs="Calibri"/>
                <w:b/>
                <w:bCs/>
              </w:rPr>
            </w:pPr>
            <w:r w:rsidRPr="00C55C69">
              <w:rPr>
                <w:rFonts w:ascii="Calibri" w:hAnsi="Calibri" w:cs="Calibri"/>
                <w:b/>
                <w:bCs/>
              </w:rPr>
              <w:t>INSTRUCTION : RÉCEPTION DES MATIÈRES PREMIÈRES</w:t>
            </w:r>
          </w:p>
        </w:tc>
        <w:tc>
          <w:tcPr>
            <w:tcW w:w="4845" w:type="dxa"/>
            <w:shd w:val="clear" w:color="auto" w:fill="92D05A"/>
            <w:vAlign w:val="center"/>
          </w:tcPr>
          <w:p w14:paraId="009D3E21" w14:textId="77777777" w:rsidR="00785935" w:rsidRPr="00C55C69" w:rsidRDefault="00785935" w:rsidP="00785935">
            <w:pPr>
              <w:jc w:val="center"/>
              <w:rPr>
                <w:rFonts w:ascii="Calibri" w:hAnsi="Calibri" w:cs="Calibri"/>
                <w:b/>
                <w:bCs/>
              </w:rPr>
            </w:pPr>
            <w:r w:rsidRPr="00C55C69">
              <w:rPr>
                <w:rFonts w:ascii="Calibri" w:hAnsi="Calibri" w:cs="Calibri"/>
                <w:b/>
                <w:bCs/>
              </w:rPr>
              <w:t>instructions de travail</w:t>
            </w:r>
          </w:p>
        </w:tc>
      </w:tr>
    </w:tbl>
    <w:p w14:paraId="63CB3FB2" w14:textId="77777777" w:rsidR="00785935" w:rsidRPr="00C55C69" w:rsidRDefault="00785935" w:rsidP="00785935">
      <w:pPr>
        <w:spacing w:after="120"/>
        <w:rPr>
          <w:rFonts w:ascii="Calibri" w:hAnsi="Calibri" w:cs="Calibri"/>
          <w:sz w:val="22"/>
          <w:szCs w:val="22"/>
        </w:rPr>
      </w:pPr>
    </w:p>
    <w:p w14:paraId="07576E91"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Avant déchargement du camion</w:t>
      </w:r>
    </w:p>
    <w:p w14:paraId="403952D8" w14:textId="100E0DA6"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 xml:space="preserve">Sur </w:t>
      </w:r>
      <w:r w:rsidR="00DB6176" w:rsidRPr="00C55C69">
        <w:rPr>
          <w:rFonts w:ascii="Calibri" w:hAnsi="Calibri" w:cs="Calibri"/>
          <w:sz w:val="22"/>
          <w:szCs w:val="22"/>
        </w:rPr>
        <w:t>les matières</w:t>
      </w:r>
      <w:r w:rsidRPr="00C55C69">
        <w:rPr>
          <w:rFonts w:ascii="Calibri" w:hAnsi="Calibri" w:cs="Calibri"/>
          <w:sz w:val="22"/>
          <w:szCs w:val="22"/>
        </w:rPr>
        <w:t xml:space="preserve"> premières suivantes : Maigre de Bœuf (M1), Gras de bœuf, viande de mouton, gras dur, épaule de coche.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340"/>
        <w:gridCol w:w="4071"/>
        <w:gridCol w:w="3444"/>
      </w:tblGrid>
      <w:tr w:rsidR="00785935" w:rsidRPr="00C55C69" w14:paraId="6BBE2D0A" w14:textId="77777777" w:rsidTr="00785935">
        <w:trPr>
          <w:trHeight w:val="405"/>
          <w:jc w:val="center"/>
        </w:trPr>
        <w:tc>
          <w:tcPr>
            <w:tcW w:w="3975" w:type="dxa"/>
            <w:vAlign w:val="center"/>
          </w:tcPr>
          <w:p w14:paraId="722BFBB6" w14:textId="77777777" w:rsidR="00785935" w:rsidRPr="00C55C69" w:rsidRDefault="00785935" w:rsidP="00785935">
            <w:pPr>
              <w:spacing w:before="100" w:beforeAutospacing="1" w:after="120" w:afterAutospacing="1"/>
              <w:jc w:val="center"/>
              <w:rPr>
                <w:rFonts w:ascii="Calibri" w:hAnsi="Calibri" w:cs="Calibri"/>
                <w:sz w:val="22"/>
                <w:szCs w:val="22"/>
              </w:rPr>
            </w:pPr>
            <w:r w:rsidRPr="00C55C69">
              <w:rPr>
                <w:rFonts w:ascii="Calibri" w:hAnsi="Calibri" w:cs="Calibri"/>
                <w:sz w:val="22"/>
                <w:szCs w:val="22"/>
              </w:rPr>
              <w:t>Contrôler</w:t>
            </w:r>
          </w:p>
        </w:tc>
        <w:tc>
          <w:tcPr>
            <w:tcW w:w="5284" w:type="dxa"/>
            <w:vAlign w:val="center"/>
          </w:tcPr>
          <w:p w14:paraId="1C646DC1" w14:textId="77777777" w:rsidR="00785935" w:rsidRPr="00C55C69" w:rsidRDefault="00785935" w:rsidP="00785935">
            <w:pPr>
              <w:spacing w:before="100" w:beforeAutospacing="1" w:after="120" w:afterAutospacing="1"/>
              <w:jc w:val="center"/>
              <w:rPr>
                <w:rFonts w:ascii="Calibri" w:hAnsi="Calibri" w:cs="Calibri"/>
                <w:sz w:val="22"/>
                <w:szCs w:val="22"/>
              </w:rPr>
            </w:pPr>
            <w:r w:rsidRPr="00C55C69">
              <w:rPr>
                <w:rFonts w:ascii="Calibri" w:hAnsi="Calibri" w:cs="Calibri"/>
                <w:sz w:val="22"/>
                <w:szCs w:val="22"/>
              </w:rPr>
              <w:t>Normes</w:t>
            </w:r>
          </w:p>
        </w:tc>
        <w:tc>
          <w:tcPr>
            <w:tcW w:w="4421" w:type="dxa"/>
            <w:vAlign w:val="center"/>
          </w:tcPr>
          <w:p w14:paraId="53D349AC" w14:textId="77777777" w:rsidR="00785935" w:rsidRPr="00C55C69" w:rsidRDefault="00785935" w:rsidP="00785935">
            <w:pPr>
              <w:spacing w:before="100" w:beforeAutospacing="1" w:after="120" w:afterAutospacing="1"/>
              <w:jc w:val="center"/>
              <w:rPr>
                <w:rFonts w:ascii="Calibri" w:hAnsi="Calibri" w:cs="Calibri"/>
                <w:sz w:val="22"/>
                <w:szCs w:val="22"/>
              </w:rPr>
            </w:pPr>
            <w:r w:rsidRPr="00C55C69">
              <w:rPr>
                <w:rFonts w:ascii="Calibri" w:hAnsi="Calibri" w:cs="Calibri"/>
                <w:sz w:val="22"/>
                <w:szCs w:val="22"/>
              </w:rPr>
              <w:t>Actions si Hors Normes</w:t>
            </w:r>
          </w:p>
        </w:tc>
      </w:tr>
      <w:tr w:rsidR="00785935" w:rsidRPr="00C55C69" w14:paraId="4C751D3A" w14:textId="77777777" w:rsidTr="00785935">
        <w:trPr>
          <w:trHeight w:val="360"/>
          <w:jc w:val="center"/>
        </w:trPr>
        <w:tc>
          <w:tcPr>
            <w:tcW w:w="3975" w:type="dxa"/>
            <w:vAlign w:val="center"/>
          </w:tcPr>
          <w:p w14:paraId="79D2C580" w14:textId="77777777" w:rsidR="00785935" w:rsidRPr="00C55C69" w:rsidRDefault="00785935" w:rsidP="00785935">
            <w:pPr>
              <w:jc w:val="center"/>
              <w:rPr>
                <w:rFonts w:ascii="Calibri" w:hAnsi="Calibri" w:cs="Calibri"/>
                <w:sz w:val="22"/>
                <w:szCs w:val="22"/>
              </w:rPr>
            </w:pPr>
            <w:r w:rsidRPr="00C55C69">
              <w:rPr>
                <w:rFonts w:ascii="Calibri" w:hAnsi="Calibri" w:cs="Calibri"/>
                <w:sz w:val="22"/>
                <w:szCs w:val="22"/>
              </w:rPr>
              <w:t>Estampille CEE</w:t>
            </w:r>
          </w:p>
        </w:tc>
        <w:tc>
          <w:tcPr>
            <w:tcW w:w="5284" w:type="dxa"/>
            <w:vAlign w:val="center"/>
          </w:tcPr>
          <w:p w14:paraId="25EFBCDB" w14:textId="3CB9BE7F" w:rsidR="00785935" w:rsidRPr="00C55C69" w:rsidRDefault="00DB6176" w:rsidP="00785935">
            <w:pPr>
              <w:jc w:val="center"/>
              <w:rPr>
                <w:rFonts w:ascii="Calibri" w:hAnsi="Calibri" w:cs="Calibri"/>
                <w:sz w:val="22"/>
                <w:szCs w:val="22"/>
              </w:rPr>
            </w:pPr>
            <w:r w:rsidRPr="00C55C69">
              <w:rPr>
                <w:rFonts w:ascii="Calibri" w:hAnsi="Calibri" w:cs="Calibri"/>
                <w:sz w:val="22"/>
                <w:szCs w:val="22"/>
              </w:rPr>
              <w:t>Présence</w:t>
            </w:r>
          </w:p>
        </w:tc>
        <w:tc>
          <w:tcPr>
            <w:tcW w:w="4421" w:type="dxa"/>
            <w:vAlign w:val="center"/>
          </w:tcPr>
          <w:p w14:paraId="792CF30C" w14:textId="41B979F5" w:rsidR="00785935" w:rsidRPr="00C55C69" w:rsidRDefault="00DB6176" w:rsidP="00785935">
            <w:pPr>
              <w:jc w:val="center"/>
              <w:rPr>
                <w:rFonts w:ascii="Calibri" w:hAnsi="Calibri" w:cs="Calibri"/>
                <w:sz w:val="22"/>
                <w:szCs w:val="22"/>
              </w:rPr>
            </w:pPr>
            <w:r w:rsidRPr="00C55C69">
              <w:rPr>
                <w:rFonts w:ascii="Calibri" w:hAnsi="Calibri" w:cs="Calibri"/>
                <w:sz w:val="22"/>
                <w:szCs w:val="22"/>
              </w:rPr>
              <w:t>Refus</w:t>
            </w:r>
          </w:p>
        </w:tc>
      </w:tr>
      <w:tr w:rsidR="00785935" w:rsidRPr="00C55C69" w14:paraId="37D4BDDD" w14:textId="77777777" w:rsidTr="00785935">
        <w:trPr>
          <w:trHeight w:val="165"/>
          <w:jc w:val="center"/>
        </w:trPr>
        <w:tc>
          <w:tcPr>
            <w:tcW w:w="3975" w:type="dxa"/>
            <w:vAlign w:val="center"/>
          </w:tcPr>
          <w:p w14:paraId="43EF1C4D" w14:textId="77777777" w:rsidR="00785935" w:rsidRPr="00C55C69" w:rsidRDefault="00785935" w:rsidP="00785935">
            <w:pPr>
              <w:jc w:val="center"/>
              <w:rPr>
                <w:rFonts w:ascii="Calibri" w:hAnsi="Calibri" w:cs="Calibri"/>
                <w:sz w:val="22"/>
                <w:szCs w:val="22"/>
              </w:rPr>
            </w:pPr>
            <w:r w:rsidRPr="00C55C69">
              <w:rPr>
                <w:rFonts w:ascii="Calibri" w:hAnsi="Calibri" w:cs="Calibri"/>
                <w:sz w:val="22"/>
                <w:szCs w:val="22"/>
              </w:rPr>
              <w:t>Température</w:t>
            </w:r>
          </w:p>
        </w:tc>
        <w:tc>
          <w:tcPr>
            <w:tcW w:w="5284" w:type="dxa"/>
            <w:vAlign w:val="center"/>
          </w:tcPr>
          <w:p w14:paraId="471D94D5" w14:textId="77777777" w:rsidR="00785935" w:rsidRPr="00C55C69" w:rsidRDefault="00785935" w:rsidP="00785935">
            <w:pPr>
              <w:jc w:val="center"/>
              <w:rPr>
                <w:rFonts w:ascii="Calibri" w:hAnsi="Calibri" w:cs="Calibri"/>
                <w:sz w:val="22"/>
                <w:szCs w:val="22"/>
              </w:rPr>
            </w:pPr>
            <w:r w:rsidRPr="00C55C69">
              <w:rPr>
                <w:rFonts w:ascii="Calibri" w:hAnsi="Calibri" w:cs="Calibri"/>
                <w:sz w:val="22"/>
                <w:szCs w:val="22"/>
              </w:rPr>
              <w:t>&lt;- 18°C</w:t>
            </w:r>
          </w:p>
        </w:tc>
        <w:tc>
          <w:tcPr>
            <w:tcW w:w="4421" w:type="dxa"/>
            <w:vAlign w:val="center"/>
          </w:tcPr>
          <w:p w14:paraId="54E38792" w14:textId="1B3E47F0" w:rsidR="00785935" w:rsidRPr="00C55C69" w:rsidRDefault="00785935" w:rsidP="00785935">
            <w:pPr>
              <w:jc w:val="center"/>
              <w:rPr>
                <w:rFonts w:ascii="Calibri" w:hAnsi="Calibri" w:cs="Calibri"/>
                <w:sz w:val="22"/>
                <w:szCs w:val="22"/>
              </w:rPr>
            </w:pPr>
            <w:r w:rsidRPr="00C55C69">
              <w:rPr>
                <w:rFonts w:ascii="Calibri" w:hAnsi="Calibri" w:cs="Calibri"/>
                <w:sz w:val="22"/>
                <w:szCs w:val="22"/>
              </w:rPr>
              <w:t xml:space="preserve">&gt; 12°C </w:t>
            </w:r>
            <w:r w:rsidR="00DB6176" w:rsidRPr="00C55C69">
              <w:rPr>
                <w:rFonts w:ascii="Calibri" w:hAnsi="Calibri" w:cs="Calibri"/>
                <w:sz w:val="22"/>
                <w:szCs w:val="22"/>
              </w:rPr>
              <w:t>Refus - 18</w:t>
            </w:r>
            <w:r w:rsidRPr="00C55C69">
              <w:rPr>
                <w:rFonts w:ascii="Calibri" w:hAnsi="Calibri" w:cs="Calibri"/>
                <w:sz w:val="22"/>
                <w:szCs w:val="22"/>
              </w:rPr>
              <w:t>°C &lt;T&lt; 12°C informer le chef de service</w:t>
            </w:r>
          </w:p>
        </w:tc>
      </w:tr>
      <w:tr w:rsidR="00785935" w:rsidRPr="00C55C69" w14:paraId="50131DA6" w14:textId="77777777" w:rsidTr="00785935">
        <w:trPr>
          <w:trHeight w:val="240"/>
          <w:jc w:val="center"/>
        </w:trPr>
        <w:tc>
          <w:tcPr>
            <w:tcW w:w="3975" w:type="dxa"/>
            <w:vAlign w:val="center"/>
          </w:tcPr>
          <w:p w14:paraId="7784883F"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Fraîcheur du lot</w:t>
            </w:r>
          </w:p>
        </w:tc>
        <w:tc>
          <w:tcPr>
            <w:tcW w:w="5284" w:type="dxa"/>
            <w:vAlign w:val="center"/>
          </w:tcPr>
          <w:p w14:paraId="326BC53C" w14:textId="34177D63" w:rsidR="00785935" w:rsidRPr="00C55C69" w:rsidRDefault="00DB6176" w:rsidP="00DB6176">
            <w:pPr>
              <w:spacing w:after="120"/>
              <w:jc w:val="center"/>
              <w:rPr>
                <w:rFonts w:ascii="Calibri" w:hAnsi="Calibri" w:cs="Calibri"/>
                <w:sz w:val="22"/>
                <w:szCs w:val="22"/>
              </w:rPr>
            </w:pPr>
            <w:r w:rsidRPr="00C55C69">
              <w:rPr>
                <w:rFonts w:ascii="Calibri" w:hAnsi="Calibri" w:cs="Calibri"/>
                <w:sz w:val="22"/>
                <w:szCs w:val="22"/>
              </w:rPr>
              <w:t>Correct</w:t>
            </w:r>
          </w:p>
        </w:tc>
        <w:tc>
          <w:tcPr>
            <w:tcW w:w="4421" w:type="dxa"/>
            <w:vAlign w:val="center"/>
          </w:tcPr>
          <w:p w14:paraId="6B7A5B72" w14:textId="1109B6C3" w:rsidR="00785935" w:rsidRPr="00C55C69" w:rsidRDefault="00DB6176" w:rsidP="00DB6176">
            <w:pPr>
              <w:spacing w:after="120"/>
              <w:jc w:val="center"/>
              <w:rPr>
                <w:rFonts w:ascii="Calibri" w:hAnsi="Calibri" w:cs="Calibri"/>
                <w:sz w:val="22"/>
                <w:szCs w:val="22"/>
              </w:rPr>
            </w:pPr>
            <w:r w:rsidRPr="00C55C69">
              <w:rPr>
                <w:rFonts w:ascii="Calibri" w:hAnsi="Calibri" w:cs="Calibri"/>
                <w:sz w:val="22"/>
                <w:szCs w:val="22"/>
              </w:rPr>
              <w:t>Informer</w:t>
            </w:r>
            <w:r w:rsidR="00785935" w:rsidRPr="00C55C69">
              <w:rPr>
                <w:rFonts w:ascii="Calibri" w:hAnsi="Calibri" w:cs="Calibri"/>
                <w:sz w:val="22"/>
                <w:szCs w:val="22"/>
              </w:rPr>
              <w:t xml:space="preserve"> le chef de service</w:t>
            </w:r>
          </w:p>
        </w:tc>
      </w:tr>
      <w:tr w:rsidR="00785935" w:rsidRPr="00C55C69" w14:paraId="049B28C8" w14:textId="77777777" w:rsidTr="00785935">
        <w:trPr>
          <w:trHeight w:val="210"/>
          <w:jc w:val="center"/>
        </w:trPr>
        <w:tc>
          <w:tcPr>
            <w:tcW w:w="3975" w:type="dxa"/>
            <w:vAlign w:val="center"/>
          </w:tcPr>
          <w:p w14:paraId="08653F40"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Conditionnement</w:t>
            </w:r>
          </w:p>
        </w:tc>
        <w:tc>
          <w:tcPr>
            <w:tcW w:w="5284" w:type="dxa"/>
            <w:vAlign w:val="center"/>
          </w:tcPr>
          <w:p w14:paraId="2F383AD7" w14:textId="0DDACBF2" w:rsidR="00785935" w:rsidRPr="00C55C69" w:rsidRDefault="00DB6176" w:rsidP="00DB6176">
            <w:pPr>
              <w:spacing w:after="120"/>
              <w:jc w:val="center"/>
              <w:rPr>
                <w:rFonts w:ascii="Calibri" w:hAnsi="Calibri" w:cs="Calibri"/>
                <w:sz w:val="22"/>
                <w:szCs w:val="22"/>
              </w:rPr>
            </w:pPr>
            <w:r w:rsidRPr="00C55C69">
              <w:rPr>
                <w:rFonts w:ascii="Calibri" w:hAnsi="Calibri" w:cs="Calibri"/>
                <w:sz w:val="22"/>
                <w:szCs w:val="22"/>
              </w:rPr>
              <w:t>Correct</w:t>
            </w:r>
          </w:p>
        </w:tc>
        <w:tc>
          <w:tcPr>
            <w:tcW w:w="4421" w:type="dxa"/>
            <w:vAlign w:val="center"/>
          </w:tcPr>
          <w:p w14:paraId="1B36139D" w14:textId="0AB25C12" w:rsidR="00785935" w:rsidRPr="00C55C69" w:rsidRDefault="00DB6176" w:rsidP="00DB6176">
            <w:pPr>
              <w:spacing w:after="120"/>
              <w:jc w:val="center"/>
              <w:rPr>
                <w:rFonts w:ascii="Calibri" w:hAnsi="Calibri" w:cs="Calibri"/>
                <w:sz w:val="22"/>
                <w:szCs w:val="22"/>
              </w:rPr>
            </w:pPr>
            <w:r w:rsidRPr="00C55C69">
              <w:rPr>
                <w:rFonts w:ascii="Calibri" w:hAnsi="Calibri" w:cs="Calibri"/>
                <w:sz w:val="22"/>
                <w:szCs w:val="22"/>
              </w:rPr>
              <w:t>Informer</w:t>
            </w:r>
            <w:r w:rsidR="00785935" w:rsidRPr="00C55C69">
              <w:rPr>
                <w:rFonts w:ascii="Calibri" w:hAnsi="Calibri" w:cs="Calibri"/>
                <w:sz w:val="22"/>
                <w:szCs w:val="22"/>
              </w:rPr>
              <w:t xml:space="preserve"> le chef de service</w:t>
            </w:r>
          </w:p>
        </w:tc>
      </w:tr>
      <w:tr w:rsidR="00785935" w:rsidRPr="00C55C69" w14:paraId="0A47FA71" w14:textId="77777777" w:rsidTr="00785935">
        <w:trPr>
          <w:trHeight w:val="345"/>
          <w:jc w:val="center"/>
        </w:trPr>
        <w:tc>
          <w:tcPr>
            <w:tcW w:w="3975" w:type="dxa"/>
            <w:vAlign w:val="center"/>
          </w:tcPr>
          <w:p w14:paraId="4F7843B7"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Date de congélation</w:t>
            </w:r>
          </w:p>
        </w:tc>
        <w:tc>
          <w:tcPr>
            <w:tcW w:w="5284" w:type="dxa"/>
            <w:vAlign w:val="center"/>
          </w:tcPr>
          <w:p w14:paraId="53CAB31F" w14:textId="20A4D011" w:rsidR="00785935" w:rsidRPr="00C55C69" w:rsidRDefault="00DB6176" w:rsidP="00DB6176">
            <w:pPr>
              <w:spacing w:after="120"/>
              <w:jc w:val="center"/>
              <w:rPr>
                <w:rFonts w:ascii="Calibri" w:hAnsi="Calibri" w:cs="Calibri"/>
                <w:sz w:val="22"/>
                <w:szCs w:val="22"/>
              </w:rPr>
            </w:pPr>
            <w:r w:rsidRPr="00C55C69">
              <w:rPr>
                <w:rFonts w:ascii="Calibri" w:hAnsi="Calibri" w:cs="Calibri"/>
                <w:sz w:val="22"/>
                <w:szCs w:val="22"/>
              </w:rPr>
              <w:t>Correct</w:t>
            </w:r>
          </w:p>
        </w:tc>
        <w:tc>
          <w:tcPr>
            <w:tcW w:w="4421" w:type="dxa"/>
            <w:vAlign w:val="center"/>
          </w:tcPr>
          <w:p w14:paraId="22469ED4" w14:textId="73D6318F" w:rsidR="00785935" w:rsidRPr="00C55C69" w:rsidRDefault="00DB6176" w:rsidP="00DB6176">
            <w:pPr>
              <w:spacing w:after="120"/>
              <w:jc w:val="center"/>
              <w:rPr>
                <w:rFonts w:ascii="Calibri" w:hAnsi="Calibri" w:cs="Calibri"/>
                <w:sz w:val="22"/>
                <w:szCs w:val="22"/>
              </w:rPr>
            </w:pPr>
            <w:r w:rsidRPr="00C55C69">
              <w:rPr>
                <w:rFonts w:ascii="Calibri" w:hAnsi="Calibri" w:cs="Calibri"/>
                <w:sz w:val="22"/>
                <w:szCs w:val="22"/>
              </w:rPr>
              <w:t>Informer</w:t>
            </w:r>
            <w:r w:rsidR="00785935" w:rsidRPr="00C55C69">
              <w:rPr>
                <w:rFonts w:ascii="Calibri" w:hAnsi="Calibri" w:cs="Calibri"/>
                <w:sz w:val="22"/>
                <w:szCs w:val="22"/>
              </w:rPr>
              <w:t xml:space="preserve"> le chef de service</w:t>
            </w:r>
          </w:p>
        </w:tc>
      </w:tr>
    </w:tbl>
    <w:p w14:paraId="065F8936" w14:textId="77777777" w:rsidR="00785935" w:rsidRPr="00C55C69" w:rsidRDefault="00785935" w:rsidP="00785935">
      <w:pPr>
        <w:spacing w:after="120"/>
        <w:jc w:val="center"/>
        <w:rPr>
          <w:rFonts w:ascii="Calibri" w:hAnsi="Calibri" w:cs="Calibri"/>
          <w:sz w:val="22"/>
          <w:szCs w:val="22"/>
        </w:rPr>
      </w:pPr>
    </w:p>
    <w:p w14:paraId="1A1F8D06"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(Fraîcheur du lot : couleur)</w:t>
      </w:r>
    </w:p>
    <w:p w14:paraId="4771DFB1"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Conditionnement : vérifier la présence de sacs plastiques pour les produits suremballés (cartons : gras de bœuf, maigre de coche)</w:t>
      </w:r>
    </w:p>
    <w:p w14:paraId="769F7233"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Remplir la fiche de contrôle « réception des matières premières »  qui doit comporter le visa du réceptionnaire</w:t>
      </w:r>
    </w:p>
    <w:p w14:paraId="5DECF3C1" w14:textId="3684975A"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 xml:space="preserve">Lorsque les produits sont d’origine communautaire contrôler de plus l’estampille CEE sur un document d’accompagnement (bon de livraison…) et remplir la fiche ‘enregistrement </w:t>
      </w:r>
      <w:r w:rsidR="00DB6176" w:rsidRPr="00C55C69">
        <w:rPr>
          <w:rFonts w:ascii="Calibri" w:hAnsi="Calibri" w:cs="Calibri"/>
          <w:sz w:val="22"/>
          <w:szCs w:val="22"/>
        </w:rPr>
        <w:t>correspondante.</w:t>
      </w:r>
    </w:p>
    <w:p w14:paraId="66501C3C" w14:textId="77777777"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u w:val="single"/>
        </w:rPr>
        <w:t>Après déchargement du camion </w:t>
      </w:r>
      <w:r w:rsidRPr="00C55C69">
        <w:rPr>
          <w:rFonts w:ascii="Calibri" w:hAnsi="Calibri" w:cs="Calibri"/>
          <w:sz w:val="22"/>
          <w:szCs w:val="22"/>
        </w:rPr>
        <w:t>:</w:t>
      </w:r>
    </w:p>
    <w:p w14:paraId="2A5823EE" w14:textId="35ECB360"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 xml:space="preserve">Prévenir le technicien du laboratoire qui effectuera un prélèvement, les produits stockés étant bloqués jusqu’aux </w:t>
      </w:r>
      <w:r w:rsidR="00DB6176" w:rsidRPr="00C55C69">
        <w:rPr>
          <w:rFonts w:ascii="Calibri" w:hAnsi="Calibri" w:cs="Calibri"/>
          <w:sz w:val="22"/>
          <w:szCs w:val="22"/>
        </w:rPr>
        <w:t>résultats des</w:t>
      </w:r>
      <w:r w:rsidRPr="00C55C69">
        <w:rPr>
          <w:rFonts w:ascii="Calibri" w:hAnsi="Calibri" w:cs="Calibri"/>
          <w:sz w:val="22"/>
          <w:szCs w:val="22"/>
        </w:rPr>
        <w:t xml:space="preserve"> analyses bactériologiques.</w:t>
      </w:r>
    </w:p>
    <w:p w14:paraId="1DC805BC" w14:textId="687921A4" w:rsidR="00785935" w:rsidRPr="00C55C69" w:rsidRDefault="00785935" w:rsidP="00DB6176">
      <w:pPr>
        <w:spacing w:after="120"/>
        <w:jc w:val="center"/>
        <w:rPr>
          <w:rFonts w:ascii="Calibri" w:hAnsi="Calibri" w:cs="Calibri"/>
          <w:sz w:val="22"/>
          <w:szCs w:val="22"/>
        </w:rPr>
      </w:pPr>
      <w:r w:rsidRPr="00C55C69">
        <w:rPr>
          <w:rFonts w:ascii="Calibri" w:hAnsi="Calibri" w:cs="Calibri"/>
          <w:sz w:val="22"/>
          <w:szCs w:val="22"/>
        </w:rPr>
        <w:t>Apposer sur la palette « Produit bloqué </w:t>
      </w:r>
    </w:p>
    <w:tbl>
      <w:tblPr>
        <w:tblW w:w="10694" w:type="dxa"/>
        <w:jc w:val="center"/>
        <w:tblCellSpacing w:w="7" w:type="dxa"/>
        <w:tblBorders>
          <w:top w:val="outset" w:sz="6" w:space="0" w:color="auto"/>
          <w:left w:val="outset" w:sz="6" w:space="0" w:color="auto"/>
          <w:bottom w:val="outset" w:sz="6" w:space="0" w:color="auto"/>
          <w:right w:val="outset" w:sz="6" w:space="0" w:color="auto"/>
        </w:tblBorders>
        <w:tblCellMar>
          <w:top w:w="60" w:type="dxa"/>
          <w:left w:w="60" w:type="dxa"/>
          <w:bottom w:w="60" w:type="dxa"/>
          <w:right w:w="60" w:type="dxa"/>
        </w:tblCellMar>
        <w:tblLook w:val="0000" w:firstRow="0" w:lastRow="0" w:firstColumn="0" w:lastColumn="0" w:noHBand="0" w:noVBand="0"/>
      </w:tblPr>
      <w:tblGrid>
        <w:gridCol w:w="1399"/>
        <w:gridCol w:w="1392"/>
        <w:gridCol w:w="1921"/>
        <w:gridCol w:w="2345"/>
        <w:gridCol w:w="1603"/>
        <w:gridCol w:w="2034"/>
      </w:tblGrid>
      <w:tr w:rsidR="00785935" w:rsidRPr="00C55C69" w14:paraId="1085DE9D" w14:textId="77777777" w:rsidTr="00147292">
        <w:trPr>
          <w:trHeight w:val="793"/>
          <w:tblCellSpacing w:w="7" w:type="dxa"/>
          <w:jc w:val="center"/>
        </w:trPr>
        <w:tc>
          <w:tcPr>
            <w:tcW w:w="644" w:type="pct"/>
            <w:tcBorders>
              <w:top w:val="outset" w:sz="6" w:space="0" w:color="auto"/>
              <w:left w:val="outset" w:sz="6" w:space="0" w:color="auto"/>
              <w:bottom w:val="outset" w:sz="6" w:space="0" w:color="auto"/>
              <w:right w:val="outset" w:sz="6" w:space="0" w:color="auto"/>
            </w:tcBorders>
            <w:shd w:val="clear" w:color="auto" w:fill="92D05A"/>
          </w:tcPr>
          <w:p w14:paraId="1D90AD2E" w14:textId="77777777" w:rsidR="00785935" w:rsidRPr="00C55C69" w:rsidRDefault="00785935" w:rsidP="00DB6176">
            <w:pPr>
              <w:spacing w:after="120"/>
              <w:jc w:val="center"/>
              <w:rPr>
                <w:rFonts w:ascii="Calibri" w:hAnsi="Calibri" w:cs="Calibri"/>
                <w:b/>
                <w:bCs/>
              </w:rPr>
            </w:pPr>
            <w:r w:rsidRPr="00C55C69">
              <w:rPr>
                <w:rFonts w:ascii="Calibri" w:hAnsi="Calibri" w:cs="Calibri"/>
                <w:b/>
                <w:bCs/>
              </w:rPr>
              <w:t>CCP</w:t>
            </w:r>
          </w:p>
        </w:tc>
        <w:tc>
          <w:tcPr>
            <w:tcW w:w="644" w:type="pct"/>
            <w:tcBorders>
              <w:top w:val="outset" w:sz="6" w:space="0" w:color="auto"/>
              <w:left w:val="outset" w:sz="6" w:space="0" w:color="auto"/>
              <w:bottom w:val="outset" w:sz="6" w:space="0" w:color="auto"/>
              <w:right w:val="outset" w:sz="6" w:space="0" w:color="auto"/>
            </w:tcBorders>
            <w:shd w:val="clear" w:color="auto" w:fill="92D05A"/>
          </w:tcPr>
          <w:p w14:paraId="525073CF" w14:textId="77777777" w:rsidR="00785935" w:rsidRPr="00C55C69" w:rsidRDefault="00785935" w:rsidP="00DB6176">
            <w:pPr>
              <w:spacing w:after="120"/>
              <w:jc w:val="center"/>
              <w:rPr>
                <w:rFonts w:ascii="Calibri" w:hAnsi="Calibri" w:cs="Calibri"/>
                <w:b/>
                <w:bCs/>
              </w:rPr>
            </w:pPr>
            <w:r w:rsidRPr="00C55C69">
              <w:rPr>
                <w:rFonts w:ascii="Calibri" w:hAnsi="Calibri" w:cs="Calibri"/>
                <w:b/>
                <w:bCs/>
              </w:rPr>
              <w:t>LIMITES</w:t>
            </w:r>
          </w:p>
          <w:p w14:paraId="7377AB95" w14:textId="77777777" w:rsidR="00785935" w:rsidRPr="00C55C69" w:rsidRDefault="00785935" w:rsidP="00DB6176">
            <w:pPr>
              <w:spacing w:after="120"/>
              <w:jc w:val="center"/>
              <w:rPr>
                <w:rFonts w:ascii="Calibri" w:hAnsi="Calibri" w:cs="Calibri"/>
                <w:b/>
                <w:bCs/>
              </w:rPr>
            </w:pPr>
            <w:r w:rsidRPr="00C55C69">
              <w:rPr>
                <w:rFonts w:ascii="Calibri" w:hAnsi="Calibri" w:cs="Calibri"/>
                <w:b/>
                <w:bCs/>
              </w:rPr>
              <w:t>CRITIQUES</w:t>
            </w:r>
          </w:p>
        </w:tc>
        <w:tc>
          <w:tcPr>
            <w:tcW w:w="892" w:type="pct"/>
            <w:tcBorders>
              <w:top w:val="outset" w:sz="6" w:space="0" w:color="auto"/>
              <w:left w:val="outset" w:sz="6" w:space="0" w:color="auto"/>
              <w:bottom w:val="outset" w:sz="6" w:space="0" w:color="auto"/>
              <w:right w:val="outset" w:sz="6" w:space="0" w:color="auto"/>
            </w:tcBorders>
            <w:shd w:val="clear" w:color="auto" w:fill="92D05A"/>
          </w:tcPr>
          <w:p w14:paraId="50FE55BC" w14:textId="77777777" w:rsidR="00785935" w:rsidRPr="00C55C69" w:rsidRDefault="00785935" w:rsidP="00DB6176">
            <w:pPr>
              <w:spacing w:after="120"/>
              <w:jc w:val="center"/>
              <w:rPr>
                <w:rFonts w:ascii="Calibri" w:hAnsi="Calibri" w:cs="Calibri"/>
                <w:b/>
                <w:bCs/>
              </w:rPr>
            </w:pPr>
            <w:r w:rsidRPr="00C55C69">
              <w:rPr>
                <w:rFonts w:ascii="Calibri" w:hAnsi="Calibri" w:cs="Calibri"/>
                <w:b/>
                <w:bCs/>
              </w:rPr>
              <w:t>SURVEILLANCE</w:t>
            </w:r>
          </w:p>
        </w:tc>
        <w:tc>
          <w:tcPr>
            <w:tcW w:w="1090" w:type="pct"/>
            <w:tcBorders>
              <w:top w:val="outset" w:sz="6" w:space="0" w:color="auto"/>
              <w:left w:val="outset" w:sz="6" w:space="0" w:color="auto"/>
              <w:bottom w:val="outset" w:sz="6" w:space="0" w:color="auto"/>
              <w:right w:val="outset" w:sz="6" w:space="0" w:color="auto"/>
            </w:tcBorders>
            <w:shd w:val="clear" w:color="auto" w:fill="92D05A"/>
          </w:tcPr>
          <w:p w14:paraId="482BE8A2" w14:textId="77777777" w:rsidR="00785935" w:rsidRPr="00C55C69" w:rsidRDefault="00785935" w:rsidP="00DB6176">
            <w:pPr>
              <w:spacing w:after="120"/>
              <w:jc w:val="center"/>
              <w:rPr>
                <w:rFonts w:ascii="Calibri" w:hAnsi="Calibri" w:cs="Calibri"/>
                <w:b/>
                <w:bCs/>
              </w:rPr>
            </w:pPr>
            <w:r w:rsidRPr="00C55C69">
              <w:rPr>
                <w:rFonts w:ascii="Calibri" w:hAnsi="Calibri" w:cs="Calibri"/>
                <w:b/>
                <w:bCs/>
              </w:rPr>
              <w:t>ENREGISTREMENT</w:t>
            </w:r>
          </w:p>
        </w:tc>
        <w:tc>
          <w:tcPr>
            <w:tcW w:w="743" w:type="pct"/>
            <w:tcBorders>
              <w:top w:val="outset" w:sz="6" w:space="0" w:color="auto"/>
              <w:left w:val="outset" w:sz="6" w:space="0" w:color="auto"/>
              <w:bottom w:val="outset" w:sz="6" w:space="0" w:color="auto"/>
              <w:right w:val="outset" w:sz="6" w:space="0" w:color="auto"/>
            </w:tcBorders>
            <w:shd w:val="clear" w:color="auto" w:fill="92D05A"/>
          </w:tcPr>
          <w:p w14:paraId="578878CD" w14:textId="77777777" w:rsidR="00785935" w:rsidRPr="00C55C69" w:rsidRDefault="00785935" w:rsidP="00DB6176">
            <w:pPr>
              <w:spacing w:after="120"/>
              <w:jc w:val="center"/>
              <w:rPr>
                <w:rFonts w:ascii="Calibri" w:hAnsi="Calibri" w:cs="Calibri"/>
                <w:b/>
                <w:bCs/>
              </w:rPr>
            </w:pPr>
            <w:r w:rsidRPr="00C55C69">
              <w:rPr>
                <w:rFonts w:ascii="Calibri" w:hAnsi="Calibri" w:cs="Calibri"/>
                <w:b/>
                <w:bCs/>
              </w:rPr>
              <w:t>ACTION</w:t>
            </w:r>
          </w:p>
          <w:p w14:paraId="298F242B" w14:textId="77777777" w:rsidR="00785935" w:rsidRPr="00C55C69" w:rsidRDefault="00785935" w:rsidP="00DB6176">
            <w:pPr>
              <w:spacing w:after="120"/>
              <w:jc w:val="center"/>
              <w:rPr>
                <w:rFonts w:ascii="Calibri" w:hAnsi="Calibri" w:cs="Calibri"/>
                <w:b/>
                <w:bCs/>
              </w:rPr>
            </w:pPr>
            <w:r w:rsidRPr="00C55C69">
              <w:rPr>
                <w:rFonts w:ascii="Calibri" w:hAnsi="Calibri" w:cs="Calibri"/>
                <w:b/>
                <w:bCs/>
              </w:rPr>
              <w:t>CORRECTIVE</w:t>
            </w:r>
          </w:p>
        </w:tc>
        <w:tc>
          <w:tcPr>
            <w:tcW w:w="941" w:type="pct"/>
            <w:tcBorders>
              <w:top w:val="outset" w:sz="6" w:space="0" w:color="auto"/>
              <w:left w:val="outset" w:sz="6" w:space="0" w:color="auto"/>
              <w:bottom w:val="outset" w:sz="6" w:space="0" w:color="auto"/>
              <w:right w:val="outset" w:sz="6" w:space="0" w:color="auto"/>
            </w:tcBorders>
            <w:shd w:val="clear" w:color="auto" w:fill="92D05A"/>
          </w:tcPr>
          <w:p w14:paraId="736B5B56" w14:textId="77777777" w:rsidR="00785935" w:rsidRPr="00C55C69" w:rsidRDefault="00785935" w:rsidP="00DB6176">
            <w:pPr>
              <w:spacing w:after="120"/>
              <w:jc w:val="center"/>
              <w:rPr>
                <w:rFonts w:ascii="Calibri" w:hAnsi="Calibri" w:cs="Calibri"/>
                <w:b/>
                <w:bCs/>
              </w:rPr>
            </w:pPr>
            <w:r w:rsidRPr="00C55C69">
              <w:rPr>
                <w:rFonts w:ascii="Calibri" w:hAnsi="Calibri" w:cs="Calibri"/>
                <w:b/>
                <w:bCs/>
              </w:rPr>
              <w:t>REFERENCE</w:t>
            </w:r>
          </w:p>
          <w:p w14:paraId="789BEAA6" w14:textId="77777777" w:rsidR="00785935" w:rsidRPr="00C55C69" w:rsidRDefault="00785935" w:rsidP="00DB6176">
            <w:pPr>
              <w:spacing w:after="120"/>
              <w:jc w:val="center"/>
              <w:rPr>
                <w:rFonts w:ascii="Calibri" w:hAnsi="Calibri" w:cs="Calibri"/>
                <w:b/>
                <w:bCs/>
              </w:rPr>
            </w:pPr>
            <w:r w:rsidRPr="00C55C69">
              <w:rPr>
                <w:rFonts w:ascii="Calibri" w:hAnsi="Calibri" w:cs="Calibri"/>
                <w:b/>
                <w:bCs/>
              </w:rPr>
              <w:t>DOCUMENTAIRE</w:t>
            </w:r>
          </w:p>
        </w:tc>
      </w:tr>
      <w:tr w:rsidR="00785935" w:rsidRPr="00C55C69" w14:paraId="6B4F7607" w14:textId="77777777" w:rsidTr="00147292">
        <w:trPr>
          <w:trHeight w:val="3116"/>
          <w:tblCellSpacing w:w="7" w:type="dxa"/>
          <w:jc w:val="center"/>
        </w:trPr>
        <w:tc>
          <w:tcPr>
            <w:tcW w:w="644" w:type="pct"/>
            <w:tcBorders>
              <w:top w:val="outset" w:sz="6" w:space="0" w:color="auto"/>
              <w:left w:val="outset" w:sz="6" w:space="0" w:color="auto"/>
              <w:bottom w:val="outset" w:sz="6" w:space="0" w:color="auto"/>
              <w:right w:val="outset" w:sz="6" w:space="0" w:color="auto"/>
            </w:tcBorders>
          </w:tcPr>
          <w:p w14:paraId="7AB9EDB2" w14:textId="6E060C18" w:rsidR="00785935" w:rsidRPr="00C55C69" w:rsidRDefault="00785935" w:rsidP="00DB6176">
            <w:pPr>
              <w:jc w:val="center"/>
              <w:rPr>
                <w:rFonts w:ascii="Calibri" w:hAnsi="Calibri" w:cs="Calibri"/>
                <w:b/>
                <w:bCs/>
                <w:sz w:val="22"/>
                <w:szCs w:val="22"/>
              </w:rPr>
            </w:pPr>
            <w:r w:rsidRPr="00C55C69">
              <w:rPr>
                <w:rFonts w:ascii="Calibri" w:hAnsi="Calibri" w:cs="Calibri"/>
                <w:b/>
                <w:bCs/>
                <w:sz w:val="22"/>
                <w:szCs w:val="22"/>
              </w:rPr>
              <w:t>1)</w:t>
            </w:r>
            <w:r w:rsidR="00DB6176" w:rsidRPr="00C55C69">
              <w:rPr>
                <w:rFonts w:ascii="Calibri" w:hAnsi="Calibri" w:cs="Calibri"/>
                <w:b/>
                <w:bCs/>
                <w:sz w:val="22"/>
                <w:szCs w:val="22"/>
              </w:rPr>
              <w:t>Réception matières</w:t>
            </w:r>
            <w:r w:rsidRPr="00C55C69">
              <w:rPr>
                <w:rFonts w:ascii="Calibri" w:hAnsi="Calibri" w:cs="Calibri"/>
                <w:b/>
                <w:bCs/>
                <w:sz w:val="22"/>
                <w:szCs w:val="22"/>
              </w:rPr>
              <w:t xml:space="preserve"> premières</w:t>
            </w:r>
          </w:p>
          <w:p w14:paraId="49E0BC80" w14:textId="705BBFCD" w:rsidR="00785935" w:rsidRPr="00C55C69" w:rsidRDefault="00785935" w:rsidP="00DB6176">
            <w:pPr>
              <w:jc w:val="center"/>
              <w:rPr>
                <w:rFonts w:ascii="Calibri" w:hAnsi="Calibri" w:cs="Calibri"/>
                <w:sz w:val="22"/>
                <w:szCs w:val="22"/>
              </w:rPr>
            </w:pPr>
          </w:p>
          <w:p w14:paraId="4DAC57A3" w14:textId="0AD9FD08" w:rsidR="00785935" w:rsidRPr="00C55C69" w:rsidRDefault="00785935" w:rsidP="00DB6176">
            <w:pPr>
              <w:jc w:val="center"/>
              <w:rPr>
                <w:rFonts w:ascii="Calibri" w:hAnsi="Calibri" w:cs="Calibri"/>
                <w:sz w:val="22"/>
                <w:szCs w:val="22"/>
              </w:rPr>
            </w:pPr>
          </w:p>
          <w:p w14:paraId="67AAD996" w14:textId="67CCE290" w:rsidR="00785935" w:rsidRPr="00C55C69" w:rsidRDefault="00785935" w:rsidP="00DB6176">
            <w:pPr>
              <w:jc w:val="center"/>
              <w:rPr>
                <w:rFonts w:ascii="Calibri" w:hAnsi="Calibri" w:cs="Calibri"/>
                <w:sz w:val="22"/>
                <w:szCs w:val="22"/>
              </w:rPr>
            </w:pPr>
          </w:p>
          <w:p w14:paraId="206A3360" w14:textId="5878DBD7" w:rsidR="00785935" w:rsidRPr="00C55C69" w:rsidRDefault="00785935" w:rsidP="00DB6176">
            <w:pPr>
              <w:jc w:val="center"/>
              <w:rPr>
                <w:rFonts w:ascii="Calibri" w:hAnsi="Calibri" w:cs="Calibri"/>
                <w:sz w:val="22"/>
                <w:szCs w:val="22"/>
              </w:rPr>
            </w:pPr>
            <w:r w:rsidRPr="00C55C69">
              <w:rPr>
                <w:rFonts w:ascii="Calibri" w:hAnsi="Calibri" w:cs="Calibri"/>
                <w:b/>
                <w:bCs/>
                <w:sz w:val="22"/>
                <w:szCs w:val="22"/>
              </w:rPr>
              <w:t>Traitement des sous-p</w:t>
            </w:r>
            <w:r w:rsidR="00DB6176" w:rsidRPr="00C55C69">
              <w:rPr>
                <w:rFonts w:ascii="Calibri" w:hAnsi="Calibri" w:cs="Calibri"/>
                <w:b/>
                <w:bCs/>
                <w:sz w:val="22"/>
                <w:szCs w:val="22"/>
              </w:rPr>
              <w:t>ro</w:t>
            </w:r>
            <w:r w:rsidRPr="00C55C69">
              <w:rPr>
                <w:rFonts w:ascii="Calibri" w:hAnsi="Calibri" w:cs="Calibri"/>
                <w:b/>
                <w:bCs/>
                <w:sz w:val="22"/>
                <w:szCs w:val="22"/>
              </w:rPr>
              <w:t>duits du parage</w:t>
            </w:r>
          </w:p>
        </w:tc>
        <w:tc>
          <w:tcPr>
            <w:tcW w:w="644" w:type="pct"/>
            <w:tcBorders>
              <w:top w:val="outset" w:sz="6" w:space="0" w:color="auto"/>
              <w:left w:val="outset" w:sz="6" w:space="0" w:color="auto"/>
              <w:bottom w:val="outset" w:sz="6" w:space="0" w:color="auto"/>
              <w:right w:val="outset" w:sz="6" w:space="0" w:color="auto"/>
            </w:tcBorders>
          </w:tcPr>
          <w:p w14:paraId="2541A239"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&lt; -12°C</w:t>
            </w:r>
          </w:p>
          <w:p w14:paraId="61F92EF6" w14:textId="3A1C932B" w:rsidR="00785935" w:rsidRPr="00C55C69" w:rsidRDefault="00785935" w:rsidP="00DB6176">
            <w:pPr>
              <w:jc w:val="center"/>
              <w:rPr>
                <w:rFonts w:ascii="Calibri" w:hAnsi="Calibri" w:cs="Calibri"/>
                <w:sz w:val="22"/>
                <w:szCs w:val="22"/>
              </w:rPr>
            </w:pPr>
          </w:p>
          <w:p w14:paraId="2F8B6D6F" w14:textId="75469ED3" w:rsidR="00785935" w:rsidRPr="00C55C69" w:rsidRDefault="00785935" w:rsidP="00DB6176">
            <w:pPr>
              <w:jc w:val="center"/>
              <w:rPr>
                <w:rFonts w:ascii="Calibri" w:hAnsi="Calibri" w:cs="Calibri"/>
                <w:sz w:val="22"/>
                <w:szCs w:val="22"/>
              </w:rPr>
            </w:pPr>
          </w:p>
          <w:p w14:paraId="12F1FB8A" w14:textId="31480C6C" w:rsidR="00785935" w:rsidRPr="00C55C69" w:rsidRDefault="00785935" w:rsidP="00DB6176">
            <w:pPr>
              <w:jc w:val="center"/>
              <w:rPr>
                <w:rFonts w:ascii="Calibri" w:hAnsi="Calibri" w:cs="Calibri"/>
                <w:sz w:val="22"/>
                <w:szCs w:val="22"/>
              </w:rPr>
            </w:pPr>
          </w:p>
          <w:p w14:paraId="684BAA28" w14:textId="34116A2B" w:rsidR="00785935" w:rsidRPr="00C55C69" w:rsidRDefault="00785935" w:rsidP="00DB6176">
            <w:pPr>
              <w:jc w:val="center"/>
              <w:rPr>
                <w:rFonts w:ascii="Calibri" w:hAnsi="Calibri" w:cs="Calibri"/>
                <w:sz w:val="22"/>
                <w:szCs w:val="22"/>
              </w:rPr>
            </w:pPr>
          </w:p>
          <w:p w14:paraId="39CBB63F"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&lt;8°C</w:t>
            </w:r>
          </w:p>
          <w:p w14:paraId="571B5013" w14:textId="1B22D2C8" w:rsidR="00785935" w:rsidRPr="00C55C69" w:rsidRDefault="00785935" w:rsidP="00DB6176">
            <w:pPr>
              <w:jc w:val="center"/>
              <w:rPr>
                <w:rFonts w:ascii="Calibri" w:hAnsi="Calibri" w:cs="Calibri"/>
                <w:sz w:val="22"/>
                <w:szCs w:val="22"/>
              </w:rPr>
            </w:pPr>
          </w:p>
          <w:p w14:paraId="4DDBC3CA" w14:textId="21FD105C" w:rsidR="00785935" w:rsidRPr="00C55C69" w:rsidRDefault="00785935" w:rsidP="00DB6176">
            <w:pPr>
              <w:jc w:val="center"/>
              <w:rPr>
                <w:rFonts w:ascii="Calibri" w:hAnsi="Calibri" w:cs="Calibri"/>
                <w:sz w:val="22"/>
                <w:szCs w:val="22"/>
              </w:rPr>
            </w:pPr>
          </w:p>
          <w:p w14:paraId="02F302E4"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&lt;-2°C</w:t>
            </w:r>
          </w:p>
        </w:tc>
        <w:tc>
          <w:tcPr>
            <w:tcW w:w="892" w:type="pct"/>
            <w:tcBorders>
              <w:top w:val="outset" w:sz="6" w:space="0" w:color="auto"/>
              <w:left w:val="outset" w:sz="6" w:space="0" w:color="auto"/>
              <w:bottom w:val="outset" w:sz="6" w:space="0" w:color="auto"/>
              <w:right w:val="outset" w:sz="6" w:space="0" w:color="auto"/>
            </w:tcBorders>
          </w:tcPr>
          <w:p w14:paraId="3FC28486"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Contrôle des températures</w:t>
            </w:r>
          </w:p>
          <w:p w14:paraId="2462DC27"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Suivi microbio</w:t>
            </w:r>
          </w:p>
          <w:p w14:paraId="7FA49BFB" w14:textId="04695AC3" w:rsidR="00785935" w:rsidRPr="00C55C69" w:rsidRDefault="00785935" w:rsidP="00DB6176">
            <w:pPr>
              <w:jc w:val="center"/>
              <w:rPr>
                <w:rFonts w:ascii="Calibri" w:hAnsi="Calibri" w:cs="Calibri"/>
                <w:sz w:val="22"/>
                <w:szCs w:val="22"/>
              </w:rPr>
            </w:pPr>
          </w:p>
          <w:p w14:paraId="6900E7E3" w14:textId="58CBAD4D" w:rsidR="00785935" w:rsidRPr="00C55C69" w:rsidRDefault="00785935" w:rsidP="00DB6176">
            <w:pPr>
              <w:jc w:val="center"/>
              <w:rPr>
                <w:rFonts w:ascii="Calibri" w:hAnsi="Calibri" w:cs="Calibri"/>
                <w:sz w:val="22"/>
                <w:szCs w:val="22"/>
              </w:rPr>
            </w:pPr>
          </w:p>
          <w:p w14:paraId="62CCEB78" w14:textId="18C4413C" w:rsidR="00785935" w:rsidRPr="00C55C69" w:rsidRDefault="00785935" w:rsidP="00DB6176">
            <w:pPr>
              <w:jc w:val="center"/>
              <w:rPr>
                <w:rFonts w:ascii="Calibri" w:hAnsi="Calibri" w:cs="Calibri"/>
                <w:sz w:val="22"/>
                <w:szCs w:val="22"/>
              </w:rPr>
            </w:pPr>
          </w:p>
          <w:p w14:paraId="6A724C08"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Mesure des temp. à cœur</w:t>
            </w:r>
          </w:p>
          <w:p w14:paraId="3DDBCF42" w14:textId="3C07619B" w:rsidR="00785935" w:rsidRPr="00C55C69" w:rsidRDefault="00785935" w:rsidP="00DB6176">
            <w:pPr>
              <w:jc w:val="center"/>
              <w:rPr>
                <w:rFonts w:ascii="Calibri" w:hAnsi="Calibri" w:cs="Calibri"/>
                <w:sz w:val="22"/>
                <w:szCs w:val="22"/>
              </w:rPr>
            </w:pPr>
          </w:p>
          <w:p w14:paraId="34AAF696"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Mesure de la temp. Après traitement</w:t>
            </w:r>
          </w:p>
        </w:tc>
        <w:tc>
          <w:tcPr>
            <w:tcW w:w="1090" w:type="pct"/>
            <w:tcBorders>
              <w:top w:val="outset" w:sz="6" w:space="0" w:color="auto"/>
              <w:left w:val="outset" w:sz="6" w:space="0" w:color="auto"/>
              <w:bottom w:val="outset" w:sz="6" w:space="0" w:color="auto"/>
              <w:right w:val="outset" w:sz="6" w:space="0" w:color="auto"/>
            </w:tcBorders>
          </w:tcPr>
          <w:p w14:paraId="1DC2A9A4"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Fiches de contrôle réception matière première</w:t>
            </w:r>
          </w:p>
          <w:p w14:paraId="4FF2C78D" w14:textId="023843BD" w:rsidR="00785935" w:rsidRPr="00C55C69" w:rsidRDefault="00785935" w:rsidP="00DB6176">
            <w:pPr>
              <w:jc w:val="center"/>
              <w:rPr>
                <w:rFonts w:ascii="Calibri" w:hAnsi="Calibri" w:cs="Calibri"/>
                <w:sz w:val="22"/>
                <w:szCs w:val="22"/>
              </w:rPr>
            </w:pPr>
          </w:p>
          <w:p w14:paraId="2FDE574C" w14:textId="438B67A0" w:rsidR="00785935" w:rsidRPr="00C55C69" w:rsidRDefault="00785935" w:rsidP="00DB6176">
            <w:pPr>
              <w:jc w:val="center"/>
              <w:rPr>
                <w:rFonts w:ascii="Calibri" w:hAnsi="Calibri" w:cs="Calibri"/>
                <w:sz w:val="22"/>
                <w:szCs w:val="22"/>
              </w:rPr>
            </w:pPr>
          </w:p>
          <w:p w14:paraId="7FC7C7BC" w14:textId="56134748" w:rsidR="00785935" w:rsidRPr="00C55C69" w:rsidRDefault="00785935" w:rsidP="00DB6176">
            <w:pPr>
              <w:jc w:val="center"/>
              <w:rPr>
                <w:rFonts w:ascii="Calibri" w:hAnsi="Calibri" w:cs="Calibri"/>
                <w:sz w:val="22"/>
                <w:szCs w:val="22"/>
              </w:rPr>
            </w:pPr>
          </w:p>
          <w:p w14:paraId="2E46824A" w14:textId="3CA2840D" w:rsidR="00785935" w:rsidRPr="00C55C69" w:rsidRDefault="00785935" w:rsidP="00DB6176">
            <w:pPr>
              <w:jc w:val="center"/>
              <w:rPr>
                <w:rFonts w:ascii="Calibri" w:hAnsi="Calibri" w:cs="Calibri"/>
                <w:sz w:val="22"/>
                <w:szCs w:val="22"/>
              </w:rPr>
            </w:pPr>
          </w:p>
          <w:p w14:paraId="6201289F" w14:textId="42164529" w:rsidR="00785935" w:rsidRPr="00C55C69" w:rsidRDefault="00785935" w:rsidP="00DB6176">
            <w:pPr>
              <w:jc w:val="center"/>
              <w:rPr>
                <w:rFonts w:ascii="Calibri" w:hAnsi="Calibri" w:cs="Calibri"/>
                <w:sz w:val="22"/>
                <w:szCs w:val="22"/>
              </w:rPr>
            </w:pPr>
            <w:r w:rsidRPr="00C55C69">
              <w:rPr>
                <w:rFonts w:ascii="Calibri" w:hAnsi="Calibri" w:cs="Calibri"/>
                <w:sz w:val="22"/>
                <w:szCs w:val="22"/>
              </w:rPr>
              <w:t xml:space="preserve">Plan d'analyse </w:t>
            </w:r>
            <w:r w:rsidR="00DB6176" w:rsidRPr="00C55C69">
              <w:rPr>
                <w:rFonts w:ascii="Calibri" w:hAnsi="Calibri" w:cs="Calibri"/>
                <w:sz w:val="22"/>
                <w:szCs w:val="22"/>
              </w:rPr>
              <w:t>Bactério</w:t>
            </w:r>
          </w:p>
          <w:p w14:paraId="61805080" w14:textId="41B0B9F8" w:rsidR="00785935" w:rsidRPr="00C55C69" w:rsidRDefault="00785935" w:rsidP="00DB6176">
            <w:pPr>
              <w:jc w:val="center"/>
              <w:rPr>
                <w:rFonts w:ascii="Calibri" w:hAnsi="Calibri" w:cs="Calibri"/>
                <w:sz w:val="22"/>
                <w:szCs w:val="22"/>
              </w:rPr>
            </w:pPr>
          </w:p>
          <w:p w14:paraId="129D1831"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Fiche d'enregistrement des températures après traitement</w:t>
            </w:r>
          </w:p>
        </w:tc>
        <w:tc>
          <w:tcPr>
            <w:tcW w:w="743" w:type="pct"/>
            <w:tcBorders>
              <w:top w:val="outset" w:sz="6" w:space="0" w:color="auto"/>
              <w:left w:val="outset" w:sz="6" w:space="0" w:color="auto"/>
              <w:bottom w:val="outset" w:sz="6" w:space="0" w:color="auto"/>
              <w:right w:val="outset" w:sz="6" w:space="0" w:color="auto"/>
            </w:tcBorders>
          </w:tcPr>
          <w:p w14:paraId="2FB5D38A" w14:textId="142D3A15" w:rsidR="00785935" w:rsidRPr="00C55C69" w:rsidRDefault="00785935" w:rsidP="00DB6176">
            <w:pPr>
              <w:jc w:val="center"/>
              <w:rPr>
                <w:rFonts w:ascii="Calibri" w:hAnsi="Calibri" w:cs="Calibri"/>
                <w:sz w:val="22"/>
                <w:szCs w:val="22"/>
              </w:rPr>
            </w:pPr>
            <w:r w:rsidRPr="00C55C69">
              <w:rPr>
                <w:rFonts w:ascii="Calibri" w:hAnsi="Calibri" w:cs="Calibri"/>
                <w:sz w:val="22"/>
                <w:szCs w:val="22"/>
              </w:rPr>
              <w:t xml:space="preserve">Blocage des lots contaminés et confirmation </w:t>
            </w:r>
            <w:r w:rsidR="00DB6176" w:rsidRPr="00C55C69">
              <w:rPr>
                <w:rFonts w:ascii="Calibri" w:hAnsi="Calibri" w:cs="Calibri"/>
                <w:sz w:val="22"/>
                <w:szCs w:val="22"/>
              </w:rPr>
              <w:t>Bactério</w:t>
            </w:r>
          </w:p>
          <w:p w14:paraId="6D811066"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Identification du fournisseur</w:t>
            </w:r>
          </w:p>
        </w:tc>
        <w:tc>
          <w:tcPr>
            <w:tcW w:w="941" w:type="pct"/>
            <w:tcBorders>
              <w:top w:val="outset" w:sz="6" w:space="0" w:color="auto"/>
              <w:left w:val="outset" w:sz="6" w:space="0" w:color="auto"/>
              <w:bottom w:val="outset" w:sz="6" w:space="0" w:color="auto"/>
              <w:right w:val="outset" w:sz="6" w:space="0" w:color="auto"/>
            </w:tcBorders>
          </w:tcPr>
          <w:p w14:paraId="0B5F0CE6"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Instruction "réception matière première"</w:t>
            </w:r>
          </w:p>
          <w:p w14:paraId="587E8023" w14:textId="33DB315E" w:rsidR="00785935" w:rsidRPr="00C55C69" w:rsidRDefault="00785935" w:rsidP="00DB6176">
            <w:pPr>
              <w:jc w:val="center"/>
              <w:rPr>
                <w:rFonts w:ascii="Calibri" w:hAnsi="Calibri" w:cs="Calibri"/>
                <w:sz w:val="22"/>
                <w:szCs w:val="22"/>
              </w:rPr>
            </w:pPr>
          </w:p>
          <w:p w14:paraId="08069B7B" w14:textId="7B01A78E" w:rsidR="00785935" w:rsidRPr="00C55C69" w:rsidRDefault="00785935" w:rsidP="00DB6176">
            <w:pPr>
              <w:jc w:val="center"/>
              <w:rPr>
                <w:rFonts w:ascii="Calibri" w:hAnsi="Calibri" w:cs="Calibri"/>
                <w:sz w:val="22"/>
                <w:szCs w:val="22"/>
              </w:rPr>
            </w:pPr>
          </w:p>
          <w:p w14:paraId="00876C38" w14:textId="0985EC93" w:rsidR="00785935" w:rsidRPr="00C55C69" w:rsidRDefault="00785935" w:rsidP="00DB6176">
            <w:pPr>
              <w:jc w:val="center"/>
              <w:rPr>
                <w:rFonts w:ascii="Calibri" w:hAnsi="Calibri" w:cs="Calibri"/>
                <w:sz w:val="22"/>
                <w:szCs w:val="22"/>
              </w:rPr>
            </w:pPr>
          </w:p>
          <w:p w14:paraId="664F4C1A" w14:textId="71D16BC9" w:rsidR="00785935" w:rsidRPr="00C55C69" w:rsidRDefault="00785935" w:rsidP="00DB6176">
            <w:pPr>
              <w:jc w:val="center"/>
              <w:rPr>
                <w:rFonts w:ascii="Calibri" w:hAnsi="Calibri" w:cs="Calibri"/>
                <w:sz w:val="22"/>
                <w:szCs w:val="22"/>
              </w:rPr>
            </w:pPr>
          </w:p>
          <w:p w14:paraId="0B275E49" w14:textId="0A20FA8E" w:rsidR="00785935" w:rsidRPr="00C55C69" w:rsidRDefault="00785935" w:rsidP="00DB6176">
            <w:pPr>
              <w:jc w:val="center"/>
              <w:rPr>
                <w:rFonts w:ascii="Calibri" w:hAnsi="Calibri" w:cs="Calibri"/>
                <w:sz w:val="22"/>
                <w:szCs w:val="22"/>
              </w:rPr>
            </w:pPr>
          </w:p>
          <w:p w14:paraId="0058D77D" w14:textId="4B3ABE08" w:rsidR="00785935" w:rsidRPr="00C55C69" w:rsidRDefault="00785935" w:rsidP="00DB6176">
            <w:pPr>
              <w:jc w:val="center"/>
              <w:rPr>
                <w:rFonts w:ascii="Calibri" w:hAnsi="Calibri" w:cs="Calibri"/>
                <w:sz w:val="22"/>
                <w:szCs w:val="22"/>
              </w:rPr>
            </w:pPr>
            <w:r w:rsidRPr="00C55C69">
              <w:rPr>
                <w:rFonts w:ascii="Calibri" w:hAnsi="Calibri" w:cs="Calibri"/>
                <w:sz w:val="22"/>
                <w:szCs w:val="22"/>
              </w:rPr>
              <w:t xml:space="preserve">Instruction "traitement des </w:t>
            </w:r>
            <w:r w:rsidR="00DB6176" w:rsidRPr="00C55C69">
              <w:rPr>
                <w:rFonts w:ascii="Calibri" w:hAnsi="Calibri" w:cs="Calibri"/>
                <w:sz w:val="22"/>
                <w:szCs w:val="22"/>
              </w:rPr>
              <w:t>sous-produits</w:t>
            </w:r>
            <w:r w:rsidRPr="00C55C69">
              <w:rPr>
                <w:rFonts w:ascii="Calibri" w:hAnsi="Calibri" w:cs="Calibri"/>
                <w:sz w:val="22"/>
                <w:szCs w:val="22"/>
              </w:rPr>
              <w:t xml:space="preserve"> du parage</w:t>
            </w:r>
          </w:p>
        </w:tc>
      </w:tr>
      <w:tr w:rsidR="00785935" w:rsidRPr="00C55C69" w14:paraId="1CD68893" w14:textId="77777777" w:rsidTr="00147292">
        <w:trPr>
          <w:trHeight w:val="1818"/>
          <w:tblCellSpacing w:w="7" w:type="dxa"/>
          <w:jc w:val="center"/>
        </w:trPr>
        <w:tc>
          <w:tcPr>
            <w:tcW w:w="644" w:type="pct"/>
            <w:tcBorders>
              <w:top w:val="outset" w:sz="6" w:space="0" w:color="auto"/>
              <w:left w:val="outset" w:sz="6" w:space="0" w:color="auto"/>
              <w:bottom w:val="outset" w:sz="6" w:space="0" w:color="auto"/>
              <w:right w:val="outset" w:sz="6" w:space="0" w:color="auto"/>
            </w:tcBorders>
          </w:tcPr>
          <w:p w14:paraId="626FDD68" w14:textId="77777777" w:rsidR="00785935" w:rsidRPr="00C55C69" w:rsidRDefault="00785935" w:rsidP="00DB6176">
            <w:pPr>
              <w:jc w:val="center"/>
              <w:rPr>
                <w:rFonts w:ascii="Calibri" w:hAnsi="Calibri" w:cs="Calibri"/>
                <w:sz w:val="22"/>
                <w:szCs w:val="22"/>
              </w:rPr>
            </w:pPr>
            <w:r w:rsidRPr="00C55C69">
              <w:rPr>
                <w:rFonts w:ascii="Calibri" w:hAnsi="Calibri" w:cs="Calibri"/>
                <w:b/>
                <w:bCs/>
                <w:sz w:val="22"/>
                <w:szCs w:val="22"/>
              </w:rPr>
              <w:t>2) CUISSON</w:t>
            </w:r>
          </w:p>
        </w:tc>
        <w:tc>
          <w:tcPr>
            <w:tcW w:w="644" w:type="pct"/>
            <w:tcBorders>
              <w:top w:val="outset" w:sz="6" w:space="0" w:color="auto"/>
              <w:left w:val="outset" w:sz="6" w:space="0" w:color="auto"/>
              <w:bottom w:val="outset" w:sz="6" w:space="0" w:color="auto"/>
              <w:right w:val="outset" w:sz="6" w:space="0" w:color="auto"/>
            </w:tcBorders>
          </w:tcPr>
          <w:p w14:paraId="788DD889"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Voir les fiches cuisson</w:t>
            </w:r>
          </w:p>
        </w:tc>
        <w:tc>
          <w:tcPr>
            <w:tcW w:w="892" w:type="pct"/>
            <w:tcBorders>
              <w:top w:val="outset" w:sz="6" w:space="0" w:color="auto"/>
              <w:left w:val="outset" w:sz="6" w:space="0" w:color="auto"/>
              <w:bottom w:val="outset" w:sz="6" w:space="0" w:color="auto"/>
              <w:right w:val="outset" w:sz="6" w:space="0" w:color="auto"/>
            </w:tcBorders>
          </w:tcPr>
          <w:p w14:paraId="74B90656"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Suivi des températures à cœur du produit et d'ambiance</w:t>
            </w:r>
          </w:p>
          <w:p w14:paraId="79351A22"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Surveillance des paliers</w:t>
            </w:r>
          </w:p>
        </w:tc>
        <w:tc>
          <w:tcPr>
            <w:tcW w:w="1090" w:type="pct"/>
            <w:tcBorders>
              <w:top w:val="outset" w:sz="6" w:space="0" w:color="auto"/>
              <w:left w:val="outset" w:sz="6" w:space="0" w:color="auto"/>
              <w:bottom w:val="outset" w:sz="6" w:space="0" w:color="auto"/>
              <w:right w:val="outset" w:sz="6" w:space="0" w:color="auto"/>
            </w:tcBorders>
          </w:tcPr>
          <w:p w14:paraId="0538852A"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Fiches de cuisson / fumage / Etuvage</w:t>
            </w:r>
          </w:p>
        </w:tc>
        <w:tc>
          <w:tcPr>
            <w:tcW w:w="743" w:type="pct"/>
            <w:tcBorders>
              <w:top w:val="outset" w:sz="6" w:space="0" w:color="auto"/>
              <w:left w:val="outset" w:sz="6" w:space="0" w:color="auto"/>
              <w:bottom w:val="outset" w:sz="6" w:space="0" w:color="auto"/>
              <w:right w:val="outset" w:sz="6" w:space="0" w:color="auto"/>
            </w:tcBorders>
          </w:tcPr>
          <w:p w14:paraId="645944A4"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Prolongation de la cuisson jusqu'à atteinte des paramètres (T°C à cœur)</w:t>
            </w:r>
          </w:p>
          <w:p w14:paraId="4FAB441C" w14:textId="2E38C8DE" w:rsidR="00785935" w:rsidRPr="00C55C69" w:rsidRDefault="00785935" w:rsidP="00DB6176">
            <w:pPr>
              <w:jc w:val="center"/>
              <w:rPr>
                <w:rFonts w:ascii="Calibri" w:hAnsi="Calibri" w:cs="Calibri"/>
                <w:sz w:val="22"/>
                <w:szCs w:val="22"/>
              </w:rPr>
            </w:pPr>
          </w:p>
          <w:p w14:paraId="7860BBA9" w14:textId="380928B2" w:rsidR="00785935" w:rsidRPr="00C55C69" w:rsidRDefault="00785935" w:rsidP="00DB6176">
            <w:pPr>
              <w:jc w:val="center"/>
              <w:rPr>
                <w:rFonts w:ascii="Calibri" w:hAnsi="Calibri" w:cs="Calibri"/>
                <w:sz w:val="22"/>
                <w:szCs w:val="22"/>
              </w:rPr>
            </w:pPr>
            <w:r w:rsidRPr="00C55C69">
              <w:rPr>
                <w:rFonts w:ascii="Calibri" w:hAnsi="Calibri" w:cs="Calibri"/>
                <w:sz w:val="22"/>
                <w:szCs w:val="22"/>
              </w:rPr>
              <w:t xml:space="preserve">Blocage des chariots, analyses </w:t>
            </w:r>
            <w:r w:rsidR="00DB6176" w:rsidRPr="00C55C69">
              <w:rPr>
                <w:rFonts w:ascii="Calibri" w:hAnsi="Calibri" w:cs="Calibri"/>
                <w:sz w:val="22"/>
                <w:szCs w:val="22"/>
              </w:rPr>
              <w:t>Bactério</w:t>
            </w:r>
          </w:p>
        </w:tc>
        <w:tc>
          <w:tcPr>
            <w:tcW w:w="941" w:type="pct"/>
            <w:tcBorders>
              <w:top w:val="outset" w:sz="6" w:space="0" w:color="auto"/>
              <w:left w:val="outset" w:sz="6" w:space="0" w:color="auto"/>
              <w:bottom w:val="outset" w:sz="6" w:space="0" w:color="auto"/>
              <w:right w:val="outset" w:sz="6" w:space="0" w:color="auto"/>
            </w:tcBorders>
          </w:tcPr>
          <w:p w14:paraId="320C4C44"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Instruction "traitements thermiques"</w:t>
            </w:r>
          </w:p>
        </w:tc>
      </w:tr>
      <w:tr w:rsidR="00785935" w:rsidRPr="00C55C69" w14:paraId="41B8C5B8" w14:textId="77777777" w:rsidTr="00147292">
        <w:trPr>
          <w:trHeight w:val="1803"/>
          <w:tblCellSpacing w:w="7" w:type="dxa"/>
          <w:jc w:val="center"/>
        </w:trPr>
        <w:tc>
          <w:tcPr>
            <w:tcW w:w="644" w:type="pct"/>
            <w:tcBorders>
              <w:top w:val="outset" w:sz="6" w:space="0" w:color="auto"/>
              <w:left w:val="outset" w:sz="6" w:space="0" w:color="auto"/>
              <w:bottom w:val="outset" w:sz="6" w:space="0" w:color="auto"/>
              <w:right w:val="outset" w:sz="6" w:space="0" w:color="auto"/>
            </w:tcBorders>
          </w:tcPr>
          <w:p w14:paraId="6D4227E5" w14:textId="77777777" w:rsidR="00785935" w:rsidRPr="00C55C69" w:rsidRDefault="00785935" w:rsidP="00DB6176">
            <w:pPr>
              <w:jc w:val="center"/>
              <w:rPr>
                <w:rFonts w:ascii="Calibri" w:hAnsi="Calibri" w:cs="Calibri"/>
                <w:sz w:val="22"/>
                <w:szCs w:val="22"/>
              </w:rPr>
            </w:pPr>
            <w:r w:rsidRPr="00C55C69">
              <w:rPr>
                <w:rFonts w:ascii="Calibri" w:hAnsi="Calibri" w:cs="Calibri"/>
                <w:b/>
                <w:bCs/>
                <w:sz w:val="22"/>
                <w:szCs w:val="22"/>
              </w:rPr>
              <w:t>3) CONDIT.</w:t>
            </w:r>
          </w:p>
        </w:tc>
        <w:tc>
          <w:tcPr>
            <w:tcW w:w="644" w:type="pct"/>
            <w:tcBorders>
              <w:top w:val="outset" w:sz="6" w:space="0" w:color="auto"/>
              <w:left w:val="outset" w:sz="6" w:space="0" w:color="auto"/>
              <w:bottom w:val="outset" w:sz="6" w:space="0" w:color="auto"/>
              <w:right w:val="outset" w:sz="6" w:space="0" w:color="auto"/>
            </w:tcBorders>
          </w:tcPr>
          <w:p w14:paraId="1E017ABF"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[0 -2%]</w:t>
            </w:r>
          </w:p>
        </w:tc>
        <w:tc>
          <w:tcPr>
            <w:tcW w:w="892" w:type="pct"/>
            <w:tcBorders>
              <w:top w:val="outset" w:sz="6" w:space="0" w:color="auto"/>
              <w:left w:val="outset" w:sz="6" w:space="0" w:color="auto"/>
              <w:bottom w:val="outset" w:sz="6" w:space="0" w:color="auto"/>
              <w:right w:val="outset" w:sz="6" w:space="0" w:color="auto"/>
            </w:tcBorders>
          </w:tcPr>
          <w:p w14:paraId="39CEC349"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Mesure de l'O</w:t>
            </w:r>
            <w:r w:rsidRPr="00C55C69">
              <w:rPr>
                <w:rFonts w:ascii="Calibri" w:hAnsi="Calibri" w:cs="Calibri"/>
                <w:sz w:val="22"/>
                <w:szCs w:val="22"/>
                <w:vertAlign w:val="subscript"/>
              </w:rPr>
              <w:t>2</w:t>
            </w:r>
            <w:r w:rsidRPr="00C55C69">
              <w:rPr>
                <w:rFonts w:ascii="Calibri" w:hAnsi="Calibri" w:cs="Calibri"/>
                <w:sz w:val="22"/>
                <w:szCs w:val="22"/>
              </w:rPr>
              <w:t xml:space="preserve"> résiduel dans les poches et les barquettes</w:t>
            </w:r>
          </w:p>
        </w:tc>
        <w:tc>
          <w:tcPr>
            <w:tcW w:w="1090" w:type="pct"/>
            <w:tcBorders>
              <w:top w:val="outset" w:sz="6" w:space="0" w:color="auto"/>
              <w:left w:val="outset" w:sz="6" w:space="0" w:color="auto"/>
              <w:bottom w:val="outset" w:sz="6" w:space="0" w:color="auto"/>
              <w:right w:val="outset" w:sz="6" w:space="0" w:color="auto"/>
            </w:tcBorders>
          </w:tcPr>
          <w:p w14:paraId="4C268F73" w14:textId="537EB7BA" w:rsidR="00785935" w:rsidRPr="00C55C69" w:rsidRDefault="00785935" w:rsidP="00DB6176">
            <w:pPr>
              <w:jc w:val="center"/>
              <w:rPr>
                <w:rFonts w:ascii="Calibri" w:hAnsi="Calibri" w:cs="Calibri"/>
                <w:sz w:val="22"/>
                <w:szCs w:val="22"/>
              </w:rPr>
            </w:pPr>
            <w:r w:rsidRPr="00C55C69">
              <w:rPr>
                <w:rFonts w:ascii="Calibri" w:hAnsi="Calibri" w:cs="Calibri"/>
                <w:sz w:val="22"/>
                <w:szCs w:val="22"/>
              </w:rPr>
              <w:t>Fiche de contrôle de</w:t>
            </w:r>
          </w:p>
          <w:p w14:paraId="7E5A1700" w14:textId="35FF26D1" w:rsidR="00785935" w:rsidRPr="00C55C69" w:rsidRDefault="00DB6176" w:rsidP="00DB6176">
            <w:pPr>
              <w:jc w:val="center"/>
              <w:rPr>
                <w:rFonts w:ascii="Calibri" w:hAnsi="Calibri" w:cs="Calibri"/>
                <w:sz w:val="22"/>
                <w:szCs w:val="22"/>
              </w:rPr>
            </w:pPr>
            <w:r w:rsidRPr="00C55C69">
              <w:rPr>
                <w:rFonts w:ascii="Calibri" w:hAnsi="Calibri" w:cs="Calibri"/>
                <w:sz w:val="22"/>
                <w:szCs w:val="22"/>
              </w:rPr>
              <w:t>L’O</w:t>
            </w:r>
            <w:r w:rsidR="00785935" w:rsidRPr="00C55C69">
              <w:rPr>
                <w:rFonts w:ascii="Calibri" w:hAnsi="Calibri" w:cs="Calibri"/>
                <w:sz w:val="22"/>
                <w:szCs w:val="22"/>
                <w:vertAlign w:val="subscript"/>
              </w:rPr>
              <w:t xml:space="preserve">2 </w:t>
            </w:r>
            <w:r w:rsidR="00785935" w:rsidRPr="00C55C69">
              <w:rPr>
                <w:rFonts w:ascii="Calibri" w:hAnsi="Calibri" w:cs="Calibri"/>
                <w:sz w:val="22"/>
                <w:szCs w:val="22"/>
              </w:rPr>
              <w:t>résiduel</w:t>
            </w:r>
          </w:p>
        </w:tc>
        <w:tc>
          <w:tcPr>
            <w:tcW w:w="743" w:type="pct"/>
            <w:tcBorders>
              <w:top w:val="outset" w:sz="6" w:space="0" w:color="auto"/>
              <w:left w:val="outset" w:sz="6" w:space="0" w:color="auto"/>
              <w:bottom w:val="outset" w:sz="6" w:space="0" w:color="auto"/>
              <w:right w:val="outset" w:sz="6" w:space="0" w:color="auto"/>
            </w:tcBorders>
          </w:tcPr>
          <w:p w14:paraId="61314E3D"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Blocage des poches</w:t>
            </w:r>
          </w:p>
          <w:p w14:paraId="3B936216" w14:textId="5561B09E" w:rsidR="00785935" w:rsidRPr="00C55C69" w:rsidRDefault="00785935" w:rsidP="00DB6176">
            <w:pPr>
              <w:jc w:val="center"/>
              <w:rPr>
                <w:rFonts w:ascii="Calibri" w:hAnsi="Calibri" w:cs="Calibri"/>
                <w:sz w:val="22"/>
                <w:szCs w:val="22"/>
              </w:rPr>
            </w:pPr>
            <w:r w:rsidRPr="00C55C69">
              <w:rPr>
                <w:rFonts w:ascii="Calibri" w:hAnsi="Calibri" w:cs="Calibri"/>
                <w:sz w:val="22"/>
                <w:szCs w:val="22"/>
              </w:rPr>
              <w:t xml:space="preserve">Révision des paramètres de la </w:t>
            </w:r>
            <w:r w:rsidR="00DB6176" w:rsidRPr="00C55C69">
              <w:rPr>
                <w:rFonts w:ascii="Calibri" w:hAnsi="Calibri" w:cs="Calibri"/>
                <w:sz w:val="22"/>
                <w:szCs w:val="22"/>
              </w:rPr>
              <w:t>thermo formeuse</w:t>
            </w:r>
          </w:p>
          <w:p w14:paraId="2026BD5C" w14:textId="249C212A" w:rsidR="00785935" w:rsidRPr="00C55C69" w:rsidRDefault="00785935" w:rsidP="00DB6176">
            <w:pPr>
              <w:jc w:val="center"/>
              <w:rPr>
                <w:rFonts w:ascii="Calibri" w:hAnsi="Calibri" w:cs="Calibri"/>
                <w:sz w:val="22"/>
                <w:szCs w:val="22"/>
              </w:rPr>
            </w:pPr>
            <w:r w:rsidRPr="00C55C69">
              <w:rPr>
                <w:rFonts w:ascii="Calibri" w:hAnsi="Calibri" w:cs="Calibri"/>
                <w:sz w:val="22"/>
                <w:szCs w:val="22"/>
              </w:rPr>
              <w:t>(</w:t>
            </w:r>
            <w:r w:rsidR="00DB6176" w:rsidRPr="00C55C69">
              <w:rPr>
                <w:rFonts w:ascii="Calibri" w:hAnsi="Calibri" w:cs="Calibri"/>
                <w:sz w:val="22"/>
                <w:szCs w:val="22"/>
              </w:rPr>
              <w:t>Injection</w:t>
            </w:r>
            <w:r w:rsidRPr="00C55C69">
              <w:rPr>
                <w:rFonts w:ascii="Calibri" w:hAnsi="Calibri" w:cs="Calibri"/>
                <w:sz w:val="22"/>
                <w:szCs w:val="22"/>
              </w:rPr>
              <w:t xml:space="preserve"> gaz)</w:t>
            </w:r>
          </w:p>
        </w:tc>
        <w:tc>
          <w:tcPr>
            <w:tcW w:w="941" w:type="pct"/>
            <w:tcBorders>
              <w:top w:val="outset" w:sz="6" w:space="0" w:color="auto"/>
              <w:left w:val="outset" w:sz="6" w:space="0" w:color="auto"/>
              <w:bottom w:val="outset" w:sz="6" w:space="0" w:color="auto"/>
              <w:right w:val="outset" w:sz="6" w:space="0" w:color="auto"/>
            </w:tcBorders>
          </w:tcPr>
          <w:p w14:paraId="093B4452" w14:textId="77777777" w:rsidR="00785935" w:rsidRPr="00C55C69" w:rsidRDefault="00785935" w:rsidP="00DB6176">
            <w:pPr>
              <w:jc w:val="center"/>
              <w:rPr>
                <w:rFonts w:ascii="Calibri" w:hAnsi="Calibri" w:cs="Calibri"/>
                <w:sz w:val="22"/>
                <w:szCs w:val="22"/>
              </w:rPr>
            </w:pPr>
            <w:r w:rsidRPr="00C55C69">
              <w:rPr>
                <w:rFonts w:ascii="Calibri" w:hAnsi="Calibri" w:cs="Calibri"/>
                <w:sz w:val="22"/>
                <w:szCs w:val="22"/>
              </w:rPr>
              <w:t>Instruction "contrôle avant conditionnement"</w:t>
            </w:r>
          </w:p>
        </w:tc>
      </w:tr>
    </w:tbl>
    <w:p w14:paraId="38B35949" w14:textId="77777777" w:rsidR="00785935" w:rsidRPr="00C55C69" w:rsidRDefault="00785935" w:rsidP="00785935">
      <w:pPr>
        <w:rPr>
          <w:rFonts w:ascii="Calibri" w:hAnsi="Calibri" w:cs="Calibri"/>
          <w:sz w:val="22"/>
          <w:szCs w:val="22"/>
        </w:rPr>
      </w:pPr>
    </w:p>
    <w:p w14:paraId="53750F06" w14:textId="77777777" w:rsidR="00785935" w:rsidRPr="00C55C69" w:rsidRDefault="00785935" w:rsidP="00DB6176">
      <w:pPr>
        <w:jc w:val="center"/>
        <w:rPr>
          <w:rFonts w:ascii="Calibri" w:hAnsi="Calibri" w:cs="Calibri"/>
          <w:sz w:val="22"/>
          <w:szCs w:val="22"/>
        </w:rPr>
      </w:pPr>
      <w:r w:rsidRPr="00C55C69">
        <w:rPr>
          <w:rFonts w:ascii="Calibri" w:hAnsi="Calibri" w:cs="Calibri"/>
          <w:i/>
          <w:iCs/>
          <w:sz w:val="22"/>
          <w:szCs w:val="22"/>
        </w:rPr>
        <w:t>Document de référence </w:t>
      </w:r>
      <w:r w:rsidRPr="00C55C69">
        <w:rPr>
          <w:rFonts w:ascii="Calibri" w:hAnsi="Calibri" w:cs="Calibri"/>
          <w:sz w:val="22"/>
          <w:szCs w:val="22"/>
        </w:rPr>
        <w:t xml:space="preserve">  Documentation GRATUITE</w:t>
      </w:r>
    </w:p>
    <w:p w14:paraId="4CCE3A49" w14:textId="77777777" w:rsidR="00785935" w:rsidRPr="00C55C69" w:rsidRDefault="002F6AED" w:rsidP="00DB6176">
      <w:pPr>
        <w:jc w:val="center"/>
        <w:rPr>
          <w:rFonts w:ascii="Calibri" w:hAnsi="Calibri" w:cs="Calibri"/>
          <w:sz w:val="22"/>
          <w:szCs w:val="22"/>
        </w:rPr>
      </w:pPr>
      <w:hyperlink r:id="rId115" w:history="1">
        <w:r w:rsidR="00785935" w:rsidRPr="00C55C69">
          <w:rPr>
            <w:rFonts w:ascii="Calibri" w:hAnsi="Calibri" w:cs="Calibri"/>
            <w:color w:val="0000FF"/>
            <w:sz w:val="22"/>
            <w:szCs w:val="22"/>
            <w:u w:val="single"/>
          </w:rPr>
          <w:t>http://www.chez.com/agrotheque/docum.htm</w:t>
        </w:r>
      </w:hyperlink>
    </w:p>
    <w:p w14:paraId="1E9EEBF2" w14:textId="77777777" w:rsidR="00785935" w:rsidRPr="00C55C69" w:rsidRDefault="00785935" w:rsidP="00785935">
      <w:pPr>
        <w:rPr>
          <w:rFonts w:ascii="Calibri" w:hAnsi="Calibri" w:cs="Calibri"/>
          <w:i/>
          <w:iCs/>
          <w:sz w:val="22"/>
          <w:szCs w:val="22"/>
        </w:rPr>
      </w:pPr>
    </w:p>
    <w:p w14:paraId="46DE368F" w14:textId="5C144BCB" w:rsidR="00785935" w:rsidRPr="00C55C69" w:rsidRDefault="00785935" w:rsidP="00DB6176">
      <w:pPr>
        <w:jc w:val="center"/>
        <w:rPr>
          <w:rFonts w:ascii="Calibri" w:hAnsi="Calibri" w:cs="Calibri"/>
          <w:i/>
          <w:iCs/>
          <w:sz w:val="22"/>
          <w:szCs w:val="22"/>
        </w:rPr>
      </w:pPr>
      <w:r w:rsidRPr="00C55C69">
        <w:rPr>
          <w:rFonts w:ascii="Calibri" w:hAnsi="Calibri" w:cs="Calibri"/>
          <w:i/>
          <w:iCs/>
          <w:sz w:val="22"/>
          <w:szCs w:val="22"/>
        </w:rPr>
        <w:t xml:space="preserve">HACCP : Hygiène Assurée Ça C’est Parfait : les bons gestes au </w:t>
      </w:r>
      <w:r w:rsidR="00DB6176" w:rsidRPr="00C55C69">
        <w:rPr>
          <w:rFonts w:ascii="Calibri" w:hAnsi="Calibri" w:cs="Calibri"/>
          <w:i/>
          <w:iCs/>
          <w:sz w:val="22"/>
          <w:szCs w:val="22"/>
        </w:rPr>
        <w:t>bon moment</w:t>
      </w:r>
    </w:p>
    <w:p w14:paraId="09096D5C" w14:textId="6D7247C3" w:rsidR="00785935" w:rsidRPr="00C55C69" w:rsidRDefault="00785935" w:rsidP="00DB6176">
      <w:pPr>
        <w:spacing w:before="100" w:beforeAutospacing="1" w:after="100" w:afterAutospacing="1"/>
        <w:jc w:val="center"/>
        <w:rPr>
          <w:rFonts w:ascii="Calibri" w:hAnsi="Calibri" w:cs="Calibri"/>
          <w:b/>
          <w:bCs/>
        </w:rPr>
      </w:pPr>
      <w:r w:rsidRPr="00C55C69">
        <w:rPr>
          <w:rFonts w:ascii="Calibri" w:hAnsi="Calibri" w:cs="Calibri"/>
          <w:b/>
          <w:bCs/>
        </w:rPr>
        <w:t>LES DIFFERENTES ETAPES DU PROCESS DANS UN ATELIER DE CHARCUTERIE INDUSTRIELLE</w:t>
      </w:r>
    </w:p>
    <w:p w14:paraId="49B524F5" w14:textId="77777777" w:rsidR="00785935" w:rsidRPr="00C55C69" w:rsidRDefault="00785935" w:rsidP="00DB6176">
      <w:pPr>
        <w:spacing w:before="100" w:beforeAutospacing="1" w:after="100" w:afterAutospacing="1"/>
        <w:jc w:val="center"/>
        <w:rPr>
          <w:rFonts w:ascii="Calibri" w:hAnsi="Calibri" w:cs="Calibri"/>
          <w:sz w:val="22"/>
          <w:szCs w:val="22"/>
        </w:rPr>
      </w:pP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"http://www.chez.com/agrotheque/Dscn7655.jpg" \* MERGEFORMATINET </w:instrText>
      </w:r>
      <w:r w:rsidRPr="00C55C69">
        <w:rPr>
          <w:rFonts w:ascii="Calibri" w:hAnsi="Calibri" w:cs="Calibri"/>
          <w:sz w:val="22"/>
          <w:szCs w:val="22"/>
        </w:rPr>
        <w:fldChar w:fldCharType="separate"/>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"http://www.chez.com/agrotheque/Dscn7655.jpg" \* MERGEFORMATINET </w:instrText>
      </w:r>
      <w:r w:rsidRPr="00C55C69">
        <w:rPr>
          <w:rFonts w:ascii="Calibri" w:hAnsi="Calibri" w:cs="Calibri"/>
          <w:sz w:val="22"/>
          <w:szCs w:val="22"/>
        </w:rPr>
        <w:fldChar w:fldCharType="separate"/>
      </w:r>
      <w:r w:rsidR="005366FD">
        <w:rPr>
          <w:rFonts w:ascii="Calibri" w:hAnsi="Calibri" w:cs="Calibri"/>
          <w:sz w:val="22"/>
          <w:szCs w:val="22"/>
        </w:rPr>
        <w:fldChar w:fldCharType="begin"/>
      </w:r>
      <w:r w:rsidR="005366FD">
        <w:rPr>
          <w:rFonts w:ascii="Calibri" w:hAnsi="Calibri" w:cs="Calibri"/>
          <w:sz w:val="22"/>
          <w:szCs w:val="22"/>
        </w:rPr>
        <w:instrText xml:space="preserve"> INCLUDEPICTURE  "http://www.chez.com/agrotheque/Dscn7655.jpg" \* MERGEFORMATINET </w:instrText>
      </w:r>
      <w:r w:rsidR="005366FD">
        <w:rPr>
          <w:rFonts w:ascii="Calibri" w:hAnsi="Calibri" w:cs="Calibri"/>
          <w:sz w:val="22"/>
          <w:szCs w:val="22"/>
        </w:rPr>
        <w:fldChar w:fldCharType="separate"/>
      </w:r>
      <w:r w:rsidR="002F6AED">
        <w:rPr>
          <w:rFonts w:ascii="Calibri" w:hAnsi="Calibri" w:cs="Calibri"/>
          <w:sz w:val="22"/>
          <w:szCs w:val="22"/>
        </w:rPr>
        <w:fldChar w:fldCharType="begin"/>
      </w:r>
      <w:r w:rsidR="002F6AED">
        <w:rPr>
          <w:rFonts w:ascii="Calibri" w:hAnsi="Calibri" w:cs="Calibri"/>
          <w:sz w:val="22"/>
          <w:szCs w:val="22"/>
        </w:rPr>
        <w:instrText xml:space="preserve"> </w:instrText>
      </w:r>
      <w:r w:rsidR="002F6AED">
        <w:rPr>
          <w:rFonts w:ascii="Calibri" w:hAnsi="Calibri" w:cs="Calibri"/>
          <w:sz w:val="22"/>
          <w:szCs w:val="22"/>
        </w:rPr>
        <w:instrText>INCLUDEPIC</w:instrText>
      </w:r>
      <w:r w:rsidR="002F6AED">
        <w:rPr>
          <w:rFonts w:ascii="Calibri" w:hAnsi="Calibri" w:cs="Calibri"/>
          <w:sz w:val="22"/>
          <w:szCs w:val="22"/>
        </w:rPr>
        <w:instrText>TURE  "http://www.chez.com/agrotheque/Dscn7655.jpg" \* MERGEFORMATINET</w:instrText>
      </w:r>
      <w:r w:rsidR="002F6AED">
        <w:rPr>
          <w:rFonts w:ascii="Calibri" w:hAnsi="Calibri" w:cs="Calibri"/>
          <w:sz w:val="22"/>
          <w:szCs w:val="22"/>
        </w:rPr>
        <w:instrText xml:space="preserve"> </w:instrText>
      </w:r>
      <w:r w:rsidR="002F6AED">
        <w:rPr>
          <w:rFonts w:ascii="Calibri" w:hAnsi="Calibri" w:cs="Calibri"/>
          <w:sz w:val="22"/>
          <w:szCs w:val="22"/>
        </w:rPr>
        <w:fldChar w:fldCharType="separate"/>
      </w:r>
      <w:r w:rsidR="00147292">
        <w:rPr>
          <w:rFonts w:ascii="Calibri" w:hAnsi="Calibri" w:cs="Calibri"/>
          <w:sz w:val="22"/>
          <w:szCs w:val="22"/>
        </w:rPr>
        <w:pict w14:anchorId="2F93A60F">
          <v:shape id="_x0000_i1101" type="#_x0000_t75" alt="" style="width:232.5pt;height:176.25pt">
            <v:imagedata r:id="rId116" r:href="rId117"/>
          </v:shape>
        </w:pict>
      </w:r>
      <w:r w:rsidR="002F6AED">
        <w:rPr>
          <w:rFonts w:ascii="Calibri" w:hAnsi="Calibri" w:cs="Calibri"/>
          <w:sz w:val="22"/>
          <w:szCs w:val="22"/>
        </w:rPr>
        <w:fldChar w:fldCharType="end"/>
      </w:r>
      <w:r w:rsidR="005366FD">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"http://www.chez.com/agrotheque/Dscn7659.jpg" \* MERGEFORMATINET </w:instrText>
      </w:r>
      <w:r w:rsidRPr="00C55C69">
        <w:rPr>
          <w:rFonts w:ascii="Calibri" w:hAnsi="Calibri" w:cs="Calibri"/>
          <w:sz w:val="22"/>
          <w:szCs w:val="22"/>
        </w:rPr>
        <w:fldChar w:fldCharType="separate"/>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"http://www.chez.com/agrotheque/Dscn7659.jpg" \* MERGEFORMATINET </w:instrText>
      </w:r>
      <w:r w:rsidRPr="00C55C69">
        <w:rPr>
          <w:rFonts w:ascii="Calibri" w:hAnsi="Calibri" w:cs="Calibri"/>
          <w:sz w:val="22"/>
          <w:szCs w:val="22"/>
        </w:rPr>
        <w:fldChar w:fldCharType="separate"/>
      </w:r>
      <w:r w:rsidR="005366FD">
        <w:rPr>
          <w:rFonts w:ascii="Calibri" w:hAnsi="Calibri" w:cs="Calibri"/>
          <w:sz w:val="22"/>
          <w:szCs w:val="22"/>
        </w:rPr>
        <w:fldChar w:fldCharType="begin"/>
      </w:r>
      <w:r w:rsidR="005366FD">
        <w:rPr>
          <w:rFonts w:ascii="Calibri" w:hAnsi="Calibri" w:cs="Calibri"/>
          <w:sz w:val="22"/>
          <w:szCs w:val="22"/>
        </w:rPr>
        <w:instrText xml:space="preserve"> INCLUDEPICTURE  "http://www.chez.com/agrotheque/Dscn7659.jpg" \* MERGEFORMATINET </w:instrText>
      </w:r>
      <w:r w:rsidR="005366FD">
        <w:rPr>
          <w:rFonts w:ascii="Calibri" w:hAnsi="Calibri" w:cs="Calibri"/>
          <w:sz w:val="22"/>
          <w:szCs w:val="22"/>
        </w:rPr>
        <w:fldChar w:fldCharType="separate"/>
      </w:r>
      <w:r w:rsidR="002F6AED">
        <w:rPr>
          <w:rFonts w:ascii="Calibri" w:hAnsi="Calibri" w:cs="Calibri"/>
          <w:sz w:val="22"/>
          <w:szCs w:val="22"/>
        </w:rPr>
        <w:fldChar w:fldCharType="begin"/>
      </w:r>
      <w:r w:rsidR="002F6AED">
        <w:rPr>
          <w:rFonts w:ascii="Calibri" w:hAnsi="Calibri" w:cs="Calibri"/>
          <w:sz w:val="22"/>
          <w:szCs w:val="22"/>
        </w:rPr>
        <w:instrText xml:space="preserve"> </w:instrText>
      </w:r>
      <w:r w:rsidR="002F6AED">
        <w:rPr>
          <w:rFonts w:ascii="Calibri" w:hAnsi="Calibri" w:cs="Calibri"/>
          <w:sz w:val="22"/>
          <w:szCs w:val="22"/>
        </w:rPr>
        <w:instrText>INCLUDEPICTURE  "http://www.chez.com/agrotheque/Dscn7659.jpg" \* MERGEFORMATINET</w:instrText>
      </w:r>
      <w:r w:rsidR="002F6AED">
        <w:rPr>
          <w:rFonts w:ascii="Calibri" w:hAnsi="Calibri" w:cs="Calibri"/>
          <w:sz w:val="22"/>
          <w:szCs w:val="22"/>
        </w:rPr>
        <w:instrText xml:space="preserve"> </w:instrText>
      </w:r>
      <w:r w:rsidR="002F6AED">
        <w:rPr>
          <w:rFonts w:ascii="Calibri" w:hAnsi="Calibri" w:cs="Calibri"/>
          <w:sz w:val="22"/>
          <w:szCs w:val="22"/>
        </w:rPr>
        <w:fldChar w:fldCharType="separate"/>
      </w:r>
      <w:r w:rsidR="00147292">
        <w:rPr>
          <w:rFonts w:ascii="Calibri" w:hAnsi="Calibri" w:cs="Calibri"/>
          <w:sz w:val="22"/>
          <w:szCs w:val="22"/>
        </w:rPr>
        <w:pict w14:anchorId="4E566770">
          <v:shape id="_x0000_i1102" type="#_x0000_t75" alt="" style="width:232.5pt;height:177pt">
            <v:imagedata r:id="rId118" r:href="rId119"/>
          </v:shape>
        </w:pict>
      </w:r>
      <w:r w:rsidR="002F6AED">
        <w:rPr>
          <w:rFonts w:ascii="Calibri" w:hAnsi="Calibri" w:cs="Calibri"/>
          <w:sz w:val="22"/>
          <w:szCs w:val="22"/>
        </w:rPr>
        <w:fldChar w:fldCharType="end"/>
      </w:r>
      <w:r w:rsidR="005366FD">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"http://www.chez.com/agrotheque/desosseur.jpg" \* MERGEFORMATINET </w:instrText>
      </w:r>
      <w:r w:rsidRPr="00C55C69">
        <w:rPr>
          <w:rFonts w:ascii="Calibri" w:hAnsi="Calibri" w:cs="Calibri"/>
          <w:sz w:val="22"/>
          <w:szCs w:val="22"/>
        </w:rPr>
        <w:fldChar w:fldCharType="separate"/>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"http://www.chez.com/agrotheque/desosseur.jpg" \* MERGEFORMATINET </w:instrText>
      </w:r>
      <w:r w:rsidRPr="00C55C69">
        <w:rPr>
          <w:rFonts w:ascii="Calibri" w:hAnsi="Calibri" w:cs="Calibri"/>
          <w:sz w:val="22"/>
          <w:szCs w:val="22"/>
        </w:rPr>
        <w:fldChar w:fldCharType="separate"/>
      </w:r>
      <w:r w:rsidR="005366FD">
        <w:rPr>
          <w:rFonts w:ascii="Calibri" w:hAnsi="Calibri" w:cs="Calibri"/>
          <w:sz w:val="22"/>
          <w:szCs w:val="22"/>
        </w:rPr>
        <w:fldChar w:fldCharType="begin"/>
      </w:r>
      <w:r w:rsidR="005366FD">
        <w:rPr>
          <w:rFonts w:ascii="Calibri" w:hAnsi="Calibri" w:cs="Calibri"/>
          <w:sz w:val="22"/>
          <w:szCs w:val="22"/>
        </w:rPr>
        <w:instrText xml:space="preserve"> INCLUDEPICTURE  "http://www.chez.com/agrotheque/desosseur.jpg" \* MERGEFORMATINET </w:instrText>
      </w:r>
      <w:r w:rsidR="005366FD">
        <w:rPr>
          <w:rFonts w:ascii="Calibri" w:hAnsi="Calibri" w:cs="Calibri"/>
          <w:sz w:val="22"/>
          <w:szCs w:val="22"/>
        </w:rPr>
        <w:fldChar w:fldCharType="separate"/>
      </w:r>
      <w:r w:rsidR="002F6AED">
        <w:rPr>
          <w:rFonts w:ascii="Calibri" w:hAnsi="Calibri" w:cs="Calibri"/>
          <w:sz w:val="22"/>
          <w:szCs w:val="22"/>
        </w:rPr>
        <w:fldChar w:fldCharType="begin"/>
      </w:r>
      <w:r w:rsidR="002F6AED">
        <w:rPr>
          <w:rFonts w:ascii="Calibri" w:hAnsi="Calibri" w:cs="Calibri"/>
          <w:sz w:val="22"/>
          <w:szCs w:val="22"/>
        </w:rPr>
        <w:instrText xml:space="preserve"> </w:instrText>
      </w:r>
      <w:r w:rsidR="002F6AED">
        <w:rPr>
          <w:rFonts w:ascii="Calibri" w:hAnsi="Calibri" w:cs="Calibri"/>
          <w:sz w:val="22"/>
          <w:szCs w:val="22"/>
        </w:rPr>
        <w:instrText>INCLUDEPICTURE  "http://www.chez.com/agrotheque/desosseur.jpg" \* MERGEFORMATINET</w:instrText>
      </w:r>
      <w:r w:rsidR="002F6AED">
        <w:rPr>
          <w:rFonts w:ascii="Calibri" w:hAnsi="Calibri" w:cs="Calibri"/>
          <w:sz w:val="22"/>
          <w:szCs w:val="22"/>
        </w:rPr>
        <w:instrText xml:space="preserve"> </w:instrText>
      </w:r>
      <w:r w:rsidR="002F6AED">
        <w:rPr>
          <w:rFonts w:ascii="Calibri" w:hAnsi="Calibri" w:cs="Calibri"/>
          <w:sz w:val="22"/>
          <w:szCs w:val="22"/>
        </w:rPr>
        <w:fldChar w:fldCharType="separate"/>
      </w:r>
      <w:r w:rsidR="00147292">
        <w:rPr>
          <w:rFonts w:ascii="Calibri" w:hAnsi="Calibri" w:cs="Calibri"/>
          <w:sz w:val="22"/>
          <w:szCs w:val="22"/>
        </w:rPr>
        <w:pict w14:anchorId="63CB134B">
          <v:shape id="_x0000_i1103" type="#_x0000_t75" alt="" style="width:225pt;height:158.25pt">
            <v:imagedata r:id="rId120" r:href="rId121"/>
          </v:shape>
        </w:pict>
      </w:r>
      <w:r w:rsidR="002F6AED">
        <w:rPr>
          <w:rFonts w:ascii="Calibri" w:hAnsi="Calibri" w:cs="Calibri"/>
          <w:sz w:val="22"/>
          <w:szCs w:val="22"/>
        </w:rPr>
        <w:fldChar w:fldCharType="end"/>
      </w:r>
      <w:r w:rsidR="005366FD">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end"/>
      </w:r>
    </w:p>
    <w:p w14:paraId="4557B03B" w14:textId="75157E86" w:rsidR="00785935" w:rsidRPr="00C55C69" w:rsidRDefault="00785935" w:rsidP="00DB6176">
      <w:pPr>
        <w:spacing w:before="100" w:beforeAutospacing="1" w:after="100" w:afterAutospacing="1"/>
        <w:jc w:val="center"/>
        <w:rPr>
          <w:rFonts w:ascii="Calibri" w:hAnsi="Calibri" w:cs="Calibri"/>
          <w:sz w:val="22"/>
          <w:szCs w:val="22"/>
        </w:rPr>
      </w:pPr>
      <w:r w:rsidRPr="00C55C69">
        <w:rPr>
          <w:rFonts w:ascii="Calibri" w:hAnsi="Calibri" w:cs="Calibri"/>
          <w:sz w:val="22"/>
          <w:szCs w:val="22"/>
        </w:rPr>
        <w:t>Arrivée des matières premières.....................................Désossage dans l'</w:t>
      </w:r>
      <w:r w:rsidR="00DB6176" w:rsidRPr="00C55C69">
        <w:rPr>
          <w:rFonts w:ascii="Calibri" w:hAnsi="Calibri" w:cs="Calibri"/>
          <w:sz w:val="22"/>
          <w:szCs w:val="22"/>
        </w:rPr>
        <w:t>atelier de</w:t>
      </w:r>
      <w:r w:rsidRPr="00C55C69">
        <w:rPr>
          <w:rFonts w:ascii="Calibri" w:hAnsi="Calibri" w:cs="Calibri"/>
          <w:sz w:val="22"/>
          <w:szCs w:val="22"/>
        </w:rPr>
        <w:t xml:space="preserve"> découpe...................Désossage par un tâcheron (porc)........................</w:t>
      </w:r>
    </w:p>
    <w:p w14:paraId="5010B07B" w14:textId="29A59944" w:rsidR="00785935" w:rsidRPr="00C55C69" w:rsidRDefault="00785935" w:rsidP="00DB6176">
      <w:pPr>
        <w:spacing w:before="100" w:beforeAutospacing="1" w:after="100" w:afterAutospacing="1"/>
        <w:jc w:val="center"/>
        <w:rPr>
          <w:rFonts w:ascii="Calibri" w:hAnsi="Calibri" w:cs="Calibri"/>
          <w:sz w:val="22"/>
          <w:szCs w:val="22"/>
        </w:rPr>
      </w:pPr>
      <w:r w:rsidRPr="00C55C69">
        <w:rPr>
          <w:rFonts w:ascii="Calibri" w:hAnsi="Calibri" w:cs="Calibri"/>
          <w:sz w:val="22"/>
          <w:szCs w:val="22"/>
        </w:rPr>
        <w:t xml:space="preserve">(les </w:t>
      </w:r>
      <w:r w:rsidR="00DB6176" w:rsidRPr="00C55C69">
        <w:rPr>
          <w:rFonts w:ascii="Calibri" w:hAnsi="Calibri" w:cs="Calibri"/>
          <w:sz w:val="22"/>
          <w:szCs w:val="22"/>
        </w:rPr>
        <w:t>sous-produits</w:t>
      </w:r>
      <w:r w:rsidRPr="00C55C69">
        <w:rPr>
          <w:rFonts w:ascii="Calibri" w:hAnsi="Calibri" w:cs="Calibri"/>
          <w:sz w:val="22"/>
          <w:szCs w:val="22"/>
        </w:rPr>
        <w:t xml:space="preserve"> iront au </w:t>
      </w:r>
      <w:proofErr w:type="spellStart"/>
      <w:r w:rsidRPr="00C55C69">
        <w:rPr>
          <w:rFonts w:ascii="Calibri" w:hAnsi="Calibri" w:cs="Calibri"/>
          <w:sz w:val="22"/>
          <w:szCs w:val="22"/>
        </w:rPr>
        <w:t>cuterrage</w:t>
      </w:r>
      <w:proofErr w:type="spellEnd"/>
      <w:r w:rsidRPr="00C55C69">
        <w:rPr>
          <w:rFonts w:ascii="Calibri" w:hAnsi="Calibri" w:cs="Calibri"/>
          <w:sz w:val="22"/>
          <w:szCs w:val="22"/>
        </w:rPr>
        <w:t>)</w:t>
      </w:r>
    </w:p>
    <w:p w14:paraId="36B4AB21" w14:textId="77777777" w:rsidR="00785935" w:rsidRPr="00C55C69" w:rsidRDefault="00785935" w:rsidP="00DB6176">
      <w:pPr>
        <w:spacing w:before="100" w:beforeAutospacing="1" w:after="100" w:afterAutospacing="1"/>
        <w:rPr>
          <w:rFonts w:ascii="Calibri" w:hAnsi="Calibri" w:cs="Calibri"/>
          <w:sz w:val="22"/>
          <w:szCs w:val="22"/>
        </w:rPr>
      </w:pPr>
    </w:p>
    <w:p w14:paraId="4C15EAC1" w14:textId="77777777" w:rsidR="00785935" w:rsidRPr="00C55C69" w:rsidRDefault="00785935" w:rsidP="00DB6176">
      <w:pPr>
        <w:spacing w:before="100" w:beforeAutospacing="1" w:after="100" w:afterAutospacing="1"/>
        <w:jc w:val="center"/>
        <w:rPr>
          <w:rFonts w:ascii="Calibri" w:hAnsi="Calibri" w:cs="Calibri"/>
          <w:sz w:val="22"/>
          <w:szCs w:val="22"/>
        </w:rPr>
      </w:pP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"http://www.chez.com/agrotheque/Dscn7688.jpg" \* MERGEFORMATINET </w:instrText>
      </w:r>
      <w:r w:rsidRPr="00C55C69">
        <w:rPr>
          <w:rFonts w:ascii="Calibri" w:hAnsi="Calibri" w:cs="Calibri"/>
          <w:sz w:val="22"/>
          <w:szCs w:val="22"/>
        </w:rPr>
        <w:fldChar w:fldCharType="separate"/>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"http://www.chez.com/agrotheque/Dscn7688.jpg" \* MERGEFORMATINET </w:instrText>
      </w:r>
      <w:r w:rsidRPr="00C55C69">
        <w:rPr>
          <w:rFonts w:ascii="Calibri" w:hAnsi="Calibri" w:cs="Calibri"/>
          <w:sz w:val="22"/>
          <w:szCs w:val="22"/>
        </w:rPr>
        <w:fldChar w:fldCharType="separate"/>
      </w:r>
      <w:r w:rsidR="005366FD">
        <w:rPr>
          <w:rFonts w:ascii="Calibri" w:hAnsi="Calibri" w:cs="Calibri"/>
          <w:sz w:val="22"/>
          <w:szCs w:val="22"/>
        </w:rPr>
        <w:fldChar w:fldCharType="begin"/>
      </w:r>
      <w:r w:rsidR="005366FD">
        <w:rPr>
          <w:rFonts w:ascii="Calibri" w:hAnsi="Calibri" w:cs="Calibri"/>
          <w:sz w:val="22"/>
          <w:szCs w:val="22"/>
        </w:rPr>
        <w:instrText xml:space="preserve"> INCLUDEPICTURE  "http://www.chez.com/agrotheque/Dscn7688.jpg" \* MERGEFORMATINET </w:instrText>
      </w:r>
      <w:r w:rsidR="005366FD">
        <w:rPr>
          <w:rFonts w:ascii="Calibri" w:hAnsi="Calibri" w:cs="Calibri"/>
          <w:sz w:val="22"/>
          <w:szCs w:val="22"/>
        </w:rPr>
        <w:fldChar w:fldCharType="separate"/>
      </w:r>
      <w:r w:rsidR="002F6AED">
        <w:rPr>
          <w:rFonts w:ascii="Calibri" w:hAnsi="Calibri" w:cs="Calibri"/>
          <w:sz w:val="22"/>
          <w:szCs w:val="22"/>
        </w:rPr>
        <w:fldChar w:fldCharType="begin"/>
      </w:r>
      <w:r w:rsidR="002F6AED">
        <w:rPr>
          <w:rFonts w:ascii="Calibri" w:hAnsi="Calibri" w:cs="Calibri"/>
          <w:sz w:val="22"/>
          <w:szCs w:val="22"/>
        </w:rPr>
        <w:instrText xml:space="preserve"> </w:instrText>
      </w:r>
      <w:r w:rsidR="002F6AED">
        <w:rPr>
          <w:rFonts w:ascii="Calibri" w:hAnsi="Calibri" w:cs="Calibri"/>
          <w:sz w:val="22"/>
          <w:szCs w:val="22"/>
        </w:rPr>
        <w:instrText>INCLUDEPICTURE  "http://www.chez.com/agrotheque/Dscn7688.jpg" \* MERGEFORMATINET</w:instrText>
      </w:r>
      <w:r w:rsidR="002F6AED">
        <w:rPr>
          <w:rFonts w:ascii="Calibri" w:hAnsi="Calibri" w:cs="Calibri"/>
          <w:sz w:val="22"/>
          <w:szCs w:val="22"/>
        </w:rPr>
        <w:instrText xml:space="preserve"> </w:instrText>
      </w:r>
      <w:r w:rsidR="002F6AED">
        <w:rPr>
          <w:rFonts w:ascii="Calibri" w:hAnsi="Calibri" w:cs="Calibri"/>
          <w:sz w:val="22"/>
          <w:szCs w:val="22"/>
        </w:rPr>
        <w:fldChar w:fldCharType="separate"/>
      </w:r>
      <w:r w:rsidR="00147292">
        <w:rPr>
          <w:rFonts w:ascii="Calibri" w:hAnsi="Calibri" w:cs="Calibri"/>
          <w:sz w:val="22"/>
          <w:szCs w:val="22"/>
        </w:rPr>
        <w:pict w14:anchorId="00B01BC3">
          <v:shape id="_x0000_i1104" type="#_x0000_t75" alt="" style="width:179.25pt;height:137.25pt">
            <v:imagedata r:id="rId122" r:href="rId123"/>
          </v:shape>
        </w:pict>
      </w:r>
      <w:r w:rsidR="002F6AED">
        <w:rPr>
          <w:rFonts w:ascii="Calibri" w:hAnsi="Calibri" w:cs="Calibri"/>
          <w:sz w:val="22"/>
          <w:szCs w:val="22"/>
        </w:rPr>
        <w:fldChar w:fldCharType="end"/>
      </w:r>
      <w:r w:rsidR="005366FD">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"http://www.chez.com/agrotheque/Dscn7675.jpg" \* MERGEFORMATINET </w:instrText>
      </w:r>
      <w:r w:rsidRPr="00C55C69">
        <w:rPr>
          <w:rFonts w:ascii="Calibri" w:hAnsi="Calibri" w:cs="Calibri"/>
          <w:sz w:val="22"/>
          <w:szCs w:val="22"/>
        </w:rPr>
        <w:fldChar w:fldCharType="separate"/>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"http://www.chez.com/agrotheque/Dscn7675.jpg" \* MERGEFORMATINET </w:instrText>
      </w:r>
      <w:r w:rsidRPr="00C55C69">
        <w:rPr>
          <w:rFonts w:ascii="Calibri" w:hAnsi="Calibri" w:cs="Calibri"/>
          <w:sz w:val="22"/>
          <w:szCs w:val="22"/>
        </w:rPr>
        <w:fldChar w:fldCharType="separate"/>
      </w:r>
      <w:r w:rsidR="005366FD">
        <w:rPr>
          <w:rFonts w:ascii="Calibri" w:hAnsi="Calibri" w:cs="Calibri"/>
          <w:sz w:val="22"/>
          <w:szCs w:val="22"/>
        </w:rPr>
        <w:fldChar w:fldCharType="begin"/>
      </w:r>
      <w:r w:rsidR="005366FD">
        <w:rPr>
          <w:rFonts w:ascii="Calibri" w:hAnsi="Calibri" w:cs="Calibri"/>
          <w:sz w:val="22"/>
          <w:szCs w:val="22"/>
        </w:rPr>
        <w:instrText xml:space="preserve"> INCLUDEPICTURE  "http://www.chez.com/agrotheque/Dscn7675.jpg" \* MERGEFORMATINET </w:instrText>
      </w:r>
      <w:r w:rsidR="005366FD">
        <w:rPr>
          <w:rFonts w:ascii="Calibri" w:hAnsi="Calibri" w:cs="Calibri"/>
          <w:sz w:val="22"/>
          <w:szCs w:val="22"/>
        </w:rPr>
        <w:fldChar w:fldCharType="separate"/>
      </w:r>
      <w:r w:rsidR="002F6AED">
        <w:rPr>
          <w:rFonts w:ascii="Calibri" w:hAnsi="Calibri" w:cs="Calibri"/>
          <w:sz w:val="22"/>
          <w:szCs w:val="22"/>
        </w:rPr>
        <w:fldChar w:fldCharType="begin"/>
      </w:r>
      <w:r w:rsidR="002F6AED">
        <w:rPr>
          <w:rFonts w:ascii="Calibri" w:hAnsi="Calibri" w:cs="Calibri"/>
          <w:sz w:val="22"/>
          <w:szCs w:val="22"/>
        </w:rPr>
        <w:instrText xml:space="preserve"> </w:instrText>
      </w:r>
      <w:r w:rsidR="002F6AED">
        <w:rPr>
          <w:rFonts w:ascii="Calibri" w:hAnsi="Calibri" w:cs="Calibri"/>
          <w:sz w:val="22"/>
          <w:szCs w:val="22"/>
        </w:rPr>
        <w:instrText>INCLUDEPICTURE  "http://www.chez.com/agrotheque/Dscn7675.jpg" \* MERGEFORMATINET</w:instrText>
      </w:r>
      <w:r w:rsidR="002F6AED">
        <w:rPr>
          <w:rFonts w:ascii="Calibri" w:hAnsi="Calibri" w:cs="Calibri"/>
          <w:sz w:val="22"/>
          <w:szCs w:val="22"/>
        </w:rPr>
        <w:instrText xml:space="preserve"> </w:instrText>
      </w:r>
      <w:r w:rsidR="002F6AED">
        <w:rPr>
          <w:rFonts w:ascii="Calibri" w:hAnsi="Calibri" w:cs="Calibri"/>
          <w:sz w:val="22"/>
          <w:szCs w:val="22"/>
        </w:rPr>
        <w:fldChar w:fldCharType="separate"/>
      </w:r>
      <w:r w:rsidR="00147292">
        <w:rPr>
          <w:rFonts w:ascii="Calibri" w:hAnsi="Calibri" w:cs="Calibri"/>
          <w:sz w:val="22"/>
          <w:szCs w:val="22"/>
        </w:rPr>
        <w:pict w14:anchorId="7F25B073">
          <v:shape id="_x0000_i1105" type="#_x0000_t75" alt="" style="width:110.25pt;height:144.75pt">
            <v:imagedata r:id="rId124" r:href="rId125"/>
          </v:shape>
        </w:pict>
      </w:r>
      <w:r w:rsidR="002F6AED">
        <w:rPr>
          <w:rFonts w:ascii="Calibri" w:hAnsi="Calibri" w:cs="Calibri"/>
          <w:sz w:val="22"/>
          <w:szCs w:val="22"/>
        </w:rPr>
        <w:fldChar w:fldCharType="end"/>
      </w:r>
      <w:r w:rsidR="005366FD">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"http://www.chez.com/agrotheque/Dscn7683.jpg" \* MERGEFORMATINET </w:instrText>
      </w:r>
      <w:r w:rsidRPr="00C55C69">
        <w:rPr>
          <w:rFonts w:ascii="Calibri" w:hAnsi="Calibri" w:cs="Calibri"/>
          <w:sz w:val="22"/>
          <w:szCs w:val="22"/>
        </w:rPr>
        <w:fldChar w:fldCharType="separate"/>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"http://www.chez.com/agrotheque/Dscn7683.jpg" \* MERGEFORMATINET </w:instrText>
      </w:r>
      <w:r w:rsidRPr="00C55C69">
        <w:rPr>
          <w:rFonts w:ascii="Calibri" w:hAnsi="Calibri" w:cs="Calibri"/>
          <w:sz w:val="22"/>
          <w:szCs w:val="22"/>
        </w:rPr>
        <w:fldChar w:fldCharType="separate"/>
      </w:r>
      <w:r w:rsidR="005366FD">
        <w:rPr>
          <w:rFonts w:ascii="Calibri" w:hAnsi="Calibri" w:cs="Calibri"/>
          <w:sz w:val="22"/>
          <w:szCs w:val="22"/>
        </w:rPr>
        <w:fldChar w:fldCharType="begin"/>
      </w:r>
      <w:r w:rsidR="005366FD">
        <w:rPr>
          <w:rFonts w:ascii="Calibri" w:hAnsi="Calibri" w:cs="Calibri"/>
          <w:sz w:val="22"/>
          <w:szCs w:val="22"/>
        </w:rPr>
        <w:instrText xml:space="preserve"> INCLUDEPICTURE  "http://www.chez.com/agrotheque/Dscn7683.jpg" \* MERGEFORMATINET </w:instrText>
      </w:r>
      <w:r w:rsidR="005366FD">
        <w:rPr>
          <w:rFonts w:ascii="Calibri" w:hAnsi="Calibri" w:cs="Calibri"/>
          <w:sz w:val="22"/>
          <w:szCs w:val="22"/>
        </w:rPr>
        <w:fldChar w:fldCharType="separate"/>
      </w:r>
      <w:r w:rsidR="002F6AED">
        <w:rPr>
          <w:rFonts w:ascii="Calibri" w:hAnsi="Calibri" w:cs="Calibri"/>
          <w:sz w:val="22"/>
          <w:szCs w:val="22"/>
        </w:rPr>
        <w:fldChar w:fldCharType="begin"/>
      </w:r>
      <w:r w:rsidR="002F6AED">
        <w:rPr>
          <w:rFonts w:ascii="Calibri" w:hAnsi="Calibri" w:cs="Calibri"/>
          <w:sz w:val="22"/>
          <w:szCs w:val="22"/>
        </w:rPr>
        <w:instrText xml:space="preserve"> </w:instrText>
      </w:r>
      <w:r w:rsidR="002F6AED">
        <w:rPr>
          <w:rFonts w:ascii="Calibri" w:hAnsi="Calibri" w:cs="Calibri"/>
          <w:sz w:val="22"/>
          <w:szCs w:val="22"/>
        </w:rPr>
        <w:instrText>INCLUDEPICTURE  "http://www.chez.com/agrotheque/Dscn7683.jpg" \* MERGEFORMATINET</w:instrText>
      </w:r>
      <w:r w:rsidR="002F6AED">
        <w:rPr>
          <w:rFonts w:ascii="Calibri" w:hAnsi="Calibri" w:cs="Calibri"/>
          <w:sz w:val="22"/>
          <w:szCs w:val="22"/>
        </w:rPr>
        <w:instrText xml:space="preserve"> </w:instrText>
      </w:r>
      <w:r w:rsidR="002F6AED">
        <w:rPr>
          <w:rFonts w:ascii="Calibri" w:hAnsi="Calibri" w:cs="Calibri"/>
          <w:sz w:val="22"/>
          <w:szCs w:val="22"/>
        </w:rPr>
        <w:fldChar w:fldCharType="separate"/>
      </w:r>
      <w:r w:rsidR="00147292">
        <w:rPr>
          <w:rFonts w:ascii="Calibri" w:hAnsi="Calibri" w:cs="Calibri"/>
          <w:sz w:val="22"/>
          <w:szCs w:val="22"/>
        </w:rPr>
        <w:pict w14:anchorId="63EF16D9">
          <v:shape id="_x0000_i1106" type="#_x0000_t75" alt="" style="width:180.75pt;height:137.25pt">
            <v:imagedata r:id="rId126" r:href="rId127"/>
          </v:shape>
        </w:pict>
      </w:r>
      <w:r w:rsidR="002F6AED">
        <w:rPr>
          <w:rFonts w:ascii="Calibri" w:hAnsi="Calibri" w:cs="Calibri"/>
          <w:sz w:val="22"/>
          <w:szCs w:val="22"/>
        </w:rPr>
        <w:fldChar w:fldCharType="end"/>
      </w:r>
      <w:r w:rsidR="005366FD">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end"/>
      </w:r>
    </w:p>
    <w:p w14:paraId="7FDBB8D0" w14:textId="5F4948DF" w:rsidR="00785935" w:rsidRPr="00C55C69" w:rsidRDefault="00DB6176" w:rsidP="00DB6176">
      <w:pPr>
        <w:spacing w:before="100" w:beforeAutospacing="1" w:after="100" w:afterAutospacing="1"/>
        <w:jc w:val="center"/>
        <w:rPr>
          <w:rFonts w:ascii="Calibri" w:hAnsi="Calibri" w:cs="Calibri"/>
          <w:sz w:val="22"/>
          <w:szCs w:val="22"/>
        </w:rPr>
      </w:pPr>
      <w:proofErr w:type="spellStart"/>
      <w:r w:rsidRPr="00C55C69">
        <w:rPr>
          <w:rFonts w:ascii="Calibri" w:hAnsi="Calibri" w:cs="Calibri"/>
          <w:sz w:val="22"/>
          <w:szCs w:val="22"/>
        </w:rPr>
        <w:t>Cuterrage</w:t>
      </w:r>
      <w:proofErr w:type="spellEnd"/>
      <w:r w:rsidRPr="00C55C69">
        <w:rPr>
          <w:rFonts w:ascii="Calibri" w:hAnsi="Calibri" w:cs="Calibri"/>
          <w:sz w:val="22"/>
          <w:szCs w:val="22"/>
        </w:rPr>
        <w:t xml:space="preserve"> :</w:t>
      </w:r>
      <w:r w:rsidR="00785935" w:rsidRPr="00C55C69">
        <w:rPr>
          <w:rFonts w:ascii="Calibri" w:hAnsi="Calibri" w:cs="Calibri"/>
          <w:sz w:val="22"/>
          <w:szCs w:val="22"/>
        </w:rPr>
        <w:t xml:space="preserve"> préparation des </w:t>
      </w:r>
      <w:r w:rsidRPr="00C55C69">
        <w:rPr>
          <w:rFonts w:ascii="Calibri" w:hAnsi="Calibri" w:cs="Calibri"/>
          <w:sz w:val="22"/>
          <w:szCs w:val="22"/>
        </w:rPr>
        <w:t>mêlées</w:t>
      </w:r>
      <w:r w:rsidR="00785935" w:rsidRPr="00C55C69">
        <w:rPr>
          <w:rFonts w:ascii="Calibri" w:hAnsi="Calibri" w:cs="Calibri"/>
          <w:sz w:val="22"/>
          <w:szCs w:val="22"/>
        </w:rPr>
        <w:t xml:space="preserve">......Poussage, Embossage...... </w:t>
      </w:r>
      <w:r w:rsidRPr="00C55C69">
        <w:rPr>
          <w:rFonts w:ascii="Calibri" w:hAnsi="Calibri" w:cs="Calibri"/>
          <w:sz w:val="22"/>
          <w:szCs w:val="22"/>
        </w:rPr>
        <w:t>Etiquetage</w:t>
      </w:r>
      <w:r w:rsidR="00785935" w:rsidRPr="00C55C69">
        <w:rPr>
          <w:rFonts w:ascii="Calibri" w:hAnsi="Calibri" w:cs="Calibri"/>
          <w:sz w:val="22"/>
          <w:szCs w:val="22"/>
        </w:rPr>
        <w:t xml:space="preserve"> (jambons de </w:t>
      </w:r>
      <w:r w:rsidRPr="00C55C69">
        <w:rPr>
          <w:rFonts w:ascii="Calibri" w:hAnsi="Calibri" w:cs="Calibri"/>
          <w:sz w:val="22"/>
          <w:szCs w:val="22"/>
        </w:rPr>
        <w:t>volaille) .............</w:t>
      </w:r>
    </w:p>
    <w:p w14:paraId="2B4E0770" w14:textId="02761D8A" w:rsidR="00785935" w:rsidRPr="00C55C69" w:rsidRDefault="00785935" w:rsidP="00DB6176">
      <w:pPr>
        <w:spacing w:before="100" w:beforeAutospacing="1" w:after="100" w:afterAutospacing="1"/>
        <w:jc w:val="center"/>
        <w:rPr>
          <w:rFonts w:ascii="Calibri" w:hAnsi="Calibri" w:cs="Calibri"/>
          <w:sz w:val="22"/>
          <w:szCs w:val="22"/>
        </w:rPr>
      </w:pPr>
    </w:p>
    <w:p w14:paraId="6B802189" w14:textId="77777777" w:rsidR="00785935" w:rsidRPr="00C55C69" w:rsidRDefault="00785935" w:rsidP="00DB6176">
      <w:pPr>
        <w:spacing w:before="100" w:beforeAutospacing="1" w:after="100" w:afterAutospacing="1"/>
        <w:jc w:val="center"/>
        <w:rPr>
          <w:rFonts w:ascii="Calibri" w:hAnsi="Calibri" w:cs="Calibri"/>
          <w:sz w:val="22"/>
          <w:szCs w:val="22"/>
        </w:rPr>
      </w:pP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"http://www.chez.com/agrotheque/Dscn7709.jpg" \* MERGEFORMATINET </w:instrText>
      </w:r>
      <w:r w:rsidRPr="00C55C69">
        <w:rPr>
          <w:rFonts w:ascii="Calibri" w:hAnsi="Calibri" w:cs="Calibri"/>
          <w:sz w:val="22"/>
          <w:szCs w:val="22"/>
        </w:rPr>
        <w:fldChar w:fldCharType="separate"/>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"http://www.chez.com/agrotheque/Dscn7709.jpg" \* MERGEFORMATINET </w:instrText>
      </w:r>
      <w:r w:rsidRPr="00C55C69">
        <w:rPr>
          <w:rFonts w:ascii="Calibri" w:hAnsi="Calibri" w:cs="Calibri"/>
          <w:sz w:val="22"/>
          <w:szCs w:val="22"/>
        </w:rPr>
        <w:fldChar w:fldCharType="separate"/>
      </w:r>
      <w:r w:rsidR="005366FD">
        <w:rPr>
          <w:rFonts w:ascii="Calibri" w:hAnsi="Calibri" w:cs="Calibri"/>
          <w:sz w:val="22"/>
          <w:szCs w:val="22"/>
        </w:rPr>
        <w:fldChar w:fldCharType="begin"/>
      </w:r>
      <w:r w:rsidR="005366FD">
        <w:rPr>
          <w:rFonts w:ascii="Calibri" w:hAnsi="Calibri" w:cs="Calibri"/>
          <w:sz w:val="22"/>
          <w:szCs w:val="22"/>
        </w:rPr>
        <w:instrText xml:space="preserve"> INCLUDEPICTURE  "http://www.chez.com/agrotheque/Dscn7709.jpg" \* MERGEFORMATINET </w:instrText>
      </w:r>
      <w:r w:rsidR="005366FD">
        <w:rPr>
          <w:rFonts w:ascii="Calibri" w:hAnsi="Calibri" w:cs="Calibri"/>
          <w:sz w:val="22"/>
          <w:szCs w:val="22"/>
        </w:rPr>
        <w:fldChar w:fldCharType="separate"/>
      </w:r>
      <w:r w:rsidR="002F6AED">
        <w:rPr>
          <w:rFonts w:ascii="Calibri" w:hAnsi="Calibri" w:cs="Calibri"/>
          <w:sz w:val="22"/>
          <w:szCs w:val="22"/>
        </w:rPr>
        <w:fldChar w:fldCharType="begin"/>
      </w:r>
      <w:r w:rsidR="002F6AED">
        <w:rPr>
          <w:rFonts w:ascii="Calibri" w:hAnsi="Calibri" w:cs="Calibri"/>
          <w:sz w:val="22"/>
          <w:szCs w:val="22"/>
        </w:rPr>
        <w:instrText xml:space="preserve"> </w:instrText>
      </w:r>
      <w:r w:rsidR="002F6AED">
        <w:rPr>
          <w:rFonts w:ascii="Calibri" w:hAnsi="Calibri" w:cs="Calibri"/>
          <w:sz w:val="22"/>
          <w:szCs w:val="22"/>
        </w:rPr>
        <w:instrText>INCLUDEPICTURE  "http://www.chez.com/agrotheque/Dscn7709.jpg" \* MERGEFORMATINET</w:instrText>
      </w:r>
      <w:r w:rsidR="002F6AED">
        <w:rPr>
          <w:rFonts w:ascii="Calibri" w:hAnsi="Calibri" w:cs="Calibri"/>
          <w:sz w:val="22"/>
          <w:szCs w:val="22"/>
        </w:rPr>
        <w:instrText xml:space="preserve"> </w:instrText>
      </w:r>
      <w:r w:rsidR="002F6AED">
        <w:rPr>
          <w:rFonts w:ascii="Calibri" w:hAnsi="Calibri" w:cs="Calibri"/>
          <w:sz w:val="22"/>
          <w:szCs w:val="22"/>
        </w:rPr>
        <w:fldChar w:fldCharType="separate"/>
      </w:r>
      <w:r w:rsidR="00147292">
        <w:rPr>
          <w:rFonts w:ascii="Calibri" w:hAnsi="Calibri" w:cs="Calibri"/>
          <w:sz w:val="22"/>
          <w:szCs w:val="22"/>
        </w:rPr>
        <w:pict w14:anchorId="664C7DF0">
          <v:shape id="_x0000_i1107" type="#_x0000_t75" alt="" style="width:180pt;height:137.25pt">
            <v:imagedata r:id="rId128" r:href="rId129"/>
          </v:shape>
        </w:pict>
      </w:r>
      <w:r w:rsidR="002F6AED">
        <w:rPr>
          <w:rFonts w:ascii="Calibri" w:hAnsi="Calibri" w:cs="Calibri"/>
          <w:sz w:val="22"/>
          <w:szCs w:val="22"/>
        </w:rPr>
        <w:fldChar w:fldCharType="end"/>
      </w:r>
      <w:r w:rsidR="005366FD">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"http://www.chez.com/agrotheque/Dscn7707.jpg" \* MERGEFORMATINET </w:instrText>
      </w:r>
      <w:r w:rsidRPr="00C55C69">
        <w:rPr>
          <w:rFonts w:ascii="Calibri" w:hAnsi="Calibri" w:cs="Calibri"/>
          <w:sz w:val="22"/>
          <w:szCs w:val="22"/>
        </w:rPr>
        <w:fldChar w:fldCharType="separate"/>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"http://www.chez.com/agrotheque/Dscn7707.jpg" \* MERGEFORMATINET </w:instrText>
      </w:r>
      <w:r w:rsidRPr="00C55C69">
        <w:rPr>
          <w:rFonts w:ascii="Calibri" w:hAnsi="Calibri" w:cs="Calibri"/>
          <w:sz w:val="22"/>
          <w:szCs w:val="22"/>
        </w:rPr>
        <w:fldChar w:fldCharType="separate"/>
      </w:r>
      <w:r w:rsidR="005366FD">
        <w:rPr>
          <w:rFonts w:ascii="Calibri" w:hAnsi="Calibri" w:cs="Calibri"/>
          <w:sz w:val="22"/>
          <w:szCs w:val="22"/>
        </w:rPr>
        <w:fldChar w:fldCharType="begin"/>
      </w:r>
      <w:r w:rsidR="005366FD">
        <w:rPr>
          <w:rFonts w:ascii="Calibri" w:hAnsi="Calibri" w:cs="Calibri"/>
          <w:sz w:val="22"/>
          <w:szCs w:val="22"/>
        </w:rPr>
        <w:instrText xml:space="preserve"> INCLUDEPICTURE  "http://www.chez.com/agrotheque/Dscn7707.jpg" \* MERGEFORMATINET </w:instrText>
      </w:r>
      <w:r w:rsidR="005366FD">
        <w:rPr>
          <w:rFonts w:ascii="Calibri" w:hAnsi="Calibri" w:cs="Calibri"/>
          <w:sz w:val="22"/>
          <w:szCs w:val="22"/>
        </w:rPr>
        <w:fldChar w:fldCharType="separate"/>
      </w:r>
      <w:r w:rsidR="002F6AED">
        <w:rPr>
          <w:rFonts w:ascii="Calibri" w:hAnsi="Calibri" w:cs="Calibri"/>
          <w:sz w:val="22"/>
          <w:szCs w:val="22"/>
        </w:rPr>
        <w:fldChar w:fldCharType="begin"/>
      </w:r>
      <w:r w:rsidR="002F6AED">
        <w:rPr>
          <w:rFonts w:ascii="Calibri" w:hAnsi="Calibri" w:cs="Calibri"/>
          <w:sz w:val="22"/>
          <w:szCs w:val="22"/>
        </w:rPr>
        <w:instrText xml:space="preserve"> </w:instrText>
      </w:r>
      <w:r w:rsidR="002F6AED">
        <w:rPr>
          <w:rFonts w:ascii="Calibri" w:hAnsi="Calibri" w:cs="Calibri"/>
          <w:sz w:val="22"/>
          <w:szCs w:val="22"/>
        </w:rPr>
        <w:instrText>INCLUDEPICTURE  "http://www.chez.com/agrotheque/Dscn7707.jpg"</w:instrText>
      </w:r>
      <w:r w:rsidR="002F6AED">
        <w:rPr>
          <w:rFonts w:ascii="Calibri" w:hAnsi="Calibri" w:cs="Calibri"/>
          <w:sz w:val="22"/>
          <w:szCs w:val="22"/>
        </w:rPr>
        <w:instrText xml:space="preserve"> \* MERGEFORMATINET</w:instrText>
      </w:r>
      <w:r w:rsidR="002F6AED">
        <w:rPr>
          <w:rFonts w:ascii="Calibri" w:hAnsi="Calibri" w:cs="Calibri"/>
          <w:sz w:val="22"/>
          <w:szCs w:val="22"/>
        </w:rPr>
        <w:instrText xml:space="preserve"> </w:instrText>
      </w:r>
      <w:r w:rsidR="002F6AED">
        <w:rPr>
          <w:rFonts w:ascii="Calibri" w:hAnsi="Calibri" w:cs="Calibri"/>
          <w:sz w:val="22"/>
          <w:szCs w:val="22"/>
        </w:rPr>
        <w:fldChar w:fldCharType="separate"/>
      </w:r>
      <w:r w:rsidR="00147292">
        <w:rPr>
          <w:rFonts w:ascii="Calibri" w:hAnsi="Calibri" w:cs="Calibri"/>
          <w:sz w:val="22"/>
          <w:szCs w:val="22"/>
        </w:rPr>
        <w:pict w14:anchorId="1F884ABD">
          <v:shape id="_x0000_i1108" type="#_x0000_t75" alt="" style="width:179.25pt;height:136.5pt">
            <v:imagedata r:id="rId130" r:href="rId131"/>
          </v:shape>
        </w:pict>
      </w:r>
      <w:r w:rsidR="002F6AED">
        <w:rPr>
          <w:rFonts w:ascii="Calibri" w:hAnsi="Calibri" w:cs="Calibri"/>
          <w:sz w:val="22"/>
          <w:szCs w:val="22"/>
        </w:rPr>
        <w:fldChar w:fldCharType="end"/>
      </w:r>
      <w:r w:rsidR="005366FD">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"http://www.chez.com/agrotheque/Dscn7719.jpg" \* MERGEFORMATINET </w:instrText>
      </w:r>
      <w:r w:rsidRPr="00C55C69">
        <w:rPr>
          <w:rFonts w:ascii="Calibri" w:hAnsi="Calibri" w:cs="Calibri"/>
          <w:sz w:val="22"/>
          <w:szCs w:val="22"/>
        </w:rPr>
        <w:fldChar w:fldCharType="separate"/>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"http://www.chez.com/agrotheque/Dscn7719.jpg" \* MERGEFORMATINET </w:instrText>
      </w:r>
      <w:r w:rsidRPr="00C55C69">
        <w:rPr>
          <w:rFonts w:ascii="Calibri" w:hAnsi="Calibri" w:cs="Calibri"/>
          <w:sz w:val="22"/>
          <w:szCs w:val="22"/>
        </w:rPr>
        <w:fldChar w:fldCharType="separate"/>
      </w:r>
      <w:r w:rsidR="005366FD">
        <w:rPr>
          <w:rFonts w:ascii="Calibri" w:hAnsi="Calibri" w:cs="Calibri"/>
          <w:sz w:val="22"/>
          <w:szCs w:val="22"/>
        </w:rPr>
        <w:fldChar w:fldCharType="begin"/>
      </w:r>
      <w:r w:rsidR="005366FD">
        <w:rPr>
          <w:rFonts w:ascii="Calibri" w:hAnsi="Calibri" w:cs="Calibri"/>
          <w:sz w:val="22"/>
          <w:szCs w:val="22"/>
        </w:rPr>
        <w:instrText xml:space="preserve"> INCLUDEPICTURE  "http://www.chez.com/agrotheque/Dscn7719.jpg" \* MERGEFORMATINET </w:instrText>
      </w:r>
      <w:r w:rsidR="005366FD">
        <w:rPr>
          <w:rFonts w:ascii="Calibri" w:hAnsi="Calibri" w:cs="Calibri"/>
          <w:sz w:val="22"/>
          <w:szCs w:val="22"/>
        </w:rPr>
        <w:fldChar w:fldCharType="separate"/>
      </w:r>
      <w:r w:rsidR="002F6AED">
        <w:rPr>
          <w:rFonts w:ascii="Calibri" w:hAnsi="Calibri" w:cs="Calibri"/>
          <w:sz w:val="22"/>
          <w:szCs w:val="22"/>
        </w:rPr>
        <w:fldChar w:fldCharType="begin"/>
      </w:r>
      <w:r w:rsidR="002F6AED">
        <w:rPr>
          <w:rFonts w:ascii="Calibri" w:hAnsi="Calibri" w:cs="Calibri"/>
          <w:sz w:val="22"/>
          <w:szCs w:val="22"/>
        </w:rPr>
        <w:instrText xml:space="preserve"> </w:instrText>
      </w:r>
      <w:r w:rsidR="002F6AED">
        <w:rPr>
          <w:rFonts w:ascii="Calibri" w:hAnsi="Calibri" w:cs="Calibri"/>
          <w:sz w:val="22"/>
          <w:szCs w:val="22"/>
        </w:rPr>
        <w:instrText>INCLUDEPICTURE  "http://www.chez.com/agrotheque/Dscn7719.jpg" \* MERGEFORMATINET</w:instrText>
      </w:r>
      <w:r w:rsidR="002F6AED">
        <w:rPr>
          <w:rFonts w:ascii="Calibri" w:hAnsi="Calibri" w:cs="Calibri"/>
          <w:sz w:val="22"/>
          <w:szCs w:val="22"/>
        </w:rPr>
        <w:instrText xml:space="preserve"> </w:instrText>
      </w:r>
      <w:r w:rsidR="002F6AED">
        <w:rPr>
          <w:rFonts w:ascii="Calibri" w:hAnsi="Calibri" w:cs="Calibri"/>
          <w:sz w:val="22"/>
          <w:szCs w:val="22"/>
        </w:rPr>
        <w:fldChar w:fldCharType="separate"/>
      </w:r>
      <w:r w:rsidR="00147292">
        <w:rPr>
          <w:rFonts w:ascii="Calibri" w:hAnsi="Calibri" w:cs="Calibri"/>
          <w:sz w:val="22"/>
          <w:szCs w:val="22"/>
        </w:rPr>
        <w:pict w14:anchorId="4AA7F360">
          <v:shape id="_x0000_i1109" type="#_x0000_t75" alt="" style="width:162.75pt;height:125.25pt">
            <v:imagedata r:id="rId132" r:href="rId133"/>
          </v:shape>
        </w:pict>
      </w:r>
      <w:r w:rsidR="002F6AED">
        <w:rPr>
          <w:rFonts w:ascii="Calibri" w:hAnsi="Calibri" w:cs="Calibri"/>
          <w:sz w:val="22"/>
          <w:szCs w:val="22"/>
        </w:rPr>
        <w:fldChar w:fldCharType="end"/>
      </w:r>
      <w:r w:rsidR="005366FD">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"http://www.chez.com/agrotheque/page2a.jpg" \* MERGEFORMATINET </w:instrText>
      </w:r>
      <w:r w:rsidRPr="00C55C69">
        <w:rPr>
          <w:rFonts w:ascii="Calibri" w:hAnsi="Calibri" w:cs="Calibri"/>
          <w:sz w:val="22"/>
          <w:szCs w:val="22"/>
        </w:rPr>
        <w:fldChar w:fldCharType="separate"/>
      </w:r>
      <w:r w:rsidRPr="00C55C69">
        <w:rPr>
          <w:rFonts w:ascii="Calibri" w:hAnsi="Calibri" w:cs="Calibri"/>
          <w:sz w:val="22"/>
          <w:szCs w:val="22"/>
        </w:rPr>
        <w:fldChar w:fldCharType="begin"/>
      </w:r>
      <w:r w:rsidRPr="00C55C69">
        <w:rPr>
          <w:rFonts w:ascii="Calibri" w:hAnsi="Calibri" w:cs="Calibri"/>
          <w:sz w:val="22"/>
          <w:szCs w:val="22"/>
        </w:rPr>
        <w:instrText xml:space="preserve"> INCLUDEPICTURE  "http://www.chez.com/agrotheque/page2a.jpg" \* MERGEFORMATINET </w:instrText>
      </w:r>
      <w:r w:rsidRPr="00C55C69">
        <w:rPr>
          <w:rFonts w:ascii="Calibri" w:hAnsi="Calibri" w:cs="Calibri"/>
          <w:sz w:val="22"/>
          <w:szCs w:val="22"/>
        </w:rPr>
        <w:fldChar w:fldCharType="separate"/>
      </w:r>
      <w:r w:rsidR="005366FD">
        <w:rPr>
          <w:rFonts w:ascii="Calibri" w:hAnsi="Calibri" w:cs="Calibri"/>
          <w:sz w:val="22"/>
          <w:szCs w:val="22"/>
        </w:rPr>
        <w:fldChar w:fldCharType="begin"/>
      </w:r>
      <w:r w:rsidR="005366FD">
        <w:rPr>
          <w:rFonts w:ascii="Calibri" w:hAnsi="Calibri" w:cs="Calibri"/>
          <w:sz w:val="22"/>
          <w:szCs w:val="22"/>
        </w:rPr>
        <w:instrText xml:space="preserve"> INCLUDEPICTURE  "http://www.chez.com/agrotheque/page2a.jpg" \* MERGEFORMATINET </w:instrText>
      </w:r>
      <w:r w:rsidR="005366FD">
        <w:rPr>
          <w:rFonts w:ascii="Calibri" w:hAnsi="Calibri" w:cs="Calibri"/>
          <w:sz w:val="22"/>
          <w:szCs w:val="22"/>
        </w:rPr>
        <w:fldChar w:fldCharType="separate"/>
      </w:r>
      <w:r w:rsidR="002F6AED">
        <w:rPr>
          <w:rFonts w:ascii="Calibri" w:hAnsi="Calibri" w:cs="Calibri"/>
          <w:sz w:val="22"/>
          <w:szCs w:val="22"/>
        </w:rPr>
        <w:fldChar w:fldCharType="begin"/>
      </w:r>
      <w:r w:rsidR="002F6AED">
        <w:rPr>
          <w:rFonts w:ascii="Calibri" w:hAnsi="Calibri" w:cs="Calibri"/>
          <w:sz w:val="22"/>
          <w:szCs w:val="22"/>
        </w:rPr>
        <w:instrText xml:space="preserve"> </w:instrText>
      </w:r>
      <w:r w:rsidR="002F6AED">
        <w:rPr>
          <w:rFonts w:ascii="Calibri" w:hAnsi="Calibri" w:cs="Calibri"/>
          <w:sz w:val="22"/>
          <w:szCs w:val="22"/>
        </w:rPr>
        <w:instrText>INCLUDEPICTUR</w:instrText>
      </w:r>
      <w:r w:rsidR="002F6AED">
        <w:rPr>
          <w:rFonts w:ascii="Calibri" w:hAnsi="Calibri" w:cs="Calibri"/>
          <w:sz w:val="22"/>
          <w:szCs w:val="22"/>
        </w:rPr>
        <w:instrText>E  "http://www.chez.com/agrotheque/page2a.jpg" \* MERGEFORMATINET</w:instrText>
      </w:r>
      <w:r w:rsidR="002F6AED">
        <w:rPr>
          <w:rFonts w:ascii="Calibri" w:hAnsi="Calibri" w:cs="Calibri"/>
          <w:sz w:val="22"/>
          <w:szCs w:val="22"/>
        </w:rPr>
        <w:instrText xml:space="preserve"> </w:instrText>
      </w:r>
      <w:r w:rsidR="002F6AED">
        <w:rPr>
          <w:rFonts w:ascii="Calibri" w:hAnsi="Calibri" w:cs="Calibri"/>
          <w:sz w:val="22"/>
          <w:szCs w:val="22"/>
        </w:rPr>
        <w:fldChar w:fldCharType="separate"/>
      </w:r>
      <w:r w:rsidR="00147292">
        <w:rPr>
          <w:rFonts w:ascii="Calibri" w:hAnsi="Calibri" w:cs="Calibri"/>
          <w:sz w:val="22"/>
          <w:szCs w:val="22"/>
        </w:rPr>
        <w:pict w14:anchorId="283084FD">
          <v:shape id="_x0000_i1110" type="#_x0000_t75" alt="" style="width:112.5pt;height:86.25pt">
            <v:imagedata r:id="rId134" r:href="rId135"/>
          </v:shape>
        </w:pict>
      </w:r>
      <w:r w:rsidR="002F6AED">
        <w:rPr>
          <w:rFonts w:ascii="Calibri" w:hAnsi="Calibri" w:cs="Calibri"/>
          <w:sz w:val="22"/>
          <w:szCs w:val="22"/>
        </w:rPr>
        <w:fldChar w:fldCharType="end"/>
      </w:r>
      <w:r w:rsidR="005366FD">
        <w:rPr>
          <w:rFonts w:ascii="Calibri" w:hAnsi="Calibri" w:cs="Calibri"/>
          <w:sz w:val="22"/>
          <w:szCs w:val="22"/>
        </w:rPr>
        <w:fldChar w:fldCharType="end"/>
      </w:r>
      <w:r w:rsidRPr="00C55C69">
        <w:rPr>
          <w:rFonts w:ascii="Calibri" w:hAnsi="Calibri" w:cs="Calibri"/>
          <w:sz w:val="22"/>
          <w:szCs w:val="22"/>
        </w:rPr>
        <w:fldChar w:fldCharType="end"/>
      </w:r>
      <w:r w:rsidRPr="00C55C69">
        <w:rPr>
          <w:rFonts w:ascii="Calibri" w:hAnsi="Calibri" w:cs="Calibri"/>
          <w:sz w:val="22"/>
          <w:szCs w:val="22"/>
        </w:rPr>
        <w:fldChar w:fldCharType="end"/>
      </w:r>
    </w:p>
    <w:p w14:paraId="2D937A69" w14:textId="7844DB29" w:rsidR="00785935" w:rsidRPr="00C55C69" w:rsidRDefault="00785935" w:rsidP="00DB6176">
      <w:pPr>
        <w:spacing w:before="100" w:beforeAutospacing="1" w:after="100" w:afterAutospacing="1"/>
        <w:jc w:val="center"/>
        <w:rPr>
          <w:rFonts w:ascii="Calibri" w:hAnsi="Calibri" w:cs="Calibri"/>
          <w:sz w:val="22"/>
          <w:szCs w:val="22"/>
        </w:rPr>
      </w:pPr>
      <w:r w:rsidRPr="00C55C69">
        <w:rPr>
          <w:rFonts w:ascii="Calibri" w:hAnsi="Calibri" w:cs="Calibri"/>
          <w:sz w:val="22"/>
          <w:szCs w:val="22"/>
        </w:rPr>
        <w:t>Cuisson en cuves (T° : 63 - 70 °</w:t>
      </w:r>
      <w:r w:rsidR="00DB6176" w:rsidRPr="00C55C69">
        <w:rPr>
          <w:rFonts w:ascii="Calibri" w:hAnsi="Calibri" w:cs="Calibri"/>
          <w:sz w:val="22"/>
          <w:szCs w:val="22"/>
        </w:rPr>
        <w:t>C) .......................</w:t>
      </w:r>
      <w:r w:rsidRPr="00C55C69">
        <w:rPr>
          <w:rFonts w:ascii="Calibri" w:hAnsi="Calibri" w:cs="Calibri"/>
          <w:sz w:val="22"/>
          <w:szCs w:val="22"/>
        </w:rPr>
        <w:t>; Conditionnement............................ Expédition...................... Contrôle Qualité................</w:t>
      </w:r>
    </w:p>
    <w:p w14:paraId="235DFCBA" w14:textId="54F06D28" w:rsidR="00785935" w:rsidRPr="00C55C69" w:rsidRDefault="00785935" w:rsidP="00DB6176">
      <w:pPr>
        <w:pStyle w:val="En-tte"/>
        <w:tabs>
          <w:tab w:val="clear" w:pos="4536"/>
          <w:tab w:val="clear" w:pos="9072"/>
        </w:tabs>
        <w:jc w:val="center"/>
        <w:rPr>
          <w:rFonts w:ascii="Calibri" w:hAnsi="Calibri" w:cs="Calibri"/>
          <w:sz w:val="22"/>
          <w:szCs w:val="22"/>
        </w:rPr>
      </w:pPr>
    </w:p>
    <w:p w14:paraId="26988574" w14:textId="44447886" w:rsidR="00E024A6" w:rsidRPr="00C55C69" w:rsidRDefault="00E024A6" w:rsidP="00DB6176">
      <w:pPr>
        <w:pStyle w:val="En-tte"/>
        <w:tabs>
          <w:tab w:val="clear" w:pos="4536"/>
          <w:tab w:val="clear" w:pos="9072"/>
        </w:tabs>
        <w:jc w:val="center"/>
        <w:rPr>
          <w:rFonts w:ascii="Calibri" w:hAnsi="Calibri" w:cs="Calibri"/>
          <w:sz w:val="22"/>
          <w:szCs w:val="22"/>
        </w:rPr>
      </w:pPr>
    </w:p>
    <w:p w14:paraId="11D08E2A" w14:textId="08EAA0CD" w:rsidR="00E024A6" w:rsidRPr="00C55C69" w:rsidRDefault="00E024A6" w:rsidP="00DB6176">
      <w:pPr>
        <w:pStyle w:val="En-tte"/>
        <w:tabs>
          <w:tab w:val="clear" w:pos="4536"/>
          <w:tab w:val="clear" w:pos="9072"/>
        </w:tabs>
        <w:jc w:val="center"/>
        <w:rPr>
          <w:rFonts w:ascii="Calibri" w:hAnsi="Calibri" w:cs="Calibri"/>
          <w:sz w:val="22"/>
          <w:szCs w:val="22"/>
        </w:rPr>
      </w:pPr>
    </w:p>
    <w:p w14:paraId="2C278D26" w14:textId="045EB8E2" w:rsidR="00E024A6" w:rsidRPr="00C55C69" w:rsidRDefault="00E024A6" w:rsidP="00DB6176">
      <w:pPr>
        <w:pStyle w:val="En-tte"/>
        <w:tabs>
          <w:tab w:val="clear" w:pos="4536"/>
          <w:tab w:val="clear" w:pos="9072"/>
        </w:tabs>
        <w:jc w:val="center"/>
        <w:rPr>
          <w:rFonts w:ascii="Calibri" w:hAnsi="Calibri" w:cs="Calibri"/>
          <w:sz w:val="22"/>
          <w:szCs w:val="22"/>
        </w:rPr>
      </w:pPr>
    </w:p>
    <w:p w14:paraId="40E773EB" w14:textId="0A56D298" w:rsidR="00E024A6" w:rsidRPr="00C55C69" w:rsidRDefault="00E024A6" w:rsidP="00DB6176">
      <w:pPr>
        <w:pStyle w:val="En-tte"/>
        <w:tabs>
          <w:tab w:val="clear" w:pos="4536"/>
          <w:tab w:val="clear" w:pos="9072"/>
        </w:tabs>
        <w:jc w:val="center"/>
        <w:rPr>
          <w:rFonts w:ascii="Calibri" w:hAnsi="Calibri" w:cs="Calibri"/>
          <w:sz w:val="22"/>
          <w:szCs w:val="22"/>
        </w:rPr>
      </w:pPr>
    </w:p>
    <w:p w14:paraId="3FD9CAFD" w14:textId="214D277A" w:rsidR="00E024A6" w:rsidRPr="00C55C69" w:rsidRDefault="00E024A6" w:rsidP="00DB6176">
      <w:pPr>
        <w:pStyle w:val="En-tte"/>
        <w:tabs>
          <w:tab w:val="clear" w:pos="4536"/>
          <w:tab w:val="clear" w:pos="9072"/>
        </w:tabs>
        <w:jc w:val="center"/>
        <w:rPr>
          <w:rFonts w:ascii="Calibri" w:hAnsi="Calibri" w:cs="Calibri"/>
          <w:sz w:val="22"/>
          <w:szCs w:val="22"/>
        </w:rPr>
      </w:pPr>
    </w:p>
    <w:p w14:paraId="27F02573" w14:textId="42D9741C" w:rsidR="00E024A6" w:rsidRPr="00C55C69" w:rsidRDefault="00E024A6" w:rsidP="00DB6176">
      <w:pPr>
        <w:pStyle w:val="En-tte"/>
        <w:tabs>
          <w:tab w:val="clear" w:pos="4536"/>
          <w:tab w:val="clear" w:pos="9072"/>
        </w:tabs>
        <w:jc w:val="center"/>
        <w:rPr>
          <w:rFonts w:ascii="Calibri" w:hAnsi="Calibri" w:cs="Calibri"/>
          <w:sz w:val="22"/>
          <w:szCs w:val="22"/>
        </w:rPr>
      </w:pPr>
    </w:p>
    <w:p w14:paraId="2B482D04" w14:textId="0AF3B9F0" w:rsidR="00E024A6" w:rsidRPr="00C55C69" w:rsidRDefault="00E024A6" w:rsidP="00DB6176">
      <w:pPr>
        <w:pStyle w:val="En-tte"/>
        <w:tabs>
          <w:tab w:val="clear" w:pos="4536"/>
          <w:tab w:val="clear" w:pos="9072"/>
        </w:tabs>
        <w:jc w:val="center"/>
        <w:rPr>
          <w:rFonts w:ascii="Calibri" w:hAnsi="Calibri" w:cs="Calibri"/>
          <w:sz w:val="22"/>
          <w:szCs w:val="22"/>
        </w:rPr>
      </w:pPr>
    </w:p>
    <w:p w14:paraId="4330EA9A" w14:textId="46A4FB8C" w:rsidR="00E024A6" w:rsidRPr="00C55C69" w:rsidRDefault="00E024A6" w:rsidP="00DB6176">
      <w:pPr>
        <w:pStyle w:val="En-tte"/>
        <w:tabs>
          <w:tab w:val="clear" w:pos="4536"/>
          <w:tab w:val="clear" w:pos="9072"/>
        </w:tabs>
        <w:jc w:val="center"/>
        <w:rPr>
          <w:rFonts w:ascii="Calibri" w:hAnsi="Calibri" w:cs="Calibri"/>
          <w:sz w:val="22"/>
          <w:szCs w:val="22"/>
        </w:rPr>
      </w:pPr>
    </w:p>
    <w:p w14:paraId="42530F63" w14:textId="07822787" w:rsidR="00E024A6" w:rsidRPr="00C55C69" w:rsidRDefault="00E024A6" w:rsidP="00DB6176">
      <w:pPr>
        <w:pStyle w:val="En-tte"/>
        <w:tabs>
          <w:tab w:val="clear" w:pos="4536"/>
          <w:tab w:val="clear" w:pos="9072"/>
        </w:tabs>
        <w:jc w:val="center"/>
        <w:rPr>
          <w:rFonts w:ascii="Calibri" w:hAnsi="Calibri" w:cs="Calibri"/>
          <w:sz w:val="22"/>
          <w:szCs w:val="22"/>
        </w:rPr>
      </w:pPr>
    </w:p>
    <w:p w14:paraId="2733225D" w14:textId="6FBA05BA" w:rsidR="00E024A6" w:rsidRPr="00C55C69" w:rsidRDefault="00E024A6" w:rsidP="00DB6176">
      <w:pPr>
        <w:pStyle w:val="En-tte"/>
        <w:tabs>
          <w:tab w:val="clear" w:pos="4536"/>
          <w:tab w:val="clear" w:pos="9072"/>
        </w:tabs>
        <w:jc w:val="center"/>
        <w:rPr>
          <w:rFonts w:ascii="Calibri" w:hAnsi="Calibri" w:cs="Calibri"/>
          <w:sz w:val="22"/>
          <w:szCs w:val="22"/>
        </w:rPr>
      </w:pPr>
    </w:p>
    <w:p w14:paraId="4E7A9666" w14:textId="4FE89B33" w:rsidR="00E024A6" w:rsidRPr="00C55C69" w:rsidRDefault="00E024A6" w:rsidP="00DB6176">
      <w:pPr>
        <w:pStyle w:val="En-tte"/>
        <w:tabs>
          <w:tab w:val="clear" w:pos="4536"/>
          <w:tab w:val="clear" w:pos="9072"/>
        </w:tabs>
        <w:jc w:val="center"/>
        <w:rPr>
          <w:rFonts w:ascii="Calibri" w:hAnsi="Calibri" w:cs="Calibri"/>
          <w:sz w:val="22"/>
          <w:szCs w:val="22"/>
        </w:rPr>
      </w:pPr>
    </w:p>
    <w:p w14:paraId="2996CCB2" w14:textId="193781FD" w:rsidR="00E024A6" w:rsidRPr="00C55C69" w:rsidRDefault="00E024A6" w:rsidP="00DB6176">
      <w:pPr>
        <w:pStyle w:val="En-tte"/>
        <w:tabs>
          <w:tab w:val="clear" w:pos="4536"/>
          <w:tab w:val="clear" w:pos="9072"/>
        </w:tabs>
        <w:jc w:val="center"/>
        <w:rPr>
          <w:rFonts w:ascii="Calibri" w:hAnsi="Calibri" w:cs="Calibri"/>
          <w:sz w:val="22"/>
          <w:szCs w:val="22"/>
        </w:rPr>
      </w:pPr>
    </w:p>
    <w:p w14:paraId="018278AB" w14:textId="055BDC9D" w:rsidR="00E024A6" w:rsidRPr="00C55C69" w:rsidRDefault="00E024A6" w:rsidP="00DB6176">
      <w:pPr>
        <w:pStyle w:val="En-tte"/>
        <w:tabs>
          <w:tab w:val="clear" w:pos="4536"/>
          <w:tab w:val="clear" w:pos="9072"/>
        </w:tabs>
        <w:jc w:val="center"/>
        <w:rPr>
          <w:rFonts w:ascii="Calibri" w:hAnsi="Calibri" w:cs="Calibri"/>
          <w:sz w:val="22"/>
          <w:szCs w:val="22"/>
        </w:rPr>
      </w:pPr>
    </w:p>
    <w:p w14:paraId="302B381F" w14:textId="0514CE5F" w:rsidR="00E024A6" w:rsidRPr="00C55C69" w:rsidRDefault="00E024A6" w:rsidP="00DB6176">
      <w:pPr>
        <w:pStyle w:val="En-tte"/>
        <w:tabs>
          <w:tab w:val="clear" w:pos="4536"/>
          <w:tab w:val="clear" w:pos="9072"/>
        </w:tabs>
        <w:jc w:val="center"/>
        <w:rPr>
          <w:rFonts w:ascii="Calibri" w:hAnsi="Calibri" w:cs="Calibri"/>
          <w:sz w:val="22"/>
          <w:szCs w:val="22"/>
        </w:rPr>
      </w:pPr>
    </w:p>
    <w:p w14:paraId="0A3DC32E" w14:textId="7E75816E" w:rsidR="00E024A6" w:rsidRPr="00C55C69" w:rsidRDefault="00E024A6" w:rsidP="00DB6176">
      <w:pPr>
        <w:pStyle w:val="En-tte"/>
        <w:tabs>
          <w:tab w:val="clear" w:pos="4536"/>
          <w:tab w:val="clear" w:pos="9072"/>
        </w:tabs>
        <w:jc w:val="center"/>
        <w:rPr>
          <w:rFonts w:ascii="Calibri" w:hAnsi="Calibri" w:cs="Calibri"/>
          <w:sz w:val="22"/>
          <w:szCs w:val="22"/>
        </w:rPr>
      </w:pPr>
    </w:p>
    <w:p w14:paraId="7CF3469D" w14:textId="1BE901FA" w:rsidR="00E024A6" w:rsidRPr="00C55C69" w:rsidRDefault="00E024A6" w:rsidP="00DB6176">
      <w:pPr>
        <w:pStyle w:val="En-tte"/>
        <w:tabs>
          <w:tab w:val="clear" w:pos="4536"/>
          <w:tab w:val="clear" w:pos="9072"/>
        </w:tabs>
        <w:jc w:val="center"/>
        <w:rPr>
          <w:rFonts w:ascii="Calibri" w:hAnsi="Calibri" w:cs="Calibri"/>
          <w:sz w:val="22"/>
          <w:szCs w:val="22"/>
        </w:rPr>
      </w:pPr>
    </w:p>
    <w:p w14:paraId="54FDA0EC" w14:textId="2113540E" w:rsidR="00E024A6" w:rsidRPr="00C55C69" w:rsidRDefault="00E024A6" w:rsidP="00DB6176">
      <w:pPr>
        <w:pStyle w:val="En-tte"/>
        <w:tabs>
          <w:tab w:val="clear" w:pos="4536"/>
          <w:tab w:val="clear" w:pos="9072"/>
        </w:tabs>
        <w:jc w:val="center"/>
        <w:rPr>
          <w:rFonts w:ascii="Calibri" w:hAnsi="Calibri" w:cs="Calibri"/>
          <w:sz w:val="22"/>
          <w:szCs w:val="22"/>
        </w:rPr>
      </w:pPr>
    </w:p>
    <w:p w14:paraId="7D8C5A26" w14:textId="0C6B656F" w:rsidR="00E024A6" w:rsidRPr="00C55C69" w:rsidRDefault="00E024A6" w:rsidP="00DB6176">
      <w:pPr>
        <w:pStyle w:val="En-tte"/>
        <w:tabs>
          <w:tab w:val="clear" w:pos="4536"/>
          <w:tab w:val="clear" w:pos="9072"/>
        </w:tabs>
        <w:jc w:val="center"/>
        <w:rPr>
          <w:rFonts w:ascii="Calibri" w:hAnsi="Calibri" w:cs="Calibri"/>
          <w:sz w:val="22"/>
          <w:szCs w:val="22"/>
        </w:rPr>
      </w:pPr>
    </w:p>
    <w:sectPr w:rsidR="00E024A6" w:rsidRPr="00C55C69" w:rsidSect="00E024A6">
      <w:pgSz w:w="11906" w:h="16838" w:code="9"/>
      <w:pgMar w:top="284" w:right="340" w:bottom="284" w:left="85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33AEA8" w14:textId="77777777" w:rsidR="002F6AED" w:rsidRDefault="002F6AED">
      <w:r>
        <w:separator/>
      </w:r>
    </w:p>
  </w:endnote>
  <w:endnote w:type="continuationSeparator" w:id="0">
    <w:p w14:paraId="6AA4AE72" w14:textId="77777777" w:rsidR="002F6AED" w:rsidRDefault="002F6A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KuenstlerScript Black">
    <w:altName w:val="Calibri"/>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46B16D" w14:textId="77777777" w:rsidR="002F6AED" w:rsidRDefault="002F6AED">
      <w:r>
        <w:separator/>
      </w:r>
    </w:p>
  </w:footnote>
  <w:footnote w:type="continuationSeparator" w:id="0">
    <w:p w14:paraId="1224A342" w14:textId="77777777" w:rsidR="002F6AED" w:rsidRDefault="002F6A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1"/>
      <w:numFmt w:val="decimal"/>
      <w:suff w:val="nothing"/>
      <w:lvlText w:val="%1:"/>
      <w:lvlJc w:val="left"/>
      <w:pPr>
        <w:tabs>
          <w:tab w:val="num" w:pos="0"/>
        </w:tabs>
        <w:ind w:left="0" w:firstLine="0"/>
      </w:pPr>
      <w:rPr>
        <w:color w:val="000000"/>
      </w:rPr>
    </w:lvl>
  </w:abstractNum>
  <w:abstractNum w:abstractNumId="1" w15:restartNumberingAfterBreak="0">
    <w:nsid w:val="00000003"/>
    <w:multiLevelType w:val="singleLevel"/>
    <w:tmpl w:val="00000003"/>
    <w:name w:val="WW8Num3"/>
    <w:lvl w:ilvl="0">
      <w:numFmt w:val="bullet"/>
      <w:suff w:val="nothing"/>
      <w:lvlText w:val="·"/>
      <w:lvlJc w:val="left"/>
      <w:pPr>
        <w:tabs>
          <w:tab w:val="num" w:pos="0"/>
        </w:tabs>
        <w:ind w:left="0" w:firstLine="0"/>
      </w:pPr>
      <w:rPr>
        <w:rFonts w:ascii="Symbol" w:hAnsi="Symbol" w:cs="Times New Roman"/>
        <w:color w:val="000000"/>
      </w:rPr>
    </w:lvl>
  </w:abstractNum>
  <w:abstractNum w:abstractNumId="2" w15:restartNumberingAfterBreak="0">
    <w:nsid w:val="00000004"/>
    <w:multiLevelType w:val="singleLevel"/>
    <w:tmpl w:val="00000004"/>
    <w:name w:val="WW8Num14"/>
    <w:lvl w:ilvl="0">
      <w:numFmt w:val="bullet"/>
      <w:suff w:val="nothing"/>
      <w:lvlText w:val="·"/>
      <w:lvlJc w:val="left"/>
      <w:pPr>
        <w:tabs>
          <w:tab w:val="num" w:pos="0"/>
        </w:tabs>
        <w:ind w:left="0" w:firstLine="0"/>
      </w:pPr>
      <w:rPr>
        <w:rFonts w:ascii="Symbol" w:hAnsi="Symbol" w:cs="Times New Roman"/>
        <w:color w:val="000000"/>
      </w:rPr>
    </w:lvl>
  </w:abstractNum>
  <w:abstractNum w:abstractNumId="3" w15:restartNumberingAfterBreak="0">
    <w:nsid w:val="06A1661F"/>
    <w:multiLevelType w:val="singleLevel"/>
    <w:tmpl w:val="66561B9D"/>
    <w:lvl w:ilvl="0">
      <w:numFmt w:val="bullet"/>
      <w:lvlText w:val="Ø"/>
      <w:lvlJc w:val="left"/>
      <w:pPr>
        <w:tabs>
          <w:tab w:val="num" w:pos="1944"/>
        </w:tabs>
        <w:ind w:left="1944" w:hanging="504"/>
      </w:pPr>
      <w:rPr>
        <w:rFonts w:ascii="Wingdings" w:hAnsi="Wingdings" w:cs="Wingdings"/>
        <w:snapToGrid/>
        <w:spacing w:val="-1"/>
        <w:sz w:val="24"/>
        <w:szCs w:val="24"/>
      </w:rPr>
    </w:lvl>
  </w:abstractNum>
  <w:abstractNum w:abstractNumId="4" w15:restartNumberingAfterBreak="0">
    <w:nsid w:val="08097318"/>
    <w:multiLevelType w:val="multilevel"/>
    <w:tmpl w:val="414C5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CF7295"/>
    <w:multiLevelType w:val="multilevel"/>
    <w:tmpl w:val="08840A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C262E4E"/>
    <w:multiLevelType w:val="multilevel"/>
    <w:tmpl w:val="3632A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5F52F6"/>
    <w:multiLevelType w:val="multilevel"/>
    <w:tmpl w:val="EF400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E580632"/>
    <w:multiLevelType w:val="multilevel"/>
    <w:tmpl w:val="A45E1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FC0990"/>
    <w:multiLevelType w:val="multilevel"/>
    <w:tmpl w:val="1430B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58423F0"/>
    <w:multiLevelType w:val="multilevel"/>
    <w:tmpl w:val="F2821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5572D8"/>
    <w:multiLevelType w:val="multilevel"/>
    <w:tmpl w:val="2F8A1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0F4772"/>
    <w:multiLevelType w:val="multilevel"/>
    <w:tmpl w:val="4A1C70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24F61EF"/>
    <w:multiLevelType w:val="multilevel"/>
    <w:tmpl w:val="94D40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7F35AF8"/>
    <w:multiLevelType w:val="multilevel"/>
    <w:tmpl w:val="2528B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3A3E9F"/>
    <w:multiLevelType w:val="multilevel"/>
    <w:tmpl w:val="5AD64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EA41357"/>
    <w:multiLevelType w:val="multilevel"/>
    <w:tmpl w:val="59988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F9C3C8D"/>
    <w:multiLevelType w:val="multilevel"/>
    <w:tmpl w:val="6E60C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FE47EC3"/>
    <w:multiLevelType w:val="multilevel"/>
    <w:tmpl w:val="CA665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099299B"/>
    <w:multiLevelType w:val="multilevel"/>
    <w:tmpl w:val="D010B2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0AC6A33"/>
    <w:multiLevelType w:val="multilevel"/>
    <w:tmpl w:val="FCD29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34B14A7"/>
    <w:multiLevelType w:val="hybridMultilevel"/>
    <w:tmpl w:val="0CB4C6EA"/>
    <w:lvl w:ilvl="0" w:tplc="7CEE2BFE">
      <w:start w:val="1"/>
      <w:numFmt w:val="decimal"/>
      <w:lvlText w:val="%1."/>
      <w:lvlJc w:val="left"/>
      <w:pPr>
        <w:tabs>
          <w:tab w:val="num" w:pos="720"/>
        </w:tabs>
        <w:ind w:left="720" w:hanging="360"/>
      </w:pPr>
    </w:lvl>
    <w:lvl w:ilvl="1" w:tplc="0AA84B92" w:tentative="1">
      <w:start w:val="1"/>
      <w:numFmt w:val="decimal"/>
      <w:lvlText w:val="%2."/>
      <w:lvlJc w:val="left"/>
      <w:pPr>
        <w:tabs>
          <w:tab w:val="num" w:pos="1440"/>
        </w:tabs>
        <w:ind w:left="1440" w:hanging="360"/>
      </w:pPr>
    </w:lvl>
    <w:lvl w:ilvl="2" w:tplc="8C1EE372" w:tentative="1">
      <w:start w:val="1"/>
      <w:numFmt w:val="decimal"/>
      <w:lvlText w:val="%3."/>
      <w:lvlJc w:val="left"/>
      <w:pPr>
        <w:tabs>
          <w:tab w:val="num" w:pos="2160"/>
        </w:tabs>
        <w:ind w:left="2160" w:hanging="360"/>
      </w:pPr>
    </w:lvl>
    <w:lvl w:ilvl="3" w:tplc="47588CD6" w:tentative="1">
      <w:start w:val="1"/>
      <w:numFmt w:val="decimal"/>
      <w:lvlText w:val="%4."/>
      <w:lvlJc w:val="left"/>
      <w:pPr>
        <w:tabs>
          <w:tab w:val="num" w:pos="2880"/>
        </w:tabs>
        <w:ind w:left="2880" w:hanging="360"/>
      </w:pPr>
    </w:lvl>
    <w:lvl w:ilvl="4" w:tplc="6158FE3A" w:tentative="1">
      <w:start w:val="1"/>
      <w:numFmt w:val="decimal"/>
      <w:lvlText w:val="%5."/>
      <w:lvlJc w:val="left"/>
      <w:pPr>
        <w:tabs>
          <w:tab w:val="num" w:pos="3600"/>
        </w:tabs>
        <w:ind w:left="3600" w:hanging="360"/>
      </w:pPr>
    </w:lvl>
    <w:lvl w:ilvl="5" w:tplc="ABE86DA8" w:tentative="1">
      <w:start w:val="1"/>
      <w:numFmt w:val="decimal"/>
      <w:lvlText w:val="%6."/>
      <w:lvlJc w:val="left"/>
      <w:pPr>
        <w:tabs>
          <w:tab w:val="num" w:pos="4320"/>
        </w:tabs>
        <w:ind w:left="4320" w:hanging="360"/>
      </w:pPr>
    </w:lvl>
    <w:lvl w:ilvl="6" w:tplc="2230E3B2" w:tentative="1">
      <w:start w:val="1"/>
      <w:numFmt w:val="decimal"/>
      <w:lvlText w:val="%7."/>
      <w:lvlJc w:val="left"/>
      <w:pPr>
        <w:tabs>
          <w:tab w:val="num" w:pos="5040"/>
        </w:tabs>
        <w:ind w:left="5040" w:hanging="360"/>
      </w:pPr>
    </w:lvl>
    <w:lvl w:ilvl="7" w:tplc="B1B2960C" w:tentative="1">
      <w:start w:val="1"/>
      <w:numFmt w:val="decimal"/>
      <w:lvlText w:val="%8."/>
      <w:lvlJc w:val="left"/>
      <w:pPr>
        <w:tabs>
          <w:tab w:val="num" w:pos="5760"/>
        </w:tabs>
        <w:ind w:left="5760" w:hanging="360"/>
      </w:pPr>
    </w:lvl>
    <w:lvl w:ilvl="8" w:tplc="AF3AE034" w:tentative="1">
      <w:start w:val="1"/>
      <w:numFmt w:val="decimal"/>
      <w:lvlText w:val="%9."/>
      <w:lvlJc w:val="left"/>
      <w:pPr>
        <w:tabs>
          <w:tab w:val="num" w:pos="6480"/>
        </w:tabs>
        <w:ind w:left="6480" w:hanging="360"/>
      </w:pPr>
    </w:lvl>
  </w:abstractNum>
  <w:abstractNum w:abstractNumId="22" w15:restartNumberingAfterBreak="0">
    <w:nsid w:val="37BE2E62"/>
    <w:multiLevelType w:val="multilevel"/>
    <w:tmpl w:val="2728A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8960358"/>
    <w:multiLevelType w:val="multilevel"/>
    <w:tmpl w:val="09B85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C246026"/>
    <w:multiLevelType w:val="multilevel"/>
    <w:tmpl w:val="94CE3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E492DBC"/>
    <w:multiLevelType w:val="multilevel"/>
    <w:tmpl w:val="98C42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50D2413"/>
    <w:multiLevelType w:val="multilevel"/>
    <w:tmpl w:val="2DB49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8626F8C"/>
    <w:multiLevelType w:val="hybridMultilevel"/>
    <w:tmpl w:val="46FEECF8"/>
    <w:lvl w:ilvl="0" w:tplc="040C0001">
      <w:start w:val="1"/>
      <w:numFmt w:val="bullet"/>
      <w:lvlText w:val=""/>
      <w:lvlJc w:val="left"/>
      <w:pPr>
        <w:ind w:left="792" w:hanging="360"/>
      </w:pPr>
      <w:rPr>
        <w:rFonts w:ascii="Symbol" w:hAnsi="Symbol" w:hint="default"/>
      </w:rPr>
    </w:lvl>
    <w:lvl w:ilvl="1" w:tplc="040C0003" w:tentative="1">
      <w:start w:val="1"/>
      <w:numFmt w:val="bullet"/>
      <w:lvlText w:val="o"/>
      <w:lvlJc w:val="left"/>
      <w:pPr>
        <w:ind w:left="1512" w:hanging="360"/>
      </w:pPr>
      <w:rPr>
        <w:rFonts w:ascii="Courier New" w:hAnsi="Courier New" w:cs="Courier New" w:hint="default"/>
      </w:rPr>
    </w:lvl>
    <w:lvl w:ilvl="2" w:tplc="040C0005" w:tentative="1">
      <w:start w:val="1"/>
      <w:numFmt w:val="bullet"/>
      <w:lvlText w:val=""/>
      <w:lvlJc w:val="left"/>
      <w:pPr>
        <w:ind w:left="2232" w:hanging="360"/>
      </w:pPr>
      <w:rPr>
        <w:rFonts w:ascii="Wingdings" w:hAnsi="Wingdings" w:hint="default"/>
      </w:rPr>
    </w:lvl>
    <w:lvl w:ilvl="3" w:tplc="040C0001" w:tentative="1">
      <w:start w:val="1"/>
      <w:numFmt w:val="bullet"/>
      <w:lvlText w:val=""/>
      <w:lvlJc w:val="left"/>
      <w:pPr>
        <w:ind w:left="2952" w:hanging="360"/>
      </w:pPr>
      <w:rPr>
        <w:rFonts w:ascii="Symbol" w:hAnsi="Symbol" w:hint="default"/>
      </w:rPr>
    </w:lvl>
    <w:lvl w:ilvl="4" w:tplc="040C0003" w:tentative="1">
      <w:start w:val="1"/>
      <w:numFmt w:val="bullet"/>
      <w:lvlText w:val="o"/>
      <w:lvlJc w:val="left"/>
      <w:pPr>
        <w:ind w:left="3672" w:hanging="360"/>
      </w:pPr>
      <w:rPr>
        <w:rFonts w:ascii="Courier New" w:hAnsi="Courier New" w:cs="Courier New" w:hint="default"/>
      </w:rPr>
    </w:lvl>
    <w:lvl w:ilvl="5" w:tplc="040C0005" w:tentative="1">
      <w:start w:val="1"/>
      <w:numFmt w:val="bullet"/>
      <w:lvlText w:val=""/>
      <w:lvlJc w:val="left"/>
      <w:pPr>
        <w:ind w:left="4392" w:hanging="360"/>
      </w:pPr>
      <w:rPr>
        <w:rFonts w:ascii="Wingdings" w:hAnsi="Wingdings" w:hint="default"/>
      </w:rPr>
    </w:lvl>
    <w:lvl w:ilvl="6" w:tplc="040C0001" w:tentative="1">
      <w:start w:val="1"/>
      <w:numFmt w:val="bullet"/>
      <w:lvlText w:val=""/>
      <w:lvlJc w:val="left"/>
      <w:pPr>
        <w:ind w:left="5112" w:hanging="360"/>
      </w:pPr>
      <w:rPr>
        <w:rFonts w:ascii="Symbol" w:hAnsi="Symbol" w:hint="default"/>
      </w:rPr>
    </w:lvl>
    <w:lvl w:ilvl="7" w:tplc="040C0003" w:tentative="1">
      <w:start w:val="1"/>
      <w:numFmt w:val="bullet"/>
      <w:lvlText w:val="o"/>
      <w:lvlJc w:val="left"/>
      <w:pPr>
        <w:ind w:left="5832" w:hanging="360"/>
      </w:pPr>
      <w:rPr>
        <w:rFonts w:ascii="Courier New" w:hAnsi="Courier New" w:cs="Courier New" w:hint="default"/>
      </w:rPr>
    </w:lvl>
    <w:lvl w:ilvl="8" w:tplc="040C0005" w:tentative="1">
      <w:start w:val="1"/>
      <w:numFmt w:val="bullet"/>
      <w:lvlText w:val=""/>
      <w:lvlJc w:val="left"/>
      <w:pPr>
        <w:ind w:left="6552" w:hanging="360"/>
      </w:pPr>
      <w:rPr>
        <w:rFonts w:ascii="Wingdings" w:hAnsi="Wingdings" w:hint="default"/>
      </w:rPr>
    </w:lvl>
  </w:abstractNum>
  <w:abstractNum w:abstractNumId="28" w15:restartNumberingAfterBreak="0">
    <w:nsid w:val="64166B29"/>
    <w:multiLevelType w:val="multilevel"/>
    <w:tmpl w:val="A5C29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8BE0D8D"/>
    <w:multiLevelType w:val="multilevel"/>
    <w:tmpl w:val="F4528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C900DAC"/>
    <w:multiLevelType w:val="multilevel"/>
    <w:tmpl w:val="48D8F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D5B164A"/>
    <w:multiLevelType w:val="multilevel"/>
    <w:tmpl w:val="B7C0B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DAB0CB3"/>
    <w:multiLevelType w:val="multilevel"/>
    <w:tmpl w:val="CBC02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F613C37"/>
    <w:multiLevelType w:val="multilevel"/>
    <w:tmpl w:val="9FA63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F67221A"/>
    <w:multiLevelType w:val="multilevel"/>
    <w:tmpl w:val="0E94C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0397FB7"/>
    <w:multiLevelType w:val="multilevel"/>
    <w:tmpl w:val="B7443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53B3901"/>
    <w:multiLevelType w:val="multilevel"/>
    <w:tmpl w:val="366C2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5F75590"/>
    <w:multiLevelType w:val="multilevel"/>
    <w:tmpl w:val="9EBA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62833F5"/>
    <w:multiLevelType w:val="multilevel"/>
    <w:tmpl w:val="E676E2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A317D80"/>
    <w:multiLevelType w:val="multilevel"/>
    <w:tmpl w:val="E2649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6"/>
  </w:num>
  <w:num w:numId="2">
    <w:abstractNumId w:val="6"/>
  </w:num>
  <w:num w:numId="3">
    <w:abstractNumId w:val="12"/>
  </w:num>
  <w:num w:numId="4">
    <w:abstractNumId w:val="38"/>
  </w:num>
  <w:num w:numId="5">
    <w:abstractNumId w:val="33"/>
  </w:num>
  <w:num w:numId="6">
    <w:abstractNumId w:val="23"/>
  </w:num>
  <w:num w:numId="7">
    <w:abstractNumId w:val="7"/>
  </w:num>
  <w:num w:numId="8">
    <w:abstractNumId w:val="25"/>
  </w:num>
  <w:num w:numId="9">
    <w:abstractNumId w:val="15"/>
  </w:num>
  <w:num w:numId="10">
    <w:abstractNumId w:val="24"/>
  </w:num>
  <w:num w:numId="11">
    <w:abstractNumId w:val="31"/>
  </w:num>
  <w:num w:numId="12">
    <w:abstractNumId w:val="16"/>
  </w:num>
  <w:num w:numId="13">
    <w:abstractNumId w:val="13"/>
  </w:num>
  <w:num w:numId="14">
    <w:abstractNumId w:val="28"/>
  </w:num>
  <w:num w:numId="15">
    <w:abstractNumId w:val="32"/>
  </w:num>
  <w:num w:numId="16">
    <w:abstractNumId w:val="29"/>
  </w:num>
  <w:num w:numId="17">
    <w:abstractNumId w:val="34"/>
  </w:num>
  <w:num w:numId="18">
    <w:abstractNumId w:val="18"/>
  </w:num>
  <w:num w:numId="19">
    <w:abstractNumId w:val="0"/>
  </w:num>
  <w:num w:numId="20">
    <w:abstractNumId w:val="1"/>
  </w:num>
  <w:num w:numId="21">
    <w:abstractNumId w:val="2"/>
  </w:num>
  <w:num w:numId="22">
    <w:abstractNumId w:val="3"/>
    <w:lvlOverride w:ilvl="0">
      <w:lvl w:ilvl="0">
        <w:numFmt w:val="bullet"/>
        <w:lvlText w:val="Ø"/>
        <w:lvlJc w:val="left"/>
        <w:pPr>
          <w:tabs>
            <w:tab w:val="num" w:pos="1944"/>
          </w:tabs>
          <w:ind w:left="1440"/>
        </w:pPr>
        <w:rPr>
          <w:rFonts w:ascii="Wingdings" w:hAnsi="Wingdings" w:cs="Wingdings"/>
          <w:snapToGrid/>
          <w:sz w:val="24"/>
          <w:szCs w:val="24"/>
        </w:rPr>
      </w:lvl>
    </w:lvlOverride>
  </w:num>
  <w:num w:numId="23">
    <w:abstractNumId w:val="3"/>
    <w:lvlOverride w:ilvl="0">
      <w:lvl w:ilvl="0">
        <w:numFmt w:val="decimal"/>
        <w:lvlText w:val="Ø"/>
        <w:lvlJc w:val="left"/>
        <w:pPr>
          <w:tabs>
            <w:tab w:val="num" w:pos="1944"/>
          </w:tabs>
          <w:snapToGrid/>
          <w:ind w:left="1368" w:firstLine="0"/>
        </w:pPr>
        <w:rPr>
          <w:rFonts w:ascii="Wingdings" w:hAnsi="Wingdings" w:cs="Wingdings"/>
          <w:spacing w:val="-1"/>
          <w:sz w:val="24"/>
          <w:szCs w:val="24"/>
        </w:rPr>
      </w:lvl>
    </w:lvlOverride>
  </w:num>
  <w:num w:numId="24">
    <w:abstractNumId w:val="3"/>
    <w:lvlOverride w:ilvl="0">
      <w:lvl w:ilvl="0">
        <w:numFmt w:val="decimal"/>
        <w:lvlText w:val="Ø"/>
        <w:lvlJc w:val="left"/>
        <w:pPr>
          <w:tabs>
            <w:tab w:val="num" w:pos="1944"/>
          </w:tabs>
          <w:snapToGrid/>
          <w:ind w:left="72" w:firstLine="1296"/>
        </w:pPr>
        <w:rPr>
          <w:rFonts w:ascii="Wingdings" w:hAnsi="Wingdings" w:cs="Wingdings"/>
          <w:spacing w:val="-1"/>
          <w:sz w:val="24"/>
          <w:szCs w:val="24"/>
        </w:rPr>
      </w:lvl>
    </w:lvlOverride>
  </w:num>
  <w:num w:numId="25">
    <w:abstractNumId w:val="3"/>
    <w:lvlOverride w:ilvl="0">
      <w:lvl w:ilvl="0">
        <w:numFmt w:val="decimal"/>
        <w:lvlText w:val="Ø"/>
        <w:lvlJc w:val="left"/>
        <w:pPr>
          <w:tabs>
            <w:tab w:val="num" w:pos="1872"/>
          </w:tabs>
          <w:snapToGrid/>
          <w:ind w:left="1296" w:firstLine="0"/>
        </w:pPr>
        <w:rPr>
          <w:rFonts w:ascii="Wingdings" w:hAnsi="Wingdings" w:cs="Wingdings"/>
          <w:spacing w:val="-1"/>
          <w:sz w:val="24"/>
          <w:szCs w:val="24"/>
        </w:rPr>
      </w:lvl>
    </w:lvlOverride>
  </w:num>
  <w:num w:numId="26">
    <w:abstractNumId w:val="27"/>
  </w:num>
  <w:num w:numId="27">
    <w:abstractNumId w:val="30"/>
  </w:num>
  <w:num w:numId="28">
    <w:abstractNumId w:val="8"/>
  </w:num>
  <w:num w:numId="29">
    <w:abstractNumId w:val="11"/>
  </w:num>
  <w:num w:numId="30">
    <w:abstractNumId w:val="37"/>
  </w:num>
  <w:num w:numId="31">
    <w:abstractNumId w:val="39"/>
  </w:num>
  <w:num w:numId="32">
    <w:abstractNumId w:val="9"/>
  </w:num>
  <w:num w:numId="33">
    <w:abstractNumId w:val="17"/>
  </w:num>
  <w:num w:numId="34">
    <w:abstractNumId w:val="10"/>
  </w:num>
  <w:num w:numId="35">
    <w:abstractNumId w:val="22"/>
  </w:num>
  <w:num w:numId="36">
    <w:abstractNumId w:val="35"/>
  </w:num>
  <w:num w:numId="37">
    <w:abstractNumId w:val="14"/>
  </w:num>
  <w:num w:numId="38">
    <w:abstractNumId w:val="20"/>
  </w:num>
  <w:num w:numId="39">
    <w:abstractNumId w:val="4"/>
  </w:num>
  <w:num w:numId="40">
    <w:abstractNumId w:val="26"/>
  </w:num>
  <w:num w:numId="41">
    <w:abstractNumId w:val="21"/>
  </w:num>
  <w:num w:numId="42">
    <w:abstractNumId w:val="19"/>
  </w:num>
  <w:num w:numId="43">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noPunctuationKerning/>
  <w:characterSpacingControl w:val="doNotCompress"/>
  <w:savePreviewPicture/>
  <w:hdrShapeDefaults>
    <o:shapedefaults v:ext="edit" spidmax="2049"/>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52D1"/>
    <w:rsid w:val="000370BF"/>
    <w:rsid w:val="00057528"/>
    <w:rsid w:val="00064515"/>
    <w:rsid w:val="000665AC"/>
    <w:rsid w:val="000756C4"/>
    <w:rsid w:val="0009403B"/>
    <w:rsid w:val="000B0004"/>
    <w:rsid w:val="000C45B8"/>
    <w:rsid w:val="000C45CA"/>
    <w:rsid w:val="000D5C5C"/>
    <w:rsid w:val="000E26A0"/>
    <w:rsid w:val="00100D68"/>
    <w:rsid w:val="001158EE"/>
    <w:rsid w:val="00131702"/>
    <w:rsid w:val="0013359C"/>
    <w:rsid w:val="00147292"/>
    <w:rsid w:val="00162A2A"/>
    <w:rsid w:val="00167595"/>
    <w:rsid w:val="00192D16"/>
    <w:rsid w:val="001A5F04"/>
    <w:rsid w:val="001B2910"/>
    <w:rsid w:val="001C428F"/>
    <w:rsid w:val="002051D2"/>
    <w:rsid w:val="00206429"/>
    <w:rsid w:val="00211486"/>
    <w:rsid w:val="0021348E"/>
    <w:rsid w:val="0022482D"/>
    <w:rsid w:val="0023378C"/>
    <w:rsid w:val="002345E5"/>
    <w:rsid w:val="00244E9B"/>
    <w:rsid w:val="00247764"/>
    <w:rsid w:val="00253A7B"/>
    <w:rsid w:val="002556C3"/>
    <w:rsid w:val="002A2F5D"/>
    <w:rsid w:val="002B45ED"/>
    <w:rsid w:val="002D49B3"/>
    <w:rsid w:val="002E29FC"/>
    <w:rsid w:val="002E6566"/>
    <w:rsid w:val="002F6AED"/>
    <w:rsid w:val="0030764B"/>
    <w:rsid w:val="0031240D"/>
    <w:rsid w:val="00330AC9"/>
    <w:rsid w:val="00345BED"/>
    <w:rsid w:val="0034739F"/>
    <w:rsid w:val="00364110"/>
    <w:rsid w:val="003707AF"/>
    <w:rsid w:val="00392AB3"/>
    <w:rsid w:val="003A7A51"/>
    <w:rsid w:val="003B4BD9"/>
    <w:rsid w:val="003C7E49"/>
    <w:rsid w:val="003E19DD"/>
    <w:rsid w:val="00400C8E"/>
    <w:rsid w:val="00401D0F"/>
    <w:rsid w:val="0041405D"/>
    <w:rsid w:val="004303BE"/>
    <w:rsid w:val="0043341A"/>
    <w:rsid w:val="004363AF"/>
    <w:rsid w:val="004610CA"/>
    <w:rsid w:val="00472CFE"/>
    <w:rsid w:val="004771CA"/>
    <w:rsid w:val="004840B3"/>
    <w:rsid w:val="004C4188"/>
    <w:rsid w:val="004C6D03"/>
    <w:rsid w:val="004D473E"/>
    <w:rsid w:val="004E0DB4"/>
    <w:rsid w:val="00500D7B"/>
    <w:rsid w:val="00530DD6"/>
    <w:rsid w:val="005366FD"/>
    <w:rsid w:val="00543955"/>
    <w:rsid w:val="005738F7"/>
    <w:rsid w:val="00576BDF"/>
    <w:rsid w:val="005A15A0"/>
    <w:rsid w:val="005A1D7B"/>
    <w:rsid w:val="005E6AA5"/>
    <w:rsid w:val="005F38BA"/>
    <w:rsid w:val="006008EF"/>
    <w:rsid w:val="00606AA0"/>
    <w:rsid w:val="0061341A"/>
    <w:rsid w:val="006200DE"/>
    <w:rsid w:val="00654F92"/>
    <w:rsid w:val="00657D66"/>
    <w:rsid w:val="0067559A"/>
    <w:rsid w:val="006A09BC"/>
    <w:rsid w:val="006E3966"/>
    <w:rsid w:val="006E71DE"/>
    <w:rsid w:val="00706665"/>
    <w:rsid w:val="007118DE"/>
    <w:rsid w:val="00712ADF"/>
    <w:rsid w:val="00732394"/>
    <w:rsid w:val="0074308C"/>
    <w:rsid w:val="007655F3"/>
    <w:rsid w:val="0077522B"/>
    <w:rsid w:val="00785935"/>
    <w:rsid w:val="00786FF9"/>
    <w:rsid w:val="007A15C3"/>
    <w:rsid w:val="007A3FB9"/>
    <w:rsid w:val="007A773E"/>
    <w:rsid w:val="007C2093"/>
    <w:rsid w:val="007D3C76"/>
    <w:rsid w:val="007F1DE4"/>
    <w:rsid w:val="007F49FB"/>
    <w:rsid w:val="007F52B8"/>
    <w:rsid w:val="008034D1"/>
    <w:rsid w:val="0081391A"/>
    <w:rsid w:val="0082085A"/>
    <w:rsid w:val="008255B4"/>
    <w:rsid w:val="00862542"/>
    <w:rsid w:val="00867014"/>
    <w:rsid w:val="00872FA5"/>
    <w:rsid w:val="00881335"/>
    <w:rsid w:val="008935D0"/>
    <w:rsid w:val="008A0AD0"/>
    <w:rsid w:val="008A0D44"/>
    <w:rsid w:val="008B709C"/>
    <w:rsid w:val="008C4FBE"/>
    <w:rsid w:val="008C6493"/>
    <w:rsid w:val="008D3C87"/>
    <w:rsid w:val="008E012B"/>
    <w:rsid w:val="008F3884"/>
    <w:rsid w:val="00915518"/>
    <w:rsid w:val="00924C65"/>
    <w:rsid w:val="0093797C"/>
    <w:rsid w:val="0096257E"/>
    <w:rsid w:val="009739CE"/>
    <w:rsid w:val="00992DB7"/>
    <w:rsid w:val="009B55E8"/>
    <w:rsid w:val="009B6457"/>
    <w:rsid w:val="009D2F22"/>
    <w:rsid w:val="009E5B5A"/>
    <w:rsid w:val="009E6FFD"/>
    <w:rsid w:val="00A1249E"/>
    <w:rsid w:val="00A21236"/>
    <w:rsid w:val="00A224B5"/>
    <w:rsid w:val="00A40AF9"/>
    <w:rsid w:val="00A4767E"/>
    <w:rsid w:val="00A5174A"/>
    <w:rsid w:val="00A6358F"/>
    <w:rsid w:val="00A659E8"/>
    <w:rsid w:val="00A97E98"/>
    <w:rsid w:val="00AD0F08"/>
    <w:rsid w:val="00AF2A92"/>
    <w:rsid w:val="00B07045"/>
    <w:rsid w:val="00B146AC"/>
    <w:rsid w:val="00B24D86"/>
    <w:rsid w:val="00B31D0D"/>
    <w:rsid w:val="00B559C6"/>
    <w:rsid w:val="00B62443"/>
    <w:rsid w:val="00B92DAD"/>
    <w:rsid w:val="00B96F75"/>
    <w:rsid w:val="00BB450C"/>
    <w:rsid w:val="00BB5AA0"/>
    <w:rsid w:val="00BC733F"/>
    <w:rsid w:val="00BF48FC"/>
    <w:rsid w:val="00C02940"/>
    <w:rsid w:val="00C0525B"/>
    <w:rsid w:val="00C1408C"/>
    <w:rsid w:val="00C152D1"/>
    <w:rsid w:val="00C27676"/>
    <w:rsid w:val="00C44112"/>
    <w:rsid w:val="00C473CF"/>
    <w:rsid w:val="00C55C69"/>
    <w:rsid w:val="00CA4281"/>
    <w:rsid w:val="00CA58FC"/>
    <w:rsid w:val="00CE72F0"/>
    <w:rsid w:val="00CF0143"/>
    <w:rsid w:val="00D01587"/>
    <w:rsid w:val="00D1681C"/>
    <w:rsid w:val="00D22428"/>
    <w:rsid w:val="00D227EB"/>
    <w:rsid w:val="00D25641"/>
    <w:rsid w:val="00D522D3"/>
    <w:rsid w:val="00D62A2A"/>
    <w:rsid w:val="00DA0688"/>
    <w:rsid w:val="00DB6176"/>
    <w:rsid w:val="00DC2BB0"/>
    <w:rsid w:val="00DD10B3"/>
    <w:rsid w:val="00DD5ED8"/>
    <w:rsid w:val="00E024A6"/>
    <w:rsid w:val="00E3456D"/>
    <w:rsid w:val="00E66B2A"/>
    <w:rsid w:val="00EA6114"/>
    <w:rsid w:val="00EC0663"/>
    <w:rsid w:val="00EE02BE"/>
    <w:rsid w:val="00EF5E21"/>
    <w:rsid w:val="00EF648B"/>
    <w:rsid w:val="00EF6D5A"/>
    <w:rsid w:val="00F01BB4"/>
    <w:rsid w:val="00F20DAA"/>
    <w:rsid w:val="00F460D6"/>
    <w:rsid w:val="00F57F31"/>
    <w:rsid w:val="00F645AA"/>
    <w:rsid w:val="00F773A6"/>
    <w:rsid w:val="00F86622"/>
    <w:rsid w:val="00F86DD9"/>
    <w:rsid w:val="00FB5D18"/>
    <w:rsid w:val="00FB6745"/>
    <w:rsid w:val="00FC34BE"/>
    <w:rsid w:val="00FF197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14:docId w14:val="77F09264"/>
  <w15:chartTrackingRefBased/>
  <w15:docId w15:val="{608E04DD-3D9B-42A3-813A-84802E4F2D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7E49"/>
    <w:rPr>
      <w:sz w:val="24"/>
      <w:szCs w:val="24"/>
    </w:rPr>
  </w:style>
  <w:style w:type="paragraph" w:styleId="Titre1">
    <w:name w:val="heading 1"/>
    <w:basedOn w:val="Normal"/>
    <w:next w:val="Normal"/>
    <w:link w:val="Titre1Car"/>
    <w:qFormat/>
    <w:pPr>
      <w:keepNext/>
      <w:jc w:val="center"/>
      <w:outlineLvl w:val="0"/>
    </w:pPr>
    <w:rPr>
      <w:rFonts w:ascii="Arial Narrow" w:hAnsi="Arial Narrow" w:cs="Arial"/>
      <w:b/>
      <w:bCs/>
      <w:color w:val="FF0000"/>
      <w:sz w:val="22"/>
    </w:rPr>
  </w:style>
  <w:style w:type="paragraph" w:styleId="Titre2">
    <w:name w:val="heading 2"/>
    <w:basedOn w:val="Normal"/>
    <w:next w:val="Normal"/>
    <w:qFormat/>
    <w:pPr>
      <w:keepNext/>
      <w:jc w:val="center"/>
      <w:outlineLvl w:val="1"/>
    </w:pPr>
    <w:rPr>
      <w:rFonts w:ascii="Arial Narrow" w:hAnsi="Arial Narrow" w:cs="Arial"/>
      <w:b/>
      <w:bCs/>
      <w:color w:val="FF0000"/>
      <w:sz w:val="20"/>
    </w:rPr>
  </w:style>
  <w:style w:type="paragraph" w:styleId="Titre3">
    <w:name w:val="heading 3"/>
    <w:basedOn w:val="Normal"/>
    <w:next w:val="Normal"/>
    <w:qFormat/>
    <w:pPr>
      <w:keepNext/>
      <w:framePr w:hSpace="141" w:wrap="notBeside" w:vAnchor="text" w:hAnchor="margin" w:y="-30"/>
      <w:jc w:val="center"/>
      <w:outlineLvl w:val="2"/>
    </w:pPr>
    <w:rPr>
      <w:rFonts w:ascii="Arial Narrow" w:hAnsi="Arial Narrow"/>
      <w:b/>
      <w:bCs/>
    </w:rPr>
  </w:style>
  <w:style w:type="paragraph" w:styleId="Titre4">
    <w:name w:val="heading 4"/>
    <w:basedOn w:val="Normal"/>
    <w:next w:val="Normal"/>
    <w:qFormat/>
    <w:pPr>
      <w:keepNext/>
      <w:outlineLvl w:val="3"/>
    </w:pPr>
    <w:rPr>
      <w:rFonts w:ascii="Arial Narrow" w:hAnsi="Arial Narrow"/>
      <w:i/>
      <w:iCs/>
      <w:sz w:val="20"/>
    </w:rPr>
  </w:style>
  <w:style w:type="paragraph" w:styleId="Titre5">
    <w:name w:val="heading 5"/>
    <w:basedOn w:val="Normal"/>
    <w:next w:val="Normal"/>
    <w:qFormat/>
    <w:pPr>
      <w:keepNext/>
      <w:outlineLvl w:val="4"/>
    </w:pPr>
    <w:rPr>
      <w:rFonts w:ascii="Arial Narrow" w:hAnsi="Arial Narrow"/>
      <w:b/>
      <w:color w:val="008000"/>
    </w:rPr>
  </w:style>
  <w:style w:type="paragraph" w:styleId="Titre6">
    <w:name w:val="heading 6"/>
    <w:basedOn w:val="Normal"/>
    <w:next w:val="Normal"/>
    <w:qFormat/>
    <w:pPr>
      <w:keepNext/>
      <w:jc w:val="center"/>
      <w:outlineLvl w:val="5"/>
    </w:pPr>
    <w:rPr>
      <w:rFonts w:ascii="Arial Narrow" w:hAnsi="Arial Narrow" w:cs="Arial"/>
      <w:b/>
    </w:rPr>
  </w:style>
  <w:style w:type="paragraph" w:styleId="Titre7">
    <w:name w:val="heading 7"/>
    <w:basedOn w:val="Normal"/>
    <w:next w:val="Normal"/>
    <w:qFormat/>
    <w:pPr>
      <w:keepNext/>
      <w:jc w:val="both"/>
      <w:outlineLvl w:val="6"/>
    </w:pPr>
    <w:rPr>
      <w:rFonts w:ascii="Arial Narrow" w:hAnsi="Arial Narrow"/>
      <w:b/>
      <w:color w:val="00800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536"/>
        <w:tab w:val="right" w:pos="9072"/>
      </w:tabs>
    </w:pPr>
  </w:style>
  <w:style w:type="paragraph" w:styleId="Pieddepage">
    <w:name w:val="footer"/>
    <w:basedOn w:val="Normal"/>
    <w:pPr>
      <w:tabs>
        <w:tab w:val="center" w:pos="4536"/>
        <w:tab w:val="right" w:pos="9072"/>
      </w:tabs>
    </w:pPr>
  </w:style>
  <w:style w:type="character" w:styleId="Marquedecommentaire">
    <w:name w:val="annotation reference"/>
    <w:semiHidden/>
    <w:rPr>
      <w:sz w:val="16"/>
      <w:szCs w:val="16"/>
    </w:rPr>
  </w:style>
  <w:style w:type="paragraph" w:styleId="Commentaire">
    <w:name w:val="annotation text"/>
    <w:basedOn w:val="Normal"/>
    <w:link w:val="CommentaireCar"/>
    <w:semiHidden/>
    <w:rPr>
      <w:sz w:val="20"/>
      <w:szCs w:val="20"/>
    </w:rPr>
  </w:style>
  <w:style w:type="paragraph" w:styleId="Corpsdetexte">
    <w:name w:val="Body Text"/>
    <w:basedOn w:val="Normal"/>
    <w:rPr>
      <w:rFonts w:ascii="Arial Narrow" w:hAnsi="Arial Narrow"/>
      <w:b/>
      <w:bCs/>
      <w:sz w:val="20"/>
    </w:rPr>
  </w:style>
  <w:style w:type="paragraph" w:customStyle="1" w:styleId="Style1">
    <w:name w:val="Style 1"/>
    <w:pPr>
      <w:widowControl w:val="0"/>
      <w:autoSpaceDE w:val="0"/>
      <w:autoSpaceDN w:val="0"/>
      <w:adjustRightInd w:val="0"/>
    </w:pPr>
  </w:style>
  <w:style w:type="paragraph" w:styleId="Textedebulles">
    <w:name w:val="Balloon Text"/>
    <w:basedOn w:val="Normal"/>
    <w:semiHidden/>
    <w:rsid w:val="00FB5D18"/>
    <w:rPr>
      <w:rFonts w:ascii="Tahoma" w:hAnsi="Tahoma" w:cs="Tahoma"/>
      <w:sz w:val="16"/>
      <w:szCs w:val="16"/>
    </w:rPr>
  </w:style>
  <w:style w:type="table" w:styleId="Grilledutableau">
    <w:name w:val="Table Grid"/>
    <w:basedOn w:val="TableauNormal"/>
    <w:rsid w:val="00100D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
    <w:name w:val="Grille du tableau1"/>
    <w:basedOn w:val="TableauNormal"/>
    <w:next w:val="Grilledutableau"/>
    <w:uiPriority w:val="39"/>
    <w:rsid w:val="007A3FB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link w:val="Titre1"/>
    <w:rsid w:val="006200DE"/>
    <w:rPr>
      <w:rFonts w:ascii="Arial Narrow" w:hAnsi="Arial Narrow" w:cs="Arial"/>
      <w:b/>
      <w:bCs/>
      <w:color w:val="FF0000"/>
      <w:sz w:val="22"/>
      <w:szCs w:val="24"/>
    </w:rPr>
  </w:style>
  <w:style w:type="character" w:styleId="Lienhypertexte">
    <w:name w:val="Hyperlink"/>
    <w:rsid w:val="00EF648B"/>
    <w:rPr>
      <w:color w:val="0563C1"/>
      <w:u w:val="single"/>
    </w:rPr>
  </w:style>
  <w:style w:type="character" w:styleId="Mentionnonrsolue">
    <w:name w:val="Unresolved Mention"/>
    <w:uiPriority w:val="99"/>
    <w:semiHidden/>
    <w:unhideWhenUsed/>
    <w:rsid w:val="00EF648B"/>
    <w:rPr>
      <w:color w:val="605E5C"/>
      <w:shd w:val="clear" w:color="auto" w:fill="E1DFDD"/>
    </w:rPr>
  </w:style>
  <w:style w:type="table" w:customStyle="1" w:styleId="Grilledutableau2">
    <w:name w:val="Grille du tableau2"/>
    <w:basedOn w:val="TableauNormal"/>
    <w:next w:val="Grilledutableau"/>
    <w:uiPriority w:val="39"/>
    <w:rsid w:val="007A773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aireCar">
    <w:name w:val="Commentaire Car"/>
    <w:link w:val="Commentaire"/>
    <w:semiHidden/>
    <w:rsid w:val="00C02940"/>
  </w:style>
  <w:style w:type="table" w:customStyle="1" w:styleId="Grilledutableau31">
    <w:name w:val="Grille du tableau31"/>
    <w:basedOn w:val="TableauNormal"/>
    <w:next w:val="Grilledutableau"/>
    <w:uiPriority w:val="39"/>
    <w:rsid w:val="00E024A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sa.maxime-cruzel.fr/sa_cap/res/ph_echelle.png" TargetMode="External"/><Relationship Id="rId117" Type="http://schemas.openxmlformats.org/officeDocument/2006/relationships/image" Target="http://www.chez.com/agrotheque/Dscn7655.jpg" TargetMode="External"/><Relationship Id="rId21" Type="http://schemas.openxmlformats.org/officeDocument/2006/relationships/hyperlink" Target="https://sa.maxime-cruzel.fr/sa_cap/co/familles_micro_organismes.html" TargetMode="External"/><Relationship Id="rId42" Type="http://schemas.openxmlformats.org/officeDocument/2006/relationships/hyperlink" Target="http://www.afsca.be/autocontrole-fr/guides/distribution/g026/" TargetMode="External"/><Relationship Id="rId47" Type="http://schemas.openxmlformats.org/officeDocument/2006/relationships/hyperlink" Target="http://www.cantal.fr/" TargetMode="External"/><Relationship Id="rId63" Type="http://schemas.openxmlformats.org/officeDocument/2006/relationships/image" Target="media/image16.jpeg"/><Relationship Id="rId68" Type="http://schemas.openxmlformats.org/officeDocument/2006/relationships/hyperlink" Target="http://www.agriculture.gouv.fr" TargetMode="External"/><Relationship Id="rId84" Type="http://schemas.openxmlformats.org/officeDocument/2006/relationships/hyperlink" Target="http://www.fedima.org" TargetMode="External"/><Relationship Id="rId89" Type="http://schemas.openxmlformats.org/officeDocument/2006/relationships/hyperlink" Target="http://www.ehia-online.org" TargetMode="External"/><Relationship Id="rId112" Type="http://schemas.openxmlformats.org/officeDocument/2006/relationships/image" Target="http://www.chez.com/agrotheque/diag.jpg" TargetMode="External"/><Relationship Id="rId133" Type="http://schemas.openxmlformats.org/officeDocument/2006/relationships/image" Target="http://www.chez.com/agrotheque/Dscn7719.jpg" TargetMode="External"/><Relationship Id="rId16" Type="http://schemas.openxmlformats.org/officeDocument/2006/relationships/hyperlink" Target="https://www.cpha.ca/fr/la-salubrite-alimentaire-la-maison" TargetMode="External"/><Relationship Id="rId107" Type="http://schemas.openxmlformats.org/officeDocument/2006/relationships/hyperlink" Target="http://www.foodmanufacture.co.uk/" TargetMode="External"/><Relationship Id="rId11" Type="http://schemas.openxmlformats.org/officeDocument/2006/relationships/image" Target="media/image2.jpeg"/><Relationship Id="rId32" Type="http://schemas.openxmlformats.org/officeDocument/2006/relationships/image" Target="media/image7.png"/><Relationship Id="rId37" Type="http://schemas.openxmlformats.org/officeDocument/2006/relationships/hyperlink" Target="https://sa.maxime-cruzel.fr/sa_cap/co/multiplication_milieu_defavorable.html" TargetMode="External"/><Relationship Id="rId53" Type="http://schemas.openxmlformats.org/officeDocument/2006/relationships/hyperlink" Target="https://genie-alimentaire.com/spip.php?auteur1" TargetMode="External"/><Relationship Id="rId58" Type="http://schemas.openxmlformats.org/officeDocument/2006/relationships/hyperlink" Target="https://genie-alimentaire.com/spip.php?article190" TargetMode="External"/><Relationship Id="rId74" Type="http://schemas.openxmlformats.org/officeDocument/2006/relationships/hyperlink" Target="http://www.actia.asso.fr/fr/" TargetMode="External"/><Relationship Id="rId79" Type="http://schemas.openxmlformats.org/officeDocument/2006/relationships/hyperlink" Target="http://www.semouliers.org" TargetMode="External"/><Relationship Id="rId102" Type="http://schemas.openxmlformats.org/officeDocument/2006/relationships/hyperlink" Target="http://www.agraalimentation.fr/une/une.jsp" TargetMode="External"/><Relationship Id="rId123" Type="http://schemas.openxmlformats.org/officeDocument/2006/relationships/image" Target="http://www.chez.com/agrotheque/Dscn7688.jpg" TargetMode="External"/><Relationship Id="rId128" Type="http://schemas.openxmlformats.org/officeDocument/2006/relationships/image" Target="media/image27.jpeg"/><Relationship Id="rId5" Type="http://schemas.openxmlformats.org/officeDocument/2006/relationships/footnotes" Target="footnotes.xml"/><Relationship Id="rId90" Type="http://schemas.openxmlformats.org/officeDocument/2006/relationships/hyperlink" Target="http://www.etc-online.org" TargetMode="External"/><Relationship Id="rId95" Type="http://schemas.openxmlformats.org/officeDocument/2006/relationships/hyperlink" Target="http://www.clitravi.com" TargetMode="External"/><Relationship Id="rId14" Type="http://schemas.openxmlformats.org/officeDocument/2006/relationships/hyperlink" Target="http://www.inspection.gc.ca/francais/fssa/concen/causef.shtml" TargetMode="External"/><Relationship Id="rId22" Type="http://schemas.openxmlformats.org/officeDocument/2006/relationships/hyperlink" Target="https://sa.maxime-cruzel.fr/sa_cap/res/morphologie_micro_organismes.png" TargetMode="External"/><Relationship Id="rId27" Type="http://schemas.openxmlformats.org/officeDocument/2006/relationships/image" Target="media/image5.png"/><Relationship Id="rId30" Type="http://schemas.openxmlformats.org/officeDocument/2006/relationships/hyperlink" Target="https://sa.maxime-cruzel.fr/sa_cap/co/multiplication_milieu_favorable.html" TargetMode="External"/><Relationship Id="rId35" Type="http://schemas.openxmlformats.org/officeDocument/2006/relationships/image" Target="media/image8.png"/><Relationship Id="rId43" Type="http://schemas.openxmlformats.org/officeDocument/2006/relationships/hyperlink" Target="https://genie-alimentaire.com/spip.php?article70" TargetMode="External"/><Relationship Id="rId48" Type="http://schemas.openxmlformats.org/officeDocument/2006/relationships/image" Target="media/image11.png"/><Relationship Id="rId56" Type="http://schemas.openxmlformats.org/officeDocument/2006/relationships/hyperlink" Target="https://www.youtube.com/watch?time_continue=2&amp;v=nWjKoNT2tOQ&amp;feature=emb_logo" TargetMode="External"/><Relationship Id="rId64" Type="http://schemas.openxmlformats.org/officeDocument/2006/relationships/image" Target="media/image17.jpeg"/><Relationship Id="rId69" Type="http://schemas.openxmlformats.org/officeDocument/2006/relationships/hyperlink" Target="http://www.educagri.fr" TargetMode="External"/><Relationship Id="rId77" Type="http://schemas.openxmlformats.org/officeDocument/2006/relationships/hyperlink" Target="http://www.cerel.org/laboratoire.php" TargetMode="External"/><Relationship Id="rId100" Type="http://schemas.openxmlformats.org/officeDocument/2006/relationships/hyperlink" Target="http://www.agrisalon.com/" TargetMode="External"/><Relationship Id="rId105" Type="http://schemas.openxmlformats.org/officeDocument/2006/relationships/hyperlink" Target="http://www.revistaalimentaria.es/sec3.html" TargetMode="External"/><Relationship Id="rId113" Type="http://schemas.openxmlformats.org/officeDocument/2006/relationships/hyperlink" Target="http://www.chez.com/agrotheque/proc.htm" TargetMode="External"/><Relationship Id="rId118" Type="http://schemas.openxmlformats.org/officeDocument/2006/relationships/image" Target="media/image22.jpeg"/><Relationship Id="rId126" Type="http://schemas.openxmlformats.org/officeDocument/2006/relationships/image" Target="media/image26.jpeg"/><Relationship Id="rId134" Type="http://schemas.openxmlformats.org/officeDocument/2006/relationships/image" Target="media/image30.jpeg"/><Relationship Id="rId8" Type="http://schemas.openxmlformats.org/officeDocument/2006/relationships/image" Target="http://www.inspection.gc.ca/images/lffl.png" TargetMode="External"/><Relationship Id="rId51" Type="http://schemas.openxmlformats.org/officeDocument/2006/relationships/hyperlink" Target="http://agriculture.gouv.fr/sections/thematiques/alimentation/securite-sanitaire/criteres" TargetMode="External"/><Relationship Id="rId72" Type="http://schemas.openxmlformats.org/officeDocument/2006/relationships/hyperlink" Target="http://www.metiers-industries-alimentaires.com/" TargetMode="External"/><Relationship Id="rId80" Type="http://schemas.openxmlformats.org/officeDocument/2006/relationships/hyperlink" Target="http://www.oeitfl.org" TargetMode="External"/><Relationship Id="rId85" Type="http://schemas.openxmlformats.org/officeDocument/2006/relationships/hyperlink" Target="http://www.euvepro.org" TargetMode="External"/><Relationship Id="rId93" Type="http://schemas.openxmlformats.org/officeDocument/2006/relationships/hyperlink" Target="http://www.ecf-coffee.org" TargetMode="External"/><Relationship Id="rId98" Type="http://schemas.openxmlformats.org/officeDocument/2006/relationships/hyperlink" Target="http://www.aijn.org" TargetMode="External"/><Relationship Id="rId121" Type="http://schemas.openxmlformats.org/officeDocument/2006/relationships/image" Target="http://www.chez.com/agrotheque/desosseur.jpg" TargetMode="External"/><Relationship Id="rId3" Type="http://schemas.openxmlformats.org/officeDocument/2006/relationships/settings" Target="settings.xml"/><Relationship Id="rId12" Type="http://schemas.openxmlformats.org/officeDocument/2006/relationships/image" Target="http://www.inspection.gc.ca/francais/fssa/concen/tipcon/images/kitchenf.jpg" TargetMode="External"/><Relationship Id="rId17" Type="http://schemas.openxmlformats.org/officeDocument/2006/relationships/hyperlink" Target="http://www.cantal.fr/" TargetMode="External"/><Relationship Id="rId25" Type="http://schemas.openxmlformats.org/officeDocument/2006/relationships/hyperlink" Target="https://sa.maxime-cruzel.fr/sa_cap/co/conditions_vie_mo.html" TargetMode="External"/><Relationship Id="rId33" Type="http://schemas.openxmlformats.org/officeDocument/2006/relationships/hyperlink" Target="https://sa.maxime-cruzel.fr/sa_cap/co/multiplication_milieu_favorable.html" TargetMode="External"/><Relationship Id="rId38" Type="http://schemas.openxmlformats.org/officeDocument/2006/relationships/hyperlink" Target="https://sa.maxime-cruzel.fr/sa_cap/co/multiplication_milieu_defavorable.html" TargetMode="External"/><Relationship Id="rId46" Type="http://schemas.openxmlformats.org/officeDocument/2006/relationships/hyperlink" Target="http://www.eufic.org/article/fr/Securite-alimentaire-qualite-aliments/contamination-alimentaire/artid/methodes-precises-detection-parasites/" TargetMode="External"/><Relationship Id="rId59" Type="http://schemas.openxmlformats.org/officeDocument/2006/relationships/hyperlink" Target="https://genie-alimentaire.com/spip.php?article190" TargetMode="External"/><Relationship Id="rId67" Type="http://schemas.openxmlformats.org/officeDocument/2006/relationships/hyperlink" Target="http://www.ciia-c.com/indexFR.html" TargetMode="External"/><Relationship Id="rId103" Type="http://schemas.openxmlformats.org/officeDocument/2006/relationships/hyperlink" Target="http://www.lsa.fr/" TargetMode="External"/><Relationship Id="rId108" Type="http://schemas.openxmlformats.org/officeDocument/2006/relationships/hyperlink" Target="http://www.foodprocessing.com/" TargetMode="External"/><Relationship Id="rId116" Type="http://schemas.openxmlformats.org/officeDocument/2006/relationships/image" Target="media/image21.jpeg"/><Relationship Id="rId124" Type="http://schemas.openxmlformats.org/officeDocument/2006/relationships/image" Target="media/image25.jpeg"/><Relationship Id="rId129" Type="http://schemas.openxmlformats.org/officeDocument/2006/relationships/image" Target="http://www.chez.com/agrotheque/Dscn7709.jpg" TargetMode="External"/><Relationship Id="rId137" Type="http://schemas.openxmlformats.org/officeDocument/2006/relationships/theme" Target="theme/theme1.xml"/><Relationship Id="rId20" Type="http://schemas.openxmlformats.org/officeDocument/2006/relationships/hyperlink" Target="https://sa.maxime-cruzel.fr/sa_cap/co/familles_micro_organismes.html" TargetMode="External"/><Relationship Id="rId41" Type="http://schemas.openxmlformats.org/officeDocument/2006/relationships/hyperlink" Target="https://sa.maxime-cruzel.fr/sa_cap/co/mo_alteration.html" TargetMode="External"/><Relationship Id="rId54" Type="http://schemas.openxmlformats.org/officeDocument/2006/relationships/hyperlink" Target="https://genie-alimentaire.com/spip.php?article190" TargetMode="External"/><Relationship Id="rId62" Type="http://schemas.openxmlformats.org/officeDocument/2006/relationships/image" Target="media/image15.jpeg"/><Relationship Id="rId70" Type="http://schemas.openxmlformats.org/officeDocument/2006/relationships/hyperlink" Target="http://www.ciia-c.com" TargetMode="External"/><Relationship Id="rId75" Type="http://schemas.openxmlformats.org/officeDocument/2006/relationships/hyperlink" Target="http://www.agefaforia.com/" TargetMode="External"/><Relationship Id="rId83" Type="http://schemas.openxmlformats.org/officeDocument/2006/relationships/hyperlink" Target="http://www.fediol.be" TargetMode="External"/><Relationship Id="rId88" Type="http://schemas.openxmlformats.org/officeDocument/2006/relationships/hyperlink" Target="http://www.esa.org.uk" TargetMode="External"/><Relationship Id="rId91" Type="http://schemas.openxmlformats.org/officeDocument/2006/relationships/hyperlink" Target="http://www.efbw.org" TargetMode="External"/><Relationship Id="rId96" Type="http://schemas.openxmlformats.org/officeDocument/2006/relationships/hyperlink" Target="http://www.cefs.org" TargetMode="External"/><Relationship Id="rId111" Type="http://schemas.openxmlformats.org/officeDocument/2006/relationships/image" Target="media/image20.jpeg"/><Relationship Id="rId132" Type="http://schemas.openxmlformats.org/officeDocument/2006/relationships/image" Target="media/image29.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canada.ca/fr/sante-canada.html" TargetMode="External"/><Relationship Id="rId23" Type="http://schemas.openxmlformats.org/officeDocument/2006/relationships/image" Target="media/image4.png"/><Relationship Id="rId28" Type="http://schemas.openxmlformats.org/officeDocument/2006/relationships/hyperlink" Target="https://sa.maxime-cruzel.fr/sa_cap/res/scissiparite.png" TargetMode="External"/><Relationship Id="rId36" Type="http://schemas.openxmlformats.org/officeDocument/2006/relationships/hyperlink" Target="https://sa.maxime-cruzel.fr/sa_cap/co/multiplication_milieu_favorable.html" TargetMode="External"/><Relationship Id="rId49" Type="http://schemas.openxmlformats.org/officeDocument/2006/relationships/hyperlink" Target="http://agriculture.gouv.fr/sections/thematiques/alimentation/securite-sanitaire/criteres" TargetMode="External"/><Relationship Id="rId57" Type="http://schemas.openxmlformats.org/officeDocument/2006/relationships/hyperlink" Target="https://genie-alimentaire.com/spip.php?article190" TargetMode="External"/><Relationship Id="rId106" Type="http://schemas.openxmlformats.org/officeDocument/2006/relationships/hyperlink" Target="http://www.consumer.es/alimentacion/noticias/" TargetMode="External"/><Relationship Id="rId114" Type="http://schemas.openxmlformats.org/officeDocument/2006/relationships/hyperlink" Target="http://www.chez.com/agrotheque/proc.htm" TargetMode="External"/><Relationship Id="rId119" Type="http://schemas.openxmlformats.org/officeDocument/2006/relationships/image" Target="http://www.chez.com/agrotheque/Dscn7659.jpg" TargetMode="External"/><Relationship Id="rId127" Type="http://schemas.openxmlformats.org/officeDocument/2006/relationships/image" Target="http://www.chez.com/agrotheque/Dscn7683.jpg" TargetMode="External"/><Relationship Id="rId10" Type="http://schemas.openxmlformats.org/officeDocument/2006/relationships/hyperlink" Target="http://www.inspection.gc.ca/francais/fssa/concen/tipcon/kitchenf.shtml" TargetMode="External"/><Relationship Id="rId31" Type="http://schemas.openxmlformats.org/officeDocument/2006/relationships/hyperlink" Target="https://sa.maxime-cruzel.fr/sa_cap/res/bourgeonnement.png" TargetMode="External"/><Relationship Id="rId44" Type="http://schemas.openxmlformats.org/officeDocument/2006/relationships/hyperlink" Target="https://genie-alimentaire.com/spip.php?auteur1" TargetMode="External"/><Relationship Id="rId52" Type="http://schemas.openxmlformats.org/officeDocument/2006/relationships/hyperlink" Target="https://genie-alimentaire.com/spip.php?article70" TargetMode="External"/><Relationship Id="rId60" Type="http://schemas.openxmlformats.org/officeDocument/2006/relationships/image" Target="media/image13.jpeg"/><Relationship Id="rId65" Type="http://schemas.openxmlformats.org/officeDocument/2006/relationships/image" Target="media/image18.jpeg"/><Relationship Id="rId73" Type="http://schemas.openxmlformats.org/officeDocument/2006/relationships/hyperlink" Target="http://cfca.magnitsite.net/sites/cfca/" TargetMode="External"/><Relationship Id="rId78" Type="http://schemas.openxmlformats.org/officeDocument/2006/relationships/hyperlink" Target="http://www.brewersofeurope.org" TargetMode="External"/><Relationship Id="rId81" Type="http://schemas.openxmlformats.org/officeDocument/2006/relationships/hyperlink" Target="http://www.idace.org" TargetMode="External"/><Relationship Id="rId86" Type="http://schemas.openxmlformats.org/officeDocument/2006/relationships/hyperlink" Target="http://www.eu-salt.com" TargetMode="External"/><Relationship Id="rId94" Type="http://schemas.openxmlformats.org/officeDocument/2006/relationships/hyperlink" Target="http://www.cofalec.com" TargetMode="External"/><Relationship Id="rId99" Type="http://schemas.openxmlformats.org/officeDocument/2006/relationships/hyperlink" Target="http://www.aaf-eu.org" TargetMode="External"/><Relationship Id="rId101" Type="http://schemas.openxmlformats.org/officeDocument/2006/relationships/hyperlink" Target="http://www.agra-online.com/" TargetMode="External"/><Relationship Id="rId122" Type="http://schemas.openxmlformats.org/officeDocument/2006/relationships/image" Target="media/image24.jpeg"/><Relationship Id="rId130" Type="http://schemas.openxmlformats.org/officeDocument/2006/relationships/image" Target="media/image28.jpeg"/><Relationship Id="rId135" Type="http://schemas.openxmlformats.org/officeDocument/2006/relationships/image" Target="http://www.chez.com/agrotheque/page2a.jpg" TargetMode="External"/><Relationship Id="rId4" Type="http://schemas.openxmlformats.org/officeDocument/2006/relationships/webSettings" Target="webSettings.xml"/><Relationship Id="rId9" Type="http://schemas.openxmlformats.org/officeDocument/2006/relationships/hyperlink" Target="http://www.inspection.gc.ca/francais/fssa/concen/tipcon/kitchenf.shtml" TargetMode="External"/><Relationship Id="rId13" Type="http://schemas.openxmlformats.org/officeDocument/2006/relationships/hyperlink" Target="http://www.inspection.gc.ca/francais/fssa/concen/tipcon/kitchenf.shtml" TargetMode="External"/><Relationship Id="rId18" Type="http://schemas.openxmlformats.org/officeDocument/2006/relationships/image" Target="media/image3.png"/><Relationship Id="rId39" Type="http://schemas.openxmlformats.org/officeDocument/2006/relationships/hyperlink" Target="https://sa.maxime-cruzel.fr/sa_cap/res/sporulation_bacteries.png" TargetMode="External"/><Relationship Id="rId109" Type="http://schemas.openxmlformats.org/officeDocument/2006/relationships/hyperlink" Target="http://www.foodproductiondaily.com/" TargetMode="External"/><Relationship Id="rId34" Type="http://schemas.openxmlformats.org/officeDocument/2006/relationships/hyperlink" Target="https://sa.maxime-cruzel.fr/sa_cap/res/sporulation_moisissures.png" TargetMode="External"/><Relationship Id="rId50" Type="http://schemas.openxmlformats.org/officeDocument/2006/relationships/hyperlink" Target="http://www.eufic.org/article/fr/Securite-alimentaire-qualite-aliments/manipulation-aliments/artid/microbes-contamination-croisees/" TargetMode="External"/><Relationship Id="rId55" Type="http://schemas.openxmlformats.org/officeDocument/2006/relationships/image" Target="media/image12.jpeg"/><Relationship Id="rId76" Type="http://schemas.openxmlformats.org/officeDocument/2006/relationships/hyperlink" Target="http://www.maison-du-lait.com" TargetMode="External"/><Relationship Id="rId97" Type="http://schemas.openxmlformats.org/officeDocument/2006/relationships/hyperlink" Target="http://www.caobisco.com" TargetMode="External"/><Relationship Id="rId104" Type="http://schemas.openxmlformats.org/officeDocument/2006/relationships/hyperlink" Target="http://www.agroalimentaire.fr/" TargetMode="External"/><Relationship Id="rId120" Type="http://schemas.openxmlformats.org/officeDocument/2006/relationships/image" Target="media/image23.jpeg"/><Relationship Id="rId125" Type="http://schemas.openxmlformats.org/officeDocument/2006/relationships/image" Target="http://www.chez.com/agrotheque/Dscn7675.jpg" TargetMode="External"/><Relationship Id="rId7" Type="http://schemas.openxmlformats.org/officeDocument/2006/relationships/image" Target="media/image1.png"/><Relationship Id="rId71" Type="http://schemas.openxmlformats.org/officeDocument/2006/relationships/hyperlink" Target="http://WWW.ania.net" TargetMode="External"/><Relationship Id="rId92" Type="http://schemas.openxmlformats.org/officeDocument/2006/relationships/hyperlink" Target="http://www.euromilk.org" TargetMode="External"/><Relationship Id="rId2" Type="http://schemas.openxmlformats.org/officeDocument/2006/relationships/styles" Target="styles.xml"/><Relationship Id="rId29" Type="http://schemas.openxmlformats.org/officeDocument/2006/relationships/image" Target="media/image6.png"/><Relationship Id="rId24" Type="http://schemas.openxmlformats.org/officeDocument/2006/relationships/hyperlink" Target="https://sa.maxime-cruzel.fr/sa_cap/co/conditions_vie_mo.html" TargetMode="External"/><Relationship Id="rId40" Type="http://schemas.openxmlformats.org/officeDocument/2006/relationships/image" Target="media/image9.png"/><Relationship Id="rId45" Type="http://schemas.openxmlformats.org/officeDocument/2006/relationships/image" Target="media/image10.png"/><Relationship Id="rId66" Type="http://schemas.openxmlformats.org/officeDocument/2006/relationships/image" Target="media/image19.jpeg"/><Relationship Id="rId87" Type="http://schemas.openxmlformats.org/officeDocument/2006/relationships/hyperlink" Target="http://www.euroglaces.eu" TargetMode="External"/><Relationship Id="rId110" Type="http://schemas.openxmlformats.org/officeDocument/2006/relationships/hyperlink" Target="http://www.chez.com/agrotheque/docum.htm" TargetMode="External"/><Relationship Id="rId115" Type="http://schemas.openxmlformats.org/officeDocument/2006/relationships/hyperlink" Target="http://www.chez.com/agrotheque/docum.htm" TargetMode="External"/><Relationship Id="rId131" Type="http://schemas.openxmlformats.org/officeDocument/2006/relationships/image" Target="http://www.chez.com/agrotheque/Dscn7707.jpg" TargetMode="External"/><Relationship Id="rId136" Type="http://schemas.openxmlformats.org/officeDocument/2006/relationships/fontTable" Target="fontTable.xml"/><Relationship Id="rId61" Type="http://schemas.openxmlformats.org/officeDocument/2006/relationships/image" Target="media/image14.jpeg"/><Relationship Id="rId82" Type="http://schemas.openxmlformats.org/officeDocument/2006/relationships/hyperlink" Target="http://www.ecco-eu.com" TargetMode="External"/><Relationship Id="rId19" Type="http://schemas.openxmlformats.org/officeDocument/2006/relationships/hyperlink" Target="https://sa.maxime-cruzel.fr/sa_cap/co/module__3.html"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177</TotalTime>
  <Pages>58</Pages>
  <Words>22125</Words>
  <Characters>121688</Characters>
  <Application>Microsoft Office Word</Application>
  <DocSecurity>0</DocSecurity>
  <Lines>1014</Lines>
  <Paragraphs>287</Paragraphs>
  <ScaleCrop>false</ScaleCrop>
  <HeadingPairs>
    <vt:vector size="4" baseType="variant">
      <vt:variant>
        <vt:lpstr>Titre</vt:lpstr>
      </vt:variant>
      <vt:variant>
        <vt:i4>1</vt:i4>
      </vt:variant>
      <vt:variant>
        <vt:lpstr>Titres</vt:lpstr>
      </vt:variant>
      <vt:variant>
        <vt:i4>56</vt:i4>
      </vt:variant>
    </vt:vector>
  </HeadingPairs>
  <TitlesOfParts>
    <vt:vector size="57" baseType="lpstr">
      <vt:lpstr>Bonnes Pratiques</vt:lpstr>
      <vt:lpstr>Liens de la barre de menu commune</vt:lpstr>
      <vt:lpstr>    La cuisine Conseils pour préserver la salubrité des aliments Prévention des toxi</vt:lpstr>
      <vt:lpstr>    Huit conseils pratiques pour la cuisine (à la maison, au travail, à l’école, etc</vt:lpstr>
      <vt:lpstr>    Faits à retenir</vt:lpstr>
      <vt:lpstr>    Protection des aliments au Canada</vt:lpstr>
      <vt:lpstr>    Pour suivre les liens : Ctrl + clic</vt:lpstr>
      <vt:lpstr>        Micro-organisme</vt:lpstr>
      <vt:lpstr>        a) Les bactéries</vt:lpstr>
      <vt:lpstr>        b) Les protozoaires</vt:lpstr>
      <vt:lpstr>        c) Les micro-algues</vt:lpstr>
      <vt:lpstr>        d) Les champignons microscopiques (ou mycètes)</vt:lpstr>
      <vt:lpstr>        e) Les virus</vt:lpstr>
      <vt:lpstr>    II. Les unités de mesure</vt:lpstr>
      <vt:lpstr>    I. Les conditions de vie des micro-organismes</vt:lpstr>
      <vt:lpstr>        Attention</vt:lpstr>
      <vt:lpstr>        a) La température</vt:lpstr>
      <vt:lpstr>        b) La teneur en dioxygène</vt:lpstr>
      <vt:lpstr>        c) Présence et qualité de la nourriture</vt:lpstr>
      <vt:lpstr>        d) Présence d'eau</vt:lpstr>
      <vt:lpstr>        e) Le pH</vt:lpstr>
      <vt:lpstr>    II. La multiplication des micro-organismes en milieu favorable</vt:lpstr>
      <vt:lpstr>        Les 5 conditions favorables au développement des micro-organismes</vt:lpstr>
      <vt:lpstr>        a) Multiplication des bactéries (= scissiparité)</vt:lpstr>
      <vt:lpstr>        b) La multiplication de champignons microscopiques</vt:lpstr>
      <vt:lpstr>        c) La multiplication des virus ou « parasitage »</vt:lpstr>
      <vt:lpstr>    III. La multiplication des micro-organismes en milieu défavorable : la sporulati</vt:lpstr>
      <vt:lpstr>        Attention</vt:lpstr>
      <vt:lpstr>        Les propriétés des spores</vt:lpstr>
      <vt:lpstr>        Applications pratiques au milieu professionnel</vt:lpstr>
      <vt:lpstr>    IV. Les relations entre un micro-organisme et son hôte</vt:lpstr>
      <vt:lpstr>        1) Le saprophytisme</vt:lpstr>
      <vt:lpstr>        2) Le parasitisme</vt:lpstr>
      <vt:lpstr>    I. Les micro-organismes utiles pour l'Homme</vt:lpstr>
      <vt:lpstr>        Le cas du pain :</vt:lpstr>
      <vt:lpstr>        Le cas des viandes séchées :</vt:lpstr>
      <vt:lpstr>        Le cas du chocolat :</vt:lpstr>
      <vt:lpstr>    II. L'altération des aliments par les micro-organismes</vt:lpstr>
      <vt:lpstr>        Rappels sur l'altération</vt:lpstr>
      <vt:lpstr>        Dans la flore d'altération, on distingue :</vt:lpstr>
      <vt:lpstr>        La flore d'altération</vt:lpstr>
      <vt:lpstr>    III. Les micro-organismes pathogènes et les TIA/TIAC</vt:lpstr>
      <vt:lpstr>        Fondamental</vt:lpstr>
      <vt:lpstr>        Les toxi-infections alimentaires :</vt:lpstr>
      <vt:lpstr>        Les principaux micro-organismes responsables de TIA et de TIAC :</vt:lpstr>
      <vt:lpstr>    IV. Le pouvoir pathogène des micro-organismes</vt:lpstr>
      <vt:lpstr>        Le pouvoir toxique</vt:lpstr>
      <vt:lpstr>Les Salmonelles </vt:lpstr>
      <vt:lpstr>    Dans quels produits les trouve-t-on ?</vt:lpstr>
      <vt:lpstr>    Précision et gain de temps</vt:lpstr>
      <vt:lpstr>    Quelques données peuvent générer beaucoup d'informations</vt:lpstr>
      <vt:lpstr>    </vt:lpstr>
      <vt:lpstr>    Trouver la correspondance parfaite</vt:lpstr>
      <vt:lpstr>        L’altération des aliments</vt:lpstr>
      <vt:lpstr>    Les Altération microbiennes</vt:lpstr>
      <vt:lpstr>    Les altérations non microbiennes</vt:lpstr>
      <vt:lpstr>    Conclusion</vt:lpstr>
    </vt:vector>
  </TitlesOfParts>
  <Company> </Company>
  <LinksUpToDate>false</LinksUpToDate>
  <CharactersWithSpaces>143526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Bonnes Pratiques</dc:title>
  <dc:subject>Cuisine Centrale de Rochefort sur Mer 2008 </dc:subject>
  <dc:creator>Joel Leboucher</dc:creator>
  <cp:keywords/>
  <dc:description/>
  <cp:lastModifiedBy>joël Leboucher</cp:lastModifiedBy>
  <cp:revision>27</cp:revision>
  <cp:lastPrinted>2020-01-11T19:09:00Z</cp:lastPrinted>
  <dcterms:created xsi:type="dcterms:W3CDTF">2019-11-10T19:36:00Z</dcterms:created>
  <dcterms:modified xsi:type="dcterms:W3CDTF">2020-05-08T12:15:00Z</dcterms:modified>
</cp:coreProperties>
</file>